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0F321" w14:textId="6BA8ED05" w:rsidR="00A46484" w:rsidRDefault="00F35521" w:rsidP="00260330">
      <w:pPr>
        <w:shd w:val="clear" w:color="auto" w:fill="FFFFFF"/>
        <w:spacing w:line="276" w:lineRule="auto"/>
        <w:ind w:right="2"/>
        <w:jc w:val="center"/>
        <w:rPr>
          <w:b/>
          <w:szCs w:val="24"/>
        </w:rPr>
      </w:pPr>
      <w:r>
        <w:rPr>
          <w:b/>
          <w:szCs w:val="24"/>
        </w:rPr>
        <w:t>KAUNO SUAUGUSIŲJŲ IR JAUNIMO MOKYMO CENTRAS</w:t>
      </w:r>
    </w:p>
    <w:p w14:paraId="0F69FCA3" w14:textId="58FBBEE8" w:rsidR="00F35521" w:rsidRPr="00F35521" w:rsidRDefault="009743EA" w:rsidP="00F35521">
      <w:pPr>
        <w:jc w:val="center"/>
        <w:rPr>
          <w:b/>
          <w:szCs w:val="24"/>
        </w:rPr>
      </w:pPr>
      <w:r>
        <w:rPr>
          <w:b/>
          <w:szCs w:val="24"/>
        </w:rPr>
        <w:t>B</w:t>
      </w:r>
      <w:r w:rsidR="00F35521" w:rsidRPr="00F35521">
        <w:rPr>
          <w:b/>
          <w:szCs w:val="24"/>
        </w:rPr>
        <w:t>iudžetinė įstaiga</w:t>
      </w:r>
    </w:p>
    <w:p w14:paraId="064C9FF4" w14:textId="45E4F47A" w:rsidR="00A46484" w:rsidRPr="001575DC" w:rsidRDefault="000B40FF" w:rsidP="00A46484">
      <w:pPr>
        <w:jc w:val="center"/>
        <w:rPr>
          <w:b/>
        </w:rPr>
      </w:pPr>
      <w:r>
        <w:rPr>
          <w:b/>
        </w:rPr>
        <w:t>___________________________</w:t>
      </w:r>
      <w:r w:rsidR="00A46484" w:rsidRPr="001575DC">
        <w:rPr>
          <w:b/>
        </w:rPr>
        <w:t>_________________</w:t>
      </w:r>
    </w:p>
    <w:p w14:paraId="44A11162" w14:textId="7688C12C" w:rsidR="00A46484" w:rsidRPr="001575DC" w:rsidRDefault="00A46484" w:rsidP="00A46484">
      <w:pPr>
        <w:jc w:val="center"/>
        <w:rPr>
          <w:i/>
        </w:rPr>
      </w:pPr>
      <w:r w:rsidRPr="00963F0E">
        <w:rPr>
          <w:i/>
          <w:sz w:val="20"/>
        </w:rPr>
        <w:t>(</w:t>
      </w:r>
      <w:r w:rsidR="00963F0E" w:rsidRPr="00963F0E">
        <w:rPr>
          <w:i/>
          <w:sz w:val="20"/>
        </w:rPr>
        <w:t>Savivaldybės</w:t>
      </w:r>
      <w:r w:rsidR="00963F0E">
        <w:rPr>
          <w:i/>
        </w:rPr>
        <w:t xml:space="preserve"> </w:t>
      </w:r>
      <w:r w:rsidRPr="001575DC">
        <w:rPr>
          <w:i/>
          <w:color w:val="000000"/>
          <w:sz w:val="20"/>
        </w:rPr>
        <w:t>įstaigos pavadinimas, nurodant teisinę formą)</w:t>
      </w:r>
    </w:p>
    <w:p w14:paraId="0394F474" w14:textId="2B64FDBD" w:rsidR="00A46484" w:rsidRDefault="00A46484" w:rsidP="00A46484">
      <w:pPr>
        <w:jc w:val="center"/>
        <w:rPr>
          <w:b/>
        </w:rPr>
      </w:pPr>
    </w:p>
    <w:p w14:paraId="5C66FF05" w14:textId="77777777" w:rsidR="00B077C4" w:rsidRPr="001575DC" w:rsidRDefault="00B077C4" w:rsidP="00A46484">
      <w:pPr>
        <w:jc w:val="center"/>
        <w:rPr>
          <w:b/>
        </w:rPr>
      </w:pPr>
    </w:p>
    <w:p w14:paraId="4081317C" w14:textId="61FA21E8" w:rsidR="00A46484" w:rsidRPr="00CF4B68" w:rsidRDefault="00260330" w:rsidP="00A46484">
      <w:pPr>
        <w:jc w:val="center"/>
        <w:rPr>
          <w:b/>
        </w:rPr>
      </w:pPr>
      <w:r>
        <w:rPr>
          <w:b/>
        </w:rPr>
        <w:t>METINĖ VEIKLOS</w:t>
      </w:r>
      <w:r w:rsidR="008737D5">
        <w:rPr>
          <w:b/>
        </w:rPr>
        <w:t xml:space="preserve"> </w:t>
      </w:r>
      <w:r w:rsidR="00A46484" w:rsidRPr="001575DC">
        <w:rPr>
          <w:b/>
        </w:rPr>
        <w:t>ATASKAITA</w:t>
      </w:r>
    </w:p>
    <w:p w14:paraId="375435BE" w14:textId="77777777" w:rsidR="00A46484" w:rsidRPr="00CF4B68" w:rsidRDefault="00A46484" w:rsidP="00A46484">
      <w:pPr>
        <w:jc w:val="both"/>
        <w:rPr>
          <w:color w:val="FF0000"/>
          <w:sz w:val="22"/>
          <w:szCs w:val="22"/>
        </w:rPr>
      </w:pPr>
    </w:p>
    <w:p w14:paraId="349E8FBE" w14:textId="77777777" w:rsidR="00A46484" w:rsidRPr="00CF4B68" w:rsidRDefault="00A46484" w:rsidP="00A46484">
      <w:pPr>
        <w:jc w:val="both"/>
        <w:rPr>
          <w:b/>
          <w:sz w:val="16"/>
          <w:szCs w:val="16"/>
        </w:rPr>
      </w:pPr>
    </w:p>
    <w:p w14:paraId="41FD3E12" w14:textId="77777777" w:rsidR="00A46484" w:rsidRPr="00CF4B68" w:rsidRDefault="00A46484" w:rsidP="00A46484">
      <w:pPr>
        <w:spacing w:line="276" w:lineRule="auto"/>
        <w:jc w:val="center"/>
        <w:rPr>
          <w:b/>
        </w:rPr>
      </w:pPr>
      <w:r w:rsidRPr="00CF4B68">
        <w:rPr>
          <w:b/>
        </w:rPr>
        <w:t>I SKYRIUS</w:t>
      </w:r>
    </w:p>
    <w:p w14:paraId="2B430E69" w14:textId="1AD13080" w:rsidR="00A46484" w:rsidRPr="00CF4B68" w:rsidRDefault="00A46484" w:rsidP="00A46484">
      <w:pPr>
        <w:spacing w:line="276" w:lineRule="auto"/>
        <w:jc w:val="center"/>
        <w:rPr>
          <w:b/>
        </w:rPr>
      </w:pPr>
      <w:r w:rsidRPr="00CF4B68">
        <w:rPr>
          <w:b/>
        </w:rPr>
        <w:t xml:space="preserve">INFORMACIJA APIE </w:t>
      </w:r>
      <w:r w:rsidR="00963F0E">
        <w:rPr>
          <w:b/>
        </w:rPr>
        <w:t xml:space="preserve">SAVIVALDYBĖS </w:t>
      </w:r>
      <w:r w:rsidRPr="00CF4B68">
        <w:rPr>
          <w:b/>
        </w:rPr>
        <w:t>ĮSTAIGĄ</w:t>
      </w:r>
    </w:p>
    <w:p w14:paraId="468C8BC4" w14:textId="77777777" w:rsidR="00A46484" w:rsidRPr="00CF4B68" w:rsidRDefault="00A46484" w:rsidP="00A46484">
      <w:pPr>
        <w:spacing w:line="360" w:lineRule="auto"/>
        <w:jc w:val="center"/>
        <w:rPr>
          <w:b/>
        </w:rPr>
      </w:pPr>
    </w:p>
    <w:p w14:paraId="18DAABD5" w14:textId="16F535C0" w:rsidR="00A46484" w:rsidRPr="00BD5579" w:rsidRDefault="00A46484" w:rsidP="00F35521">
      <w:pPr>
        <w:spacing w:line="360" w:lineRule="auto"/>
        <w:ind w:firstLine="567"/>
      </w:pPr>
      <w:r w:rsidRPr="00BD5579">
        <w:t>1</w:t>
      </w:r>
      <w:r w:rsidR="002F4E15" w:rsidRPr="00BD5579">
        <w:t xml:space="preserve">.1. </w:t>
      </w:r>
      <w:r w:rsidR="00963F0E" w:rsidRPr="00BD5579">
        <w:t>Savivaldybės į</w:t>
      </w:r>
      <w:r w:rsidR="002F4E15" w:rsidRPr="00BD5579">
        <w:t>staigos juridinis adresas</w:t>
      </w:r>
      <w:r w:rsidR="00F35521">
        <w:t xml:space="preserve">                </w:t>
      </w:r>
      <w:r w:rsidR="00F35521" w:rsidRPr="00F35521">
        <w:t xml:space="preserve"> </w:t>
      </w:r>
      <w:r w:rsidR="00F35521">
        <w:t xml:space="preserve"> </w:t>
      </w:r>
      <w:r w:rsidR="00F35521" w:rsidRPr="00AB21A4">
        <w:t>Sandėlių g. 7, Kaunas 45223</w:t>
      </w:r>
    </w:p>
    <w:p w14:paraId="17FEC4C0" w14:textId="2EE02AE8" w:rsidR="00A46484" w:rsidRPr="00BD5579" w:rsidRDefault="002F4E15" w:rsidP="00A46484">
      <w:pPr>
        <w:spacing w:line="360" w:lineRule="auto"/>
        <w:ind w:firstLine="567"/>
      </w:pPr>
      <w:r w:rsidRPr="00BD5579">
        <w:t>1.2. Telefono Nr.</w:t>
      </w:r>
      <w:r w:rsidR="00F35521">
        <w:t xml:space="preserve">                                                           </w:t>
      </w:r>
      <w:r w:rsidR="00F35521" w:rsidRPr="00F35521">
        <w:t>(8</w:t>
      </w:r>
      <w:r w:rsidR="00E53FC6">
        <w:t xml:space="preserve"> </w:t>
      </w:r>
      <w:r w:rsidR="00F35521" w:rsidRPr="00F35521">
        <w:t>37) 34</w:t>
      </w:r>
      <w:r w:rsidR="00255E36">
        <w:t xml:space="preserve"> </w:t>
      </w:r>
      <w:r w:rsidR="00F35521" w:rsidRPr="00F35521">
        <w:t>14</w:t>
      </w:r>
      <w:r w:rsidR="00255E36">
        <w:t xml:space="preserve"> </w:t>
      </w:r>
      <w:r w:rsidR="00F35521" w:rsidRPr="00F35521">
        <w:t>00</w:t>
      </w:r>
    </w:p>
    <w:p w14:paraId="23CEC056" w14:textId="75BE0EEA" w:rsidR="00A46484" w:rsidRPr="00BD5579" w:rsidRDefault="00A46484" w:rsidP="00A46484">
      <w:pPr>
        <w:spacing w:line="360" w:lineRule="auto"/>
        <w:ind w:firstLine="567"/>
      </w:pPr>
      <w:r w:rsidRPr="00BD5579">
        <w:t>1.3. El. pašto adresas</w:t>
      </w:r>
      <w:r w:rsidR="00F35521">
        <w:t xml:space="preserve">                                                    </w:t>
      </w:r>
      <w:r w:rsidRPr="00BD5579">
        <w:t xml:space="preserve"> </w:t>
      </w:r>
      <w:r w:rsidR="00F35521" w:rsidRPr="00F35521">
        <w:t>info@ks</w:t>
      </w:r>
      <w:r w:rsidR="00F35521">
        <w:t>j</w:t>
      </w:r>
      <w:r w:rsidR="00F35521" w:rsidRPr="00F35521">
        <w:t>mc.lt</w:t>
      </w:r>
    </w:p>
    <w:p w14:paraId="4DB55AC3" w14:textId="6F76AB8F" w:rsidR="00A46484" w:rsidRPr="00BD5579" w:rsidRDefault="002F4E15" w:rsidP="00A46484">
      <w:pPr>
        <w:spacing w:line="360" w:lineRule="auto"/>
        <w:ind w:firstLine="567"/>
      </w:pPr>
      <w:r w:rsidRPr="00BD5579">
        <w:t>1.4. Interneto svetainė</w:t>
      </w:r>
      <w:r w:rsidR="00733A92">
        <w:t>s adresas</w:t>
      </w:r>
      <w:r w:rsidR="00F35521">
        <w:t xml:space="preserve">                                    </w:t>
      </w:r>
      <w:r w:rsidR="002B5CF3">
        <w:t xml:space="preserve"> </w:t>
      </w:r>
      <w:proofErr w:type="spellStart"/>
      <w:r w:rsidR="00F35521" w:rsidRPr="00F35521">
        <w:rPr>
          <w:szCs w:val="24"/>
        </w:rPr>
        <w:t>ks</w:t>
      </w:r>
      <w:r w:rsidR="00F35521">
        <w:rPr>
          <w:szCs w:val="24"/>
        </w:rPr>
        <w:t>j</w:t>
      </w:r>
      <w:r w:rsidR="00F35521" w:rsidRPr="00F35521">
        <w:rPr>
          <w:szCs w:val="24"/>
        </w:rPr>
        <w:t>mc.lt</w:t>
      </w:r>
      <w:proofErr w:type="spellEnd"/>
    </w:p>
    <w:p w14:paraId="485DD170" w14:textId="30BCBFC6" w:rsidR="00E62519" w:rsidRPr="00BD5579" w:rsidRDefault="00A46484" w:rsidP="00E62519">
      <w:pPr>
        <w:spacing w:line="360" w:lineRule="auto"/>
        <w:ind w:firstLine="567"/>
        <w:jc w:val="both"/>
      </w:pPr>
      <w:r w:rsidRPr="00BD5579">
        <w:t>1.</w:t>
      </w:r>
      <w:r w:rsidR="002F4E15" w:rsidRPr="00BD5579">
        <w:t xml:space="preserve">5. </w:t>
      </w:r>
      <w:r w:rsidR="00963F0E" w:rsidRPr="00BD5579">
        <w:t>Savivaldybės į</w:t>
      </w:r>
      <w:r w:rsidR="002F4E15" w:rsidRPr="00BD5579">
        <w:t>staigos įsteigimo metai</w:t>
      </w:r>
      <w:r w:rsidR="002B5CF3">
        <w:t xml:space="preserve">                   </w:t>
      </w:r>
      <w:r w:rsidR="00F35521" w:rsidRPr="00F35521">
        <w:t>1997 m.</w:t>
      </w:r>
    </w:p>
    <w:p w14:paraId="4A5E803A" w14:textId="082941E8" w:rsidR="002F4E15" w:rsidRPr="00733A92" w:rsidRDefault="00CD0C66" w:rsidP="00A46484">
      <w:pPr>
        <w:spacing w:line="360" w:lineRule="auto"/>
        <w:ind w:firstLine="567"/>
        <w:jc w:val="both"/>
      </w:pPr>
      <w:r>
        <w:t>1.6</w:t>
      </w:r>
      <w:r w:rsidR="00A3775B" w:rsidRPr="00BD5579">
        <w:t xml:space="preserve">. </w:t>
      </w:r>
      <w:r w:rsidR="00963F0E" w:rsidRPr="00BD5579">
        <w:t>Savivaldybės į</w:t>
      </w:r>
      <w:r w:rsidR="00A3775B" w:rsidRPr="00BD5579">
        <w:t>staigos vadovas (</w:t>
      </w:r>
      <w:r w:rsidR="00A3775B" w:rsidRPr="00733A92">
        <w:t>vardas, pavardė, paskyrimo data)</w:t>
      </w:r>
      <w:r w:rsidR="002B5CF3">
        <w:t xml:space="preserve"> Tomas </w:t>
      </w:r>
      <w:proofErr w:type="spellStart"/>
      <w:r w:rsidR="002B5CF3">
        <w:t>Lagūnavičius</w:t>
      </w:r>
      <w:proofErr w:type="spellEnd"/>
      <w:r w:rsidR="002B5CF3">
        <w:t xml:space="preserve">, </w:t>
      </w:r>
      <w:r w:rsidR="00256CFB">
        <w:t>2018 m. rugpjūčio 29 d.</w:t>
      </w:r>
    </w:p>
    <w:p w14:paraId="27694AA4" w14:textId="77777777" w:rsidR="00A46484" w:rsidRPr="00CF4B68" w:rsidRDefault="00A46484" w:rsidP="00A46484">
      <w:pPr>
        <w:spacing w:line="360" w:lineRule="auto"/>
        <w:jc w:val="center"/>
        <w:rPr>
          <w:b/>
        </w:rPr>
      </w:pPr>
    </w:p>
    <w:p w14:paraId="5B384159" w14:textId="1BA53FB6" w:rsidR="00A46484" w:rsidRPr="00042814" w:rsidRDefault="002F4E15" w:rsidP="00A46484">
      <w:pPr>
        <w:spacing w:line="276" w:lineRule="auto"/>
        <w:jc w:val="center"/>
        <w:rPr>
          <w:b/>
        </w:rPr>
      </w:pPr>
      <w:r w:rsidRPr="00042814">
        <w:rPr>
          <w:b/>
        </w:rPr>
        <w:t>II</w:t>
      </w:r>
      <w:r w:rsidR="00A46484" w:rsidRPr="00042814">
        <w:rPr>
          <w:b/>
        </w:rPr>
        <w:t xml:space="preserve"> SKYRIUS</w:t>
      </w:r>
    </w:p>
    <w:p w14:paraId="51F0A25A" w14:textId="4878751A" w:rsidR="0090785B" w:rsidRPr="00042814" w:rsidRDefault="0090785B" w:rsidP="0090785B">
      <w:pPr>
        <w:spacing w:line="276" w:lineRule="auto"/>
        <w:jc w:val="center"/>
        <w:rPr>
          <w:b/>
        </w:rPr>
      </w:pPr>
      <w:r w:rsidRPr="00042814">
        <w:rPr>
          <w:b/>
        </w:rPr>
        <w:t>SAVIVALDYBĖS ĮSTAIGOS VADOVO ŽODIS</w:t>
      </w:r>
    </w:p>
    <w:p w14:paraId="17913136" w14:textId="77777777" w:rsidR="0090785B" w:rsidRPr="00042814" w:rsidRDefault="0090785B" w:rsidP="0090785B">
      <w:pPr>
        <w:spacing w:line="360" w:lineRule="auto"/>
        <w:rPr>
          <w:b/>
        </w:rPr>
      </w:pPr>
    </w:p>
    <w:p w14:paraId="71E59F49" w14:textId="62D6F674" w:rsidR="00A323C0" w:rsidRPr="008365E1" w:rsidRDefault="00B77BC8" w:rsidP="00EC2970">
      <w:pPr>
        <w:spacing w:line="360" w:lineRule="auto"/>
        <w:ind w:firstLine="851"/>
        <w:jc w:val="both"/>
      </w:pPr>
      <w:r w:rsidRPr="008365E1">
        <w:t>2018 metai – Kauno suaugusiųj</w:t>
      </w:r>
      <w:r w:rsidR="00EE40CB" w:rsidRPr="008365E1">
        <w:t>ų ir jaunimo mokymo centrui</w:t>
      </w:r>
      <w:r w:rsidRPr="008365E1">
        <w:t xml:space="preserve"> iššūkių ir permainų</w:t>
      </w:r>
      <w:r w:rsidR="00EE40CB" w:rsidRPr="008365E1">
        <w:t xml:space="preserve"> laikotarpis. Reorganizavus jaunimo mokyklas prijungiant jas prie Kauno suaugusiųjų mokymo centro 2018 m. rugsėjį savo veiklą pradėjo Kauno suaugusiųjų ir jaunimo mokymo centras, kurio veiklos rezultatams didžiausią įtaką</w:t>
      </w:r>
      <w:r w:rsidR="00A323C0" w:rsidRPr="008365E1">
        <w:t xml:space="preserve"> turėjo:</w:t>
      </w:r>
    </w:p>
    <w:p w14:paraId="045C05ED" w14:textId="3A10DA3D" w:rsidR="00A323C0" w:rsidRPr="008365E1" w:rsidRDefault="00EE40CB" w:rsidP="00EC2970">
      <w:pPr>
        <w:pStyle w:val="Sraopastraipa"/>
        <w:numPr>
          <w:ilvl w:val="0"/>
          <w:numId w:val="28"/>
        </w:numPr>
        <w:spacing w:line="360" w:lineRule="auto"/>
        <w:ind w:left="0" w:firstLine="851"/>
        <w:jc w:val="both"/>
      </w:pPr>
      <w:r w:rsidRPr="008365E1">
        <w:t>Į</w:t>
      </w:r>
      <w:r w:rsidR="00A323C0" w:rsidRPr="008365E1">
        <w:t>vestas etatinis</w:t>
      </w:r>
      <w:r w:rsidRPr="008365E1">
        <w:t xml:space="preserve"> darbo</w:t>
      </w:r>
      <w:r w:rsidR="00A323C0" w:rsidRPr="008365E1">
        <w:t xml:space="preserve"> apmokėjima</w:t>
      </w:r>
      <w:r w:rsidRPr="008365E1">
        <w:t>s</w:t>
      </w:r>
      <w:r w:rsidR="00A323C0" w:rsidRPr="008365E1">
        <w:t xml:space="preserve"> sudarė sąlygas:</w:t>
      </w:r>
    </w:p>
    <w:p w14:paraId="004921A6" w14:textId="59211AB8" w:rsidR="00A323C0" w:rsidRPr="008365E1" w:rsidRDefault="00A323C0" w:rsidP="00EC2970">
      <w:pPr>
        <w:pStyle w:val="Sraopastraipa"/>
        <w:numPr>
          <w:ilvl w:val="1"/>
          <w:numId w:val="28"/>
        </w:numPr>
        <w:tabs>
          <w:tab w:val="left" w:pos="993"/>
        </w:tabs>
        <w:spacing w:line="360" w:lineRule="auto"/>
        <w:ind w:left="0" w:firstLine="851"/>
        <w:jc w:val="both"/>
      </w:pPr>
      <w:r w:rsidRPr="008365E1">
        <w:t xml:space="preserve"> </w:t>
      </w:r>
      <w:r w:rsidR="0072754C" w:rsidRPr="008365E1">
        <w:t xml:space="preserve">sukurti </w:t>
      </w:r>
      <w:r w:rsidRPr="008365E1">
        <w:rPr>
          <w:szCs w:val="24"/>
        </w:rPr>
        <w:t>neformalaus ugdymo 9 akademijų sistemą, kurioje yra daugiau k</w:t>
      </w:r>
      <w:r w:rsidR="00EE40CB" w:rsidRPr="008365E1">
        <w:rPr>
          <w:szCs w:val="24"/>
        </w:rPr>
        <w:t>aip 30 įvairių veiklos krypčių;</w:t>
      </w:r>
    </w:p>
    <w:p w14:paraId="6DC8C8CC" w14:textId="425D110D" w:rsidR="00673F6A" w:rsidRPr="008365E1" w:rsidRDefault="00673F6A" w:rsidP="00EC2970">
      <w:pPr>
        <w:pStyle w:val="Sraopastraipa"/>
        <w:numPr>
          <w:ilvl w:val="1"/>
          <w:numId w:val="28"/>
        </w:numPr>
        <w:tabs>
          <w:tab w:val="left" w:pos="993"/>
        </w:tabs>
        <w:spacing w:line="360" w:lineRule="auto"/>
        <w:ind w:left="0" w:firstLine="851"/>
        <w:jc w:val="both"/>
      </w:pPr>
      <w:r w:rsidRPr="008365E1">
        <w:rPr>
          <w:szCs w:val="24"/>
        </w:rPr>
        <w:t xml:space="preserve"> praplėsti atviros jaunimo erdvė</w:t>
      </w:r>
      <w:r w:rsidR="0072754C" w:rsidRPr="008365E1">
        <w:rPr>
          <w:szCs w:val="24"/>
        </w:rPr>
        <w:t>s teikiamų paslaugų asortimentą</w:t>
      </w:r>
      <w:r w:rsidR="00EE40CB" w:rsidRPr="008365E1">
        <w:rPr>
          <w:szCs w:val="24"/>
        </w:rPr>
        <w:t>.</w:t>
      </w:r>
    </w:p>
    <w:p w14:paraId="1AC87861" w14:textId="3E2464E1" w:rsidR="00673F6A" w:rsidRPr="008365E1" w:rsidRDefault="00EE40CB" w:rsidP="00EC2970">
      <w:pPr>
        <w:pStyle w:val="Sraopastraipa"/>
        <w:numPr>
          <w:ilvl w:val="0"/>
          <w:numId w:val="28"/>
        </w:numPr>
        <w:tabs>
          <w:tab w:val="left" w:pos="993"/>
        </w:tabs>
        <w:spacing w:line="360" w:lineRule="auto"/>
        <w:ind w:left="0" w:firstLine="851"/>
        <w:jc w:val="both"/>
      </w:pPr>
      <w:r w:rsidRPr="008365E1">
        <w:t>Sprendimas</w:t>
      </w:r>
      <w:r w:rsidR="003755DE" w:rsidRPr="008365E1">
        <w:t xml:space="preserve"> tapti mokykla, kuri teik</w:t>
      </w:r>
      <w:r w:rsidR="0072754C" w:rsidRPr="008365E1">
        <w:t xml:space="preserve">tų </w:t>
      </w:r>
      <w:r w:rsidR="003755DE" w:rsidRPr="008365E1">
        <w:t>ne tik švietimo</w:t>
      </w:r>
      <w:r w:rsidRPr="008365E1">
        <w:t xml:space="preserve"> paslaugas</w:t>
      </w:r>
      <w:r w:rsidR="003755DE" w:rsidRPr="008365E1">
        <w:t>, bet ir</w:t>
      </w:r>
      <w:r w:rsidRPr="008365E1">
        <w:t xml:space="preserve"> taptų</w:t>
      </w:r>
      <w:r w:rsidR="003755DE" w:rsidRPr="008365E1">
        <w:t xml:space="preserve"> ku</w:t>
      </w:r>
      <w:r w:rsidRPr="008365E1">
        <w:t>ltūros centru</w:t>
      </w:r>
      <w:r w:rsidR="003755DE" w:rsidRPr="008365E1">
        <w:t xml:space="preserve">: </w:t>
      </w:r>
    </w:p>
    <w:p w14:paraId="761A6F24" w14:textId="4B938267" w:rsidR="003755DE" w:rsidRPr="008365E1" w:rsidRDefault="003755DE" w:rsidP="00EC2970">
      <w:pPr>
        <w:pStyle w:val="Sraopastraipa"/>
        <w:numPr>
          <w:ilvl w:val="1"/>
          <w:numId w:val="28"/>
        </w:numPr>
        <w:tabs>
          <w:tab w:val="left" w:pos="993"/>
        </w:tabs>
        <w:spacing w:line="360" w:lineRule="auto"/>
        <w:ind w:left="0" w:firstLine="851"/>
        <w:jc w:val="both"/>
      </w:pPr>
      <w:r w:rsidRPr="008365E1">
        <w:t xml:space="preserve"> </w:t>
      </w:r>
      <w:r w:rsidR="0072754C" w:rsidRPr="008365E1">
        <w:t>į</w:t>
      </w:r>
      <w:r w:rsidR="00EE40CB" w:rsidRPr="008365E1">
        <w:t>kurtas</w:t>
      </w:r>
      <w:r w:rsidRPr="008365E1">
        <w:t xml:space="preserve"> </w:t>
      </w:r>
      <w:r w:rsidRPr="008365E1">
        <w:rPr>
          <w:szCs w:val="24"/>
        </w:rPr>
        <w:t>„Ši</w:t>
      </w:r>
      <w:r w:rsidR="00EE40CB" w:rsidRPr="008365E1">
        <w:rPr>
          <w:szCs w:val="24"/>
        </w:rPr>
        <w:t>uolaikinio mokslo ir meno centras</w:t>
      </w:r>
      <w:r w:rsidRPr="008365E1">
        <w:rPr>
          <w:szCs w:val="24"/>
        </w:rPr>
        <w:t>“</w:t>
      </w:r>
      <w:r w:rsidR="003A0A6D" w:rsidRPr="008365E1">
        <w:rPr>
          <w:szCs w:val="24"/>
        </w:rPr>
        <w:t xml:space="preserve"> ir prie jo veikianti</w:t>
      </w:r>
      <w:r w:rsidR="007D7EBA" w:rsidRPr="008365E1">
        <w:rPr>
          <w:szCs w:val="24"/>
        </w:rPr>
        <w:t xml:space="preserve"> šiuolaikinio meno</w:t>
      </w:r>
      <w:r w:rsidR="003A0A6D" w:rsidRPr="008365E1">
        <w:rPr>
          <w:szCs w:val="24"/>
        </w:rPr>
        <w:t xml:space="preserve"> galerija ir </w:t>
      </w:r>
      <w:proofErr w:type="spellStart"/>
      <w:r w:rsidR="003A0A6D" w:rsidRPr="008365E1">
        <w:rPr>
          <w:szCs w:val="24"/>
        </w:rPr>
        <w:t>Post</w:t>
      </w:r>
      <w:proofErr w:type="spellEnd"/>
      <w:r w:rsidR="003A0A6D" w:rsidRPr="008365E1">
        <w:rPr>
          <w:szCs w:val="24"/>
        </w:rPr>
        <w:t xml:space="preserve"> proceso teatras;</w:t>
      </w:r>
    </w:p>
    <w:p w14:paraId="5F2116C4" w14:textId="01730123" w:rsidR="007D7EBA" w:rsidRPr="008365E1" w:rsidRDefault="003A0A6D" w:rsidP="00EC2970">
      <w:pPr>
        <w:pStyle w:val="Sraopastraipa"/>
        <w:numPr>
          <w:ilvl w:val="1"/>
          <w:numId w:val="28"/>
        </w:numPr>
        <w:tabs>
          <w:tab w:val="left" w:pos="993"/>
        </w:tabs>
        <w:spacing w:line="360" w:lineRule="auto"/>
        <w:ind w:left="0" w:firstLine="851"/>
        <w:jc w:val="both"/>
      </w:pPr>
      <w:r w:rsidRPr="008365E1">
        <w:rPr>
          <w:szCs w:val="24"/>
        </w:rPr>
        <w:t xml:space="preserve"> </w:t>
      </w:r>
      <w:r w:rsidR="0072754C" w:rsidRPr="008365E1">
        <w:rPr>
          <w:szCs w:val="24"/>
        </w:rPr>
        <w:t>s</w:t>
      </w:r>
      <w:r w:rsidRPr="008365E1">
        <w:rPr>
          <w:szCs w:val="24"/>
        </w:rPr>
        <w:t>urengtos</w:t>
      </w:r>
      <w:r w:rsidR="00DB6CED" w:rsidRPr="008365E1">
        <w:rPr>
          <w:szCs w:val="24"/>
        </w:rPr>
        <w:t xml:space="preserve"> 6</w:t>
      </w:r>
      <w:r w:rsidR="007D7EBA" w:rsidRPr="008365E1">
        <w:rPr>
          <w:szCs w:val="24"/>
        </w:rPr>
        <w:t xml:space="preserve"> profesionalių menininkų parod</w:t>
      </w:r>
      <w:r w:rsidRPr="008365E1">
        <w:rPr>
          <w:szCs w:val="24"/>
        </w:rPr>
        <w:t>o</w:t>
      </w:r>
      <w:r w:rsidR="00DB6CED" w:rsidRPr="008365E1">
        <w:rPr>
          <w:szCs w:val="24"/>
        </w:rPr>
        <w:t>s</w:t>
      </w:r>
      <w:r w:rsidRPr="008365E1">
        <w:rPr>
          <w:szCs w:val="24"/>
        </w:rPr>
        <w:t xml:space="preserve"> ir pastatyti 8 spektakliai.</w:t>
      </w:r>
    </w:p>
    <w:p w14:paraId="35317C13" w14:textId="5853F4A8" w:rsidR="00C35AAB" w:rsidRPr="008365E1" w:rsidRDefault="007D7EBA" w:rsidP="00EC2970">
      <w:pPr>
        <w:pStyle w:val="Sraopastraipa"/>
        <w:numPr>
          <w:ilvl w:val="0"/>
          <w:numId w:val="28"/>
        </w:numPr>
        <w:tabs>
          <w:tab w:val="left" w:pos="993"/>
        </w:tabs>
        <w:spacing w:line="360" w:lineRule="auto"/>
        <w:ind w:left="0" w:firstLine="851"/>
        <w:jc w:val="both"/>
      </w:pPr>
      <w:r w:rsidRPr="008365E1">
        <w:rPr>
          <w:szCs w:val="24"/>
        </w:rPr>
        <w:t xml:space="preserve">Kauno savivaldybės sprendimas mokymo centre </w:t>
      </w:r>
      <w:r w:rsidR="003A0A6D" w:rsidRPr="008365E1">
        <w:rPr>
          <w:szCs w:val="24"/>
        </w:rPr>
        <w:t>įkurti atvirą jaunimo erdvę:</w:t>
      </w:r>
      <w:r w:rsidRPr="008365E1">
        <w:rPr>
          <w:szCs w:val="24"/>
        </w:rPr>
        <w:t xml:space="preserve"> </w:t>
      </w:r>
    </w:p>
    <w:p w14:paraId="747E9ECA" w14:textId="43944333" w:rsidR="00C35AAB" w:rsidRPr="008365E1" w:rsidRDefault="003A0A6D" w:rsidP="00EC2970">
      <w:pPr>
        <w:pStyle w:val="Sraopastraipa"/>
        <w:numPr>
          <w:ilvl w:val="1"/>
          <w:numId w:val="28"/>
        </w:numPr>
        <w:tabs>
          <w:tab w:val="left" w:pos="993"/>
        </w:tabs>
        <w:spacing w:line="360" w:lineRule="auto"/>
        <w:ind w:left="0" w:firstLine="851"/>
        <w:jc w:val="both"/>
      </w:pPr>
      <w:r w:rsidRPr="008365E1">
        <w:rPr>
          <w:szCs w:val="24"/>
        </w:rPr>
        <w:t xml:space="preserve"> š</w:t>
      </w:r>
      <w:r w:rsidR="00C35AAB" w:rsidRPr="008365E1">
        <w:rPr>
          <w:szCs w:val="24"/>
        </w:rPr>
        <w:t>iuo metu atviroje jaunimo erdv</w:t>
      </w:r>
      <w:r w:rsidR="008365E1" w:rsidRPr="008365E1">
        <w:rPr>
          <w:szCs w:val="24"/>
        </w:rPr>
        <w:t xml:space="preserve">ėje yra </w:t>
      </w:r>
      <w:r w:rsidR="004D153F" w:rsidRPr="008365E1">
        <w:rPr>
          <w:szCs w:val="24"/>
        </w:rPr>
        <w:t>204</w:t>
      </w:r>
      <w:r w:rsidR="008365E1" w:rsidRPr="008365E1">
        <w:rPr>
          <w:szCs w:val="24"/>
        </w:rPr>
        <w:t xml:space="preserve"> lankytojai</w:t>
      </w:r>
      <w:r w:rsidRPr="008365E1">
        <w:rPr>
          <w:szCs w:val="24"/>
        </w:rPr>
        <w:t>;</w:t>
      </w:r>
      <w:r w:rsidR="00C35AAB" w:rsidRPr="008365E1">
        <w:rPr>
          <w:szCs w:val="24"/>
        </w:rPr>
        <w:t xml:space="preserve"> </w:t>
      </w:r>
    </w:p>
    <w:p w14:paraId="059A744F" w14:textId="060FF462" w:rsidR="00BA34D4" w:rsidRPr="008365E1" w:rsidRDefault="008365E1" w:rsidP="00EC2970">
      <w:pPr>
        <w:pStyle w:val="Sraopastraipa"/>
        <w:numPr>
          <w:ilvl w:val="1"/>
          <w:numId w:val="28"/>
        </w:numPr>
        <w:tabs>
          <w:tab w:val="left" w:pos="993"/>
        </w:tabs>
        <w:spacing w:line="360" w:lineRule="auto"/>
        <w:ind w:left="0" w:firstLine="851"/>
        <w:jc w:val="both"/>
      </w:pPr>
      <w:r w:rsidRPr="008365E1">
        <w:rPr>
          <w:szCs w:val="24"/>
        </w:rPr>
        <w:lastRenderedPageBreak/>
        <w:t xml:space="preserve"> </w:t>
      </w:r>
      <w:r w:rsidR="004D153F" w:rsidRPr="008365E1">
        <w:rPr>
          <w:szCs w:val="24"/>
        </w:rPr>
        <w:t>122</w:t>
      </w:r>
      <w:r w:rsidR="003A0A6D" w:rsidRPr="008365E1">
        <w:rPr>
          <w:szCs w:val="24"/>
        </w:rPr>
        <w:t xml:space="preserve"> a</w:t>
      </w:r>
      <w:r w:rsidR="00C35AAB" w:rsidRPr="008365E1">
        <w:rPr>
          <w:szCs w:val="24"/>
        </w:rPr>
        <w:t>ktyv</w:t>
      </w:r>
      <w:r w:rsidRPr="008365E1">
        <w:rPr>
          <w:szCs w:val="24"/>
        </w:rPr>
        <w:t>ūs</w:t>
      </w:r>
      <w:r w:rsidR="003A0A6D" w:rsidRPr="008365E1">
        <w:rPr>
          <w:szCs w:val="24"/>
        </w:rPr>
        <w:t xml:space="preserve"> </w:t>
      </w:r>
      <w:r w:rsidRPr="008365E1">
        <w:rPr>
          <w:szCs w:val="24"/>
        </w:rPr>
        <w:t>atviros jaunimo erdvės lankytojai</w:t>
      </w:r>
      <w:r w:rsidR="003A0A6D" w:rsidRPr="008365E1">
        <w:rPr>
          <w:szCs w:val="24"/>
        </w:rPr>
        <w:t xml:space="preserve"> dalyvauja įvairiose edukacinė</w:t>
      </w:r>
      <w:r w:rsidR="00C35AAB" w:rsidRPr="008365E1">
        <w:rPr>
          <w:szCs w:val="24"/>
        </w:rPr>
        <w:t>s</w:t>
      </w:r>
      <w:r w:rsidR="003A0A6D" w:rsidRPr="008365E1">
        <w:rPr>
          <w:szCs w:val="24"/>
        </w:rPr>
        <w:t>e programo</w:t>
      </w:r>
      <w:r w:rsidR="00C35AAB" w:rsidRPr="008365E1">
        <w:rPr>
          <w:szCs w:val="24"/>
        </w:rPr>
        <w:t>s</w:t>
      </w:r>
      <w:r w:rsidRPr="008365E1">
        <w:rPr>
          <w:szCs w:val="24"/>
        </w:rPr>
        <w:t>e; pasyvių, maloniai leidžiančių savo laisvalaikį yra 82;</w:t>
      </w:r>
    </w:p>
    <w:p w14:paraId="00308526" w14:textId="0AFA0217" w:rsidR="001249F8" w:rsidRPr="008365E1" w:rsidRDefault="00BA34D4" w:rsidP="00EC2970">
      <w:pPr>
        <w:pStyle w:val="Sraopastraipa"/>
        <w:numPr>
          <w:ilvl w:val="1"/>
          <w:numId w:val="28"/>
        </w:numPr>
        <w:tabs>
          <w:tab w:val="left" w:pos="993"/>
        </w:tabs>
        <w:spacing w:line="360" w:lineRule="auto"/>
        <w:ind w:left="0" w:firstLine="851"/>
        <w:jc w:val="both"/>
      </w:pPr>
      <w:r w:rsidRPr="008365E1">
        <w:t xml:space="preserve"> </w:t>
      </w:r>
      <w:r w:rsidR="003A0A6D" w:rsidRPr="008365E1">
        <w:t xml:space="preserve">visiems </w:t>
      </w:r>
      <w:r w:rsidR="003A0A6D" w:rsidRPr="008365E1">
        <w:rPr>
          <w:szCs w:val="24"/>
        </w:rPr>
        <w:t>a</w:t>
      </w:r>
      <w:r w:rsidR="001249F8" w:rsidRPr="008365E1">
        <w:rPr>
          <w:szCs w:val="24"/>
        </w:rPr>
        <w:t xml:space="preserve">tviros jaunimo erdvės lankytojams </w:t>
      </w:r>
      <w:r w:rsidR="003A0A6D" w:rsidRPr="008365E1">
        <w:t xml:space="preserve">nuo 15.30 </w:t>
      </w:r>
      <w:r w:rsidR="0064409B">
        <w:t xml:space="preserve">val. </w:t>
      </w:r>
      <w:r w:rsidR="003A0A6D" w:rsidRPr="008365E1">
        <w:t xml:space="preserve">iki 17.30 val. teikiamas </w:t>
      </w:r>
      <w:r w:rsidR="003A0A6D" w:rsidRPr="008365E1">
        <w:rPr>
          <w:szCs w:val="24"/>
        </w:rPr>
        <w:t>nemokamas maitinimas.</w:t>
      </w:r>
      <w:r w:rsidR="001249F8" w:rsidRPr="008365E1">
        <w:rPr>
          <w:szCs w:val="24"/>
        </w:rPr>
        <w:t xml:space="preserve"> </w:t>
      </w:r>
    </w:p>
    <w:p w14:paraId="27DE1D18" w14:textId="125FCD81" w:rsidR="002E3CE6" w:rsidRPr="008365E1" w:rsidRDefault="003A0A6D" w:rsidP="00EC2970">
      <w:pPr>
        <w:pStyle w:val="Sraopastraipa"/>
        <w:numPr>
          <w:ilvl w:val="0"/>
          <w:numId w:val="28"/>
        </w:numPr>
        <w:spacing w:line="360" w:lineRule="auto"/>
        <w:ind w:left="0" w:firstLine="851"/>
        <w:jc w:val="both"/>
      </w:pPr>
      <w:r w:rsidRPr="008365E1">
        <w:t>Sprendimas</w:t>
      </w:r>
      <w:r w:rsidR="002E3CE6" w:rsidRPr="008365E1">
        <w:t xml:space="preserve"> </w:t>
      </w:r>
      <w:r w:rsidR="00F376CB" w:rsidRPr="008365E1">
        <w:t xml:space="preserve">įkurti </w:t>
      </w:r>
      <w:r w:rsidRPr="008365E1">
        <w:t>savitą visos dienos mokyklos modelį</w:t>
      </w:r>
      <w:r w:rsidR="002E3CE6" w:rsidRPr="008365E1">
        <w:t xml:space="preserve">. </w:t>
      </w:r>
    </w:p>
    <w:p w14:paraId="434C66D9" w14:textId="316295CB" w:rsidR="002E3CE6" w:rsidRPr="008365E1" w:rsidRDefault="003A0A6D" w:rsidP="00EC2970">
      <w:pPr>
        <w:pStyle w:val="Sraopastraipa"/>
        <w:numPr>
          <w:ilvl w:val="1"/>
          <w:numId w:val="28"/>
        </w:numPr>
        <w:spacing w:line="360" w:lineRule="auto"/>
        <w:ind w:left="0" w:firstLine="851"/>
        <w:jc w:val="both"/>
      </w:pPr>
      <w:r w:rsidRPr="008365E1">
        <w:t xml:space="preserve"> darbo laikas: 8.00</w:t>
      </w:r>
      <w:r w:rsidR="007837F8">
        <w:t xml:space="preserve"> val.</w:t>
      </w:r>
      <w:r w:rsidR="00255E36">
        <w:t>–</w:t>
      </w:r>
      <w:r w:rsidR="00F376CB" w:rsidRPr="008365E1">
        <w:t>21.00 val.</w:t>
      </w:r>
      <w:r w:rsidRPr="008365E1">
        <w:t>;</w:t>
      </w:r>
    </w:p>
    <w:p w14:paraId="5B0331C7" w14:textId="51488E03" w:rsidR="00F376CB" w:rsidRPr="008365E1" w:rsidRDefault="003A0A6D" w:rsidP="00EC2970">
      <w:pPr>
        <w:pStyle w:val="Sraopastraipa"/>
        <w:numPr>
          <w:ilvl w:val="1"/>
          <w:numId w:val="28"/>
        </w:numPr>
        <w:spacing w:line="360" w:lineRule="auto"/>
        <w:ind w:left="0" w:firstLine="851"/>
        <w:jc w:val="both"/>
      </w:pPr>
      <w:r w:rsidRPr="008365E1">
        <w:t xml:space="preserve"> m</w:t>
      </w:r>
      <w:r w:rsidR="00F376CB" w:rsidRPr="008365E1">
        <w:t>okymosi procesas</w:t>
      </w:r>
      <w:r w:rsidRPr="008365E1">
        <w:t xml:space="preserve"> organizuojamas</w:t>
      </w:r>
      <w:r w:rsidR="00F376CB" w:rsidRPr="008365E1">
        <w:t xml:space="preserve"> nuo 8.30 </w:t>
      </w:r>
      <w:r w:rsidR="00255E36">
        <w:t xml:space="preserve">val. </w:t>
      </w:r>
      <w:r w:rsidR="00F376CB" w:rsidRPr="008365E1">
        <w:t xml:space="preserve">iki 20.00 val. </w:t>
      </w:r>
    </w:p>
    <w:p w14:paraId="3E8E8A97" w14:textId="7AA913D7" w:rsidR="00DB6CED" w:rsidRPr="008365E1" w:rsidRDefault="001302F6" w:rsidP="00EC2970">
      <w:pPr>
        <w:pStyle w:val="Sraopastraipa"/>
        <w:numPr>
          <w:ilvl w:val="0"/>
          <w:numId w:val="28"/>
        </w:numPr>
        <w:spacing w:line="360" w:lineRule="auto"/>
        <w:ind w:left="0" w:firstLine="851"/>
        <w:jc w:val="both"/>
      </w:pPr>
      <w:r w:rsidRPr="008365E1">
        <w:t xml:space="preserve">Mokytojų </w:t>
      </w:r>
      <w:r w:rsidR="00FC2BFF" w:rsidRPr="008365E1">
        <w:t>pa</w:t>
      </w:r>
      <w:r w:rsidRPr="008365E1">
        <w:t>sireng</w:t>
      </w:r>
      <w:r w:rsidR="00FC2BFF" w:rsidRPr="008365E1">
        <w:t>i</w:t>
      </w:r>
      <w:r w:rsidRPr="008365E1">
        <w:t>mas</w:t>
      </w:r>
      <w:r w:rsidR="00FC2BFF" w:rsidRPr="008365E1">
        <w:t xml:space="preserve"> dirbti su suaugusiais mokiniai</w:t>
      </w:r>
      <w:r w:rsidRPr="008365E1">
        <w:t>s įvairiomis mokymosi formomis</w:t>
      </w:r>
      <w:r w:rsidR="00DB6CED" w:rsidRPr="008365E1">
        <w:t xml:space="preserve">: </w:t>
      </w:r>
    </w:p>
    <w:p w14:paraId="6B0F5A30" w14:textId="522D38EE" w:rsidR="00FC2BFF" w:rsidRPr="008365E1" w:rsidRDefault="00DB6CED" w:rsidP="00EC2970">
      <w:pPr>
        <w:pStyle w:val="Sraopastraipa"/>
        <w:numPr>
          <w:ilvl w:val="1"/>
          <w:numId w:val="28"/>
        </w:numPr>
        <w:spacing w:line="360" w:lineRule="auto"/>
        <w:ind w:left="0" w:firstLine="851"/>
        <w:jc w:val="both"/>
      </w:pPr>
      <w:r w:rsidRPr="008365E1">
        <w:t xml:space="preserve"> </w:t>
      </w:r>
      <w:r w:rsidR="001302F6" w:rsidRPr="008365E1">
        <w:t xml:space="preserve">darbas </w:t>
      </w:r>
      <w:proofErr w:type="spellStart"/>
      <w:r w:rsidR="001302F6" w:rsidRPr="008365E1">
        <w:t>Moodle</w:t>
      </w:r>
      <w:proofErr w:type="spellEnd"/>
      <w:r w:rsidR="001302F6" w:rsidRPr="008365E1">
        <w:t xml:space="preserve"> sistemoje;</w:t>
      </w:r>
      <w:r w:rsidRPr="008365E1">
        <w:t xml:space="preserve"> </w:t>
      </w:r>
    </w:p>
    <w:p w14:paraId="72E31BD1" w14:textId="2B23EB4C" w:rsidR="00DB6CED" w:rsidRPr="008365E1" w:rsidRDefault="00DB6CED" w:rsidP="00EC2970">
      <w:pPr>
        <w:pStyle w:val="Sraopastraipa"/>
        <w:numPr>
          <w:ilvl w:val="1"/>
          <w:numId w:val="28"/>
        </w:numPr>
        <w:spacing w:line="360" w:lineRule="auto"/>
        <w:ind w:left="0" w:firstLine="851"/>
        <w:jc w:val="both"/>
      </w:pPr>
      <w:r w:rsidRPr="008365E1">
        <w:t xml:space="preserve"> </w:t>
      </w:r>
      <w:proofErr w:type="spellStart"/>
      <w:r w:rsidR="00DD6067" w:rsidRPr="008365E1">
        <w:t>a</w:t>
      </w:r>
      <w:r w:rsidRPr="008365E1">
        <w:t>ndragogikos</w:t>
      </w:r>
      <w:proofErr w:type="spellEnd"/>
      <w:r w:rsidRPr="008365E1">
        <w:t xml:space="preserve"> kurs</w:t>
      </w:r>
      <w:r w:rsidR="001302F6" w:rsidRPr="008365E1">
        <w:t>ai;</w:t>
      </w:r>
    </w:p>
    <w:p w14:paraId="5E8C2FCC" w14:textId="3BCA2818" w:rsidR="00DB6CED" w:rsidRPr="008365E1" w:rsidRDefault="00DB6CED" w:rsidP="00EC2970">
      <w:pPr>
        <w:pStyle w:val="Sraopastraipa"/>
        <w:numPr>
          <w:ilvl w:val="1"/>
          <w:numId w:val="28"/>
        </w:numPr>
        <w:spacing w:line="360" w:lineRule="auto"/>
        <w:ind w:left="0" w:firstLine="851"/>
        <w:jc w:val="both"/>
      </w:pPr>
      <w:r w:rsidRPr="008365E1">
        <w:t xml:space="preserve"> </w:t>
      </w:r>
      <w:proofErr w:type="spellStart"/>
      <w:r w:rsidR="00DD6067" w:rsidRPr="008365E1">
        <w:t>n</w:t>
      </w:r>
      <w:r w:rsidRPr="008365E1">
        <w:t>euroedukologijos</w:t>
      </w:r>
      <w:proofErr w:type="spellEnd"/>
      <w:r w:rsidRPr="008365E1">
        <w:t xml:space="preserve"> mokym</w:t>
      </w:r>
      <w:r w:rsidR="001302F6" w:rsidRPr="008365E1">
        <w:t>o sistemos įdiegimas</w:t>
      </w:r>
      <w:r w:rsidRPr="008365E1">
        <w:t>.</w:t>
      </w:r>
    </w:p>
    <w:p w14:paraId="6961F9C7" w14:textId="77777777" w:rsidR="001302F6" w:rsidRPr="008365E1" w:rsidRDefault="001302F6" w:rsidP="001302F6">
      <w:pPr>
        <w:spacing w:line="360" w:lineRule="auto"/>
        <w:ind w:firstLine="927"/>
        <w:jc w:val="both"/>
      </w:pPr>
    </w:p>
    <w:p w14:paraId="1DFDAAFF" w14:textId="704B2A2A" w:rsidR="00263B4E" w:rsidRPr="008365E1" w:rsidRDefault="00F376CB" w:rsidP="00753EBC">
      <w:pPr>
        <w:spacing w:line="360" w:lineRule="auto"/>
        <w:ind w:firstLine="927"/>
        <w:jc w:val="both"/>
      </w:pPr>
      <w:r w:rsidRPr="008365E1">
        <w:t xml:space="preserve">Didžiausias </w:t>
      </w:r>
      <w:r w:rsidR="001302F6" w:rsidRPr="008365E1">
        <w:t>2018 m. iššūkis</w:t>
      </w:r>
      <w:r w:rsidRPr="008365E1">
        <w:t xml:space="preserve"> bu</w:t>
      </w:r>
      <w:r w:rsidR="001302F6" w:rsidRPr="008365E1">
        <w:t xml:space="preserve">vo </w:t>
      </w:r>
      <w:proofErr w:type="spellStart"/>
      <w:r w:rsidRPr="008365E1">
        <w:t>Moodle</w:t>
      </w:r>
      <w:proofErr w:type="spellEnd"/>
      <w:r w:rsidRPr="008365E1">
        <w:t xml:space="preserve"> sistemos įdiegimas ir pasirengimas dirbti su užsienyje gyvenančiais lietuviais</w:t>
      </w:r>
      <w:r w:rsidR="001302F6" w:rsidRPr="008365E1">
        <w:t>.</w:t>
      </w:r>
      <w:r w:rsidRPr="008365E1">
        <w:t xml:space="preserve"> </w:t>
      </w:r>
      <w:r w:rsidR="00753EBC" w:rsidRPr="008365E1">
        <w:t>Šiuo metu įrašytos 9-12 kl. vaizdo pamokos</w:t>
      </w:r>
      <w:r w:rsidR="001302F6" w:rsidRPr="008365E1">
        <w:t xml:space="preserve"> </w:t>
      </w:r>
      <w:r w:rsidR="002E3CE6" w:rsidRPr="008365E1">
        <w:t>naudojamos ir sua</w:t>
      </w:r>
      <w:r w:rsidR="00B53A4B" w:rsidRPr="008365E1">
        <w:t>u</w:t>
      </w:r>
      <w:r w:rsidR="002E3CE6" w:rsidRPr="008365E1">
        <w:t>gusiųjų</w:t>
      </w:r>
      <w:r w:rsidR="00753EBC" w:rsidRPr="008365E1">
        <w:t>,</w:t>
      </w:r>
      <w:r w:rsidR="002E3CE6" w:rsidRPr="008365E1">
        <w:t xml:space="preserve"> ir jaunimo klasių mokinių mokymuisi. </w:t>
      </w:r>
      <w:r w:rsidR="004A3507" w:rsidRPr="008365E1">
        <w:t xml:space="preserve">Švietimo, mokslo ir sporto ministerijai </w:t>
      </w:r>
      <w:r w:rsidR="00753EBC" w:rsidRPr="008365E1">
        <w:t xml:space="preserve">išsiųstas </w:t>
      </w:r>
      <w:r w:rsidR="00B53A4B" w:rsidRPr="008365E1">
        <w:t xml:space="preserve">Kauno miesto savivaldybės prašymas </w:t>
      </w:r>
      <w:r w:rsidR="004A3507" w:rsidRPr="008365E1">
        <w:t>leisti Kauno suaugusiųjų ir jaunimo mokymo centrui teikti nuotolinio mokymosi paslaugas į užsienį išvykusiems asmenims</w:t>
      </w:r>
      <w:r w:rsidR="00263B4E" w:rsidRPr="008365E1">
        <w:t>.</w:t>
      </w:r>
    </w:p>
    <w:p w14:paraId="253A8C9C" w14:textId="669CFF9A" w:rsidR="00B53A4B" w:rsidRPr="008365E1" w:rsidRDefault="00263B4E" w:rsidP="00753EBC">
      <w:pPr>
        <w:pStyle w:val="Sraopastraipa"/>
        <w:spacing w:line="360" w:lineRule="auto"/>
        <w:ind w:left="0" w:firstLine="927"/>
        <w:jc w:val="both"/>
      </w:pPr>
      <w:r w:rsidRPr="008365E1">
        <w:t>Apibendrinant</w:t>
      </w:r>
      <w:r w:rsidR="00753EBC" w:rsidRPr="008365E1">
        <w:t xml:space="preserve"> galima teigti</w:t>
      </w:r>
      <w:r w:rsidR="00C12507" w:rsidRPr="008365E1">
        <w:t>,</w:t>
      </w:r>
      <w:r w:rsidRPr="008365E1">
        <w:t xml:space="preserve"> </w:t>
      </w:r>
      <w:r w:rsidR="00753EBC" w:rsidRPr="008365E1">
        <w:t xml:space="preserve">kad </w:t>
      </w:r>
      <w:r w:rsidR="00C12507" w:rsidRPr="008365E1">
        <w:t>2018 m.  Kauno suaugusiųjų ir jaunimo m</w:t>
      </w:r>
      <w:r w:rsidR="00753EBC" w:rsidRPr="008365E1">
        <w:t>okymo centras parengė paslaugų paketą, atsižvelgdamas į</w:t>
      </w:r>
      <w:r w:rsidR="00C12507" w:rsidRPr="008365E1">
        <w:t xml:space="preserve"> esamų ir potencialių klientų poreikius.</w:t>
      </w:r>
      <w:r w:rsidR="00BA34D4" w:rsidRPr="008365E1">
        <w:t xml:space="preserve"> </w:t>
      </w:r>
    </w:p>
    <w:p w14:paraId="06CC8AF6" w14:textId="77777777" w:rsidR="00BF1627" w:rsidRPr="00756CD3" w:rsidRDefault="00BF1627" w:rsidP="00BF1627">
      <w:pPr>
        <w:tabs>
          <w:tab w:val="left" w:pos="1701"/>
          <w:tab w:val="left" w:pos="3119"/>
        </w:tabs>
        <w:ind w:firstLine="567"/>
        <w:rPr>
          <w:color w:val="000000"/>
          <w:szCs w:val="24"/>
        </w:rPr>
      </w:pPr>
    </w:p>
    <w:p w14:paraId="6FFBB41D" w14:textId="7FBE8440" w:rsidR="00BF1627" w:rsidRPr="00042814" w:rsidRDefault="00BF1627" w:rsidP="00BF1627">
      <w:pPr>
        <w:spacing w:line="276" w:lineRule="auto"/>
        <w:jc w:val="center"/>
        <w:rPr>
          <w:b/>
        </w:rPr>
      </w:pPr>
      <w:r w:rsidRPr="00042814">
        <w:rPr>
          <w:b/>
        </w:rPr>
        <w:t>III SKYRIUS</w:t>
      </w:r>
    </w:p>
    <w:p w14:paraId="2639B7F2" w14:textId="77777777" w:rsidR="00BF1627" w:rsidRPr="00042814" w:rsidRDefault="00BF1627" w:rsidP="00BF1627">
      <w:pPr>
        <w:spacing w:line="276" w:lineRule="auto"/>
        <w:jc w:val="center"/>
        <w:rPr>
          <w:b/>
        </w:rPr>
      </w:pPr>
      <w:r w:rsidRPr="00042814">
        <w:rPr>
          <w:b/>
        </w:rPr>
        <w:t>SAVIVALDYBĖS ĮSTAIGOS ATASKAITINIO LAIKOTARPIO VEIKLOS TIKSLŲ ĮGYVENDINIMAS IR VEIKLOS REZULTATAI</w:t>
      </w:r>
    </w:p>
    <w:p w14:paraId="0F5278B0" w14:textId="77777777" w:rsidR="00BF1627" w:rsidRPr="00042814" w:rsidRDefault="00BF1627" w:rsidP="00BF1627">
      <w:pPr>
        <w:jc w:val="center"/>
        <w:rPr>
          <w:b/>
        </w:rPr>
      </w:pPr>
    </w:p>
    <w:p w14:paraId="69ECAD22" w14:textId="760875D9" w:rsidR="00BF1627" w:rsidRPr="00042814" w:rsidRDefault="00134DCD" w:rsidP="007837F8">
      <w:pPr>
        <w:spacing w:line="360" w:lineRule="auto"/>
        <w:ind w:firstLine="851"/>
        <w:jc w:val="both"/>
      </w:pPr>
      <w:r w:rsidRPr="00042814">
        <w:t>3.</w:t>
      </w:r>
      <w:r w:rsidR="00BF1627" w:rsidRPr="00042814">
        <w:t xml:space="preserve">1. </w:t>
      </w:r>
      <w:r w:rsidR="0078488F" w:rsidRPr="00042814">
        <w:t xml:space="preserve">Informacija apie </w:t>
      </w:r>
      <w:r w:rsidR="00BF1627" w:rsidRPr="00042814">
        <w:t xml:space="preserve">Savivaldybės įstaigos veiklos </w:t>
      </w:r>
      <w:r w:rsidR="0078488F" w:rsidRPr="00042814">
        <w:t>tikslų įgyvendinimą</w:t>
      </w:r>
      <w:r w:rsidR="00BF1627" w:rsidRPr="00042814">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756"/>
        <w:gridCol w:w="1217"/>
        <w:gridCol w:w="1736"/>
        <w:gridCol w:w="1829"/>
        <w:gridCol w:w="1139"/>
      </w:tblGrid>
      <w:tr w:rsidR="001B38C7" w:rsidRPr="00042814" w14:paraId="7E373FB8" w14:textId="160CFEA8" w:rsidTr="00563AB4">
        <w:tc>
          <w:tcPr>
            <w:tcW w:w="1962" w:type="dxa"/>
            <w:vMerge w:val="restart"/>
            <w:shd w:val="clear" w:color="auto" w:fill="auto"/>
          </w:tcPr>
          <w:p w14:paraId="199DE897" w14:textId="5CD5533B" w:rsidR="001B38C7" w:rsidRPr="00042814" w:rsidRDefault="001B38C7" w:rsidP="0078488F">
            <w:pPr>
              <w:jc w:val="center"/>
              <w:rPr>
                <w:b/>
                <w:sz w:val="20"/>
              </w:rPr>
            </w:pPr>
            <w:r w:rsidRPr="00042814">
              <w:rPr>
                <w:b/>
                <w:sz w:val="20"/>
              </w:rPr>
              <w:t>Išsiskelti ataskaitinio laikotarpio veiklos tikslai, tikslo pasiekimo uždaviniai, svarbiausi su tuo susiję atlikti darbai</w:t>
            </w:r>
          </w:p>
        </w:tc>
        <w:tc>
          <w:tcPr>
            <w:tcW w:w="1756" w:type="dxa"/>
            <w:vMerge w:val="restart"/>
          </w:tcPr>
          <w:p w14:paraId="0F2086B7" w14:textId="77777777" w:rsidR="001B38C7" w:rsidRPr="00042814" w:rsidRDefault="001B38C7" w:rsidP="00FD4E7C">
            <w:pPr>
              <w:jc w:val="center"/>
              <w:rPr>
                <w:b/>
                <w:sz w:val="20"/>
              </w:rPr>
            </w:pPr>
            <w:r w:rsidRPr="00042814">
              <w:rPr>
                <w:b/>
                <w:sz w:val="20"/>
              </w:rPr>
              <w:t>Nusistatyti ataskaitinio laikotarpio veiklos rezultatų vertinimo kriterijai (kiekybiniai / kokybiniai)</w:t>
            </w:r>
          </w:p>
        </w:tc>
        <w:tc>
          <w:tcPr>
            <w:tcW w:w="4782" w:type="dxa"/>
            <w:gridSpan w:val="3"/>
            <w:shd w:val="clear" w:color="auto" w:fill="auto"/>
          </w:tcPr>
          <w:p w14:paraId="7BB60B7A" w14:textId="6400F505" w:rsidR="001B38C7" w:rsidRPr="00042814" w:rsidRDefault="001B38C7" w:rsidP="00FA70F9">
            <w:pPr>
              <w:jc w:val="center"/>
              <w:rPr>
                <w:b/>
                <w:sz w:val="20"/>
              </w:rPr>
            </w:pPr>
            <w:r w:rsidRPr="00042814">
              <w:rPr>
                <w:b/>
                <w:sz w:val="20"/>
              </w:rPr>
              <w:t xml:space="preserve">Veiklos rezultatų vertinimo kriterijų reikšmės </w:t>
            </w:r>
          </w:p>
        </w:tc>
        <w:tc>
          <w:tcPr>
            <w:tcW w:w="1139" w:type="dxa"/>
            <w:vMerge w:val="restart"/>
          </w:tcPr>
          <w:p w14:paraId="0B92302D" w14:textId="24D352FE" w:rsidR="001B38C7" w:rsidRPr="00042814" w:rsidRDefault="001B38C7" w:rsidP="00085C09">
            <w:pPr>
              <w:jc w:val="center"/>
              <w:rPr>
                <w:b/>
                <w:sz w:val="20"/>
              </w:rPr>
            </w:pPr>
            <w:r w:rsidRPr="00042814">
              <w:rPr>
                <w:b/>
                <w:sz w:val="20"/>
              </w:rPr>
              <w:t>Priežastys, įtakojusios veiklos rezultatų vertinimo kriterijų reikšmių pokyčius</w:t>
            </w:r>
          </w:p>
        </w:tc>
      </w:tr>
      <w:tr w:rsidR="001B38C7" w:rsidRPr="00042814" w14:paraId="00AB5C35" w14:textId="024EEA38" w:rsidTr="00563AB4">
        <w:tc>
          <w:tcPr>
            <w:tcW w:w="1962" w:type="dxa"/>
            <w:vMerge/>
            <w:shd w:val="clear" w:color="auto" w:fill="auto"/>
          </w:tcPr>
          <w:p w14:paraId="289480FD" w14:textId="4853D09C" w:rsidR="001B38C7" w:rsidRPr="00042814" w:rsidRDefault="001B38C7" w:rsidP="00FD4E7C">
            <w:pPr>
              <w:jc w:val="center"/>
              <w:rPr>
                <w:sz w:val="20"/>
              </w:rPr>
            </w:pPr>
          </w:p>
        </w:tc>
        <w:tc>
          <w:tcPr>
            <w:tcW w:w="1756" w:type="dxa"/>
            <w:vMerge/>
          </w:tcPr>
          <w:p w14:paraId="77D0F788" w14:textId="12199EA9" w:rsidR="001B38C7" w:rsidRPr="00042814" w:rsidRDefault="001B38C7" w:rsidP="00FD4E7C">
            <w:pPr>
              <w:jc w:val="center"/>
              <w:rPr>
                <w:sz w:val="20"/>
              </w:rPr>
            </w:pPr>
          </w:p>
        </w:tc>
        <w:tc>
          <w:tcPr>
            <w:tcW w:w="1217" w:type="dxa"/>
            <w:shd w:val="clear" w:color="auto" w:fill="auto"/>
          </w:tcPr>
          <w:p w14:paraId="64252939" w14:textId="370D2B12" w:rsidR="001B38C7" w:rsidRPr="00042814" w:rsidRDefault="00681C15" w:rsidP="00681C15">
            <w:pPr>
              <w:jc w:val="center"/>
              <w:rPr>
                <w:b/>
                <w:sz w:val="20"/>
              </w:rPr>
            </w:pPr>
            <w:r w:rsidRPr="00754C7B">
              <w:rPr>
                <w:b/>
                <w:sz w:val="20"/>
              </w:rPr>
              <w:t>Praėjusio</w:t>
            </w:r>
            <w:r w:rsidR="001B38C7" w:rsidRPr="00754C7B">
              <w:rPr>
                <w:b/>
                <w:sz w:val="20"/>
              </w:rPr>
              <w:t xml:space="preserve"> </w:t>
            </w:r>
            <w:r w:rsidRPr="00754C7B">
              <w:rPr>
                <w:b/>
                <w:sz w:val="20"/>
              </w:rPr>
              <w:t>ataskaitinio</w:t>
            </w:r>
            <w:r w:rsidR="001B38C7" w:rsidRPr="00754C7B">
              <w:rPr>
                <w:b/>
                <w:sz w:val="20"/>
              </w:rPr>
              <w:t xml:space="preserve"> laikotarpi</w:t>
            </w:r>
            <w:r w:rsidRPr="00754C7B">
              <w:rPr>
                <w:b/>
                <w:sz w:val="20"/>
              </w:rPr>
              <w:t>o faktas</w:t>
            </w:r>
            <w:r w:rsidR="001B38C7" w:rsidRPr="00754C7B">
              <w:rPr>
                <w:b/>
                <w:sz w:val="20"/>
              </w:rPr>
              <w:t xml:space="preserve"> </w:t>
            </w:r>
          </w:p>
        </w:tc>
        <w:tc>
          <w:tcPr>
            <w:tcW w:w="1736" w:type="dxa"/>
          </w:tcPr>
          <w:p w14:paraId="750A9334" w14:textId="27B4B6EE" w:rsidR="001B38C7" w:rsidRPr="00042814" w:rsidRDefault="001B38C7" w:rsidP="000F5F65">
            <w:pPr>
              <w:jc w:val="center"/>
              <w:rPr>
                <w:b/>
                <w:sz w:val="20"/>
              </w:rPr>
            </w:pPr>
            <w:r w:rsidRPr="00042814">
              <w:rPr>
                <w:b/>
                <w:sz w:val="20"/>
              </w:rPr>
              <w:t>Ataskaitinio laikotarpio planas</w:t>
            </w:r>
          </w:p>
        </w:tc>
        <w:tc>
          <w:tcPr>
            <w:tcW w:w="1829" w:type="dxa"/>
          </w:tcPr>
          <w:p w14:paraId="56139EAC" w14:textId="75BB81FD" w:rsidR="001B38C7" w:rsidRPr="00042814" w:rsidRDefault="001B38C7" w:rsidP="00300C95">
            <w:pPr>
              <w:jc w:val="center"/>
              <w:rPr>
                <w:b/>
                <w:sz w:val="20"/>
              </w:rPr>
            </w:pPr>
            <w:r w:rsidRPr="00042814">
              <w:rPr>
                <w:b/>
                <w:sz w:val="20"/>
              </w:rPr>
              <w:t>Ataskaitinio laikotarpio faktas</w:t>
            </w:r>
          </w:p>
        </w:tc>
        <w:tc>
          <w:tcPr>
            <w:tcW w:w="1139" w:type="dxa"/>
            <w:vMerge/>
          </w:tcPr>
          <w:p w14:paraId="287C1ED7" w14:textId="77777777" w:rsidR="001B38C7" w:rsidRPr="00042814" w:rsidRDefault="001B38C7" w:rsidP="00FD4E7C">
            <w:pPr>
              <w:jc w:val="center"/>
              <w:rPr>
                <w:b/>
                <w:sz w:val="20"/>
              </w:rPr>
            </w:pPr>
          </w:p>
        </w:tc>
      </w:tr>
      <w:tr w:rsidR="000F5F65" w:rsidRPr="00042814" w14:paraId="0E99194A" w14:textId="3CB7F64D" w:rsidTr="00563AB4">
        <w:tc>
          <w:tcPr>
            <w:tcW w:w="1962" w:type="dxa"/>
            <w:shd w:val="clear" w:color="auto" w:fill="auto"/>
          </w:tcPr>
          <w:p w14:paraId="48FD1154" w14:textId="12852577" w:rsidR="00FA70F9" w:rsidRPr="00042814" w:rsidRDefault="001B38C7" w:rsidP="001B38C7">
            <w:pPr>
              <w:jc w:val="center"/>
              <w:rPr>
                <w:sz w:val="16"/>
                <w:szCs w:val="16"/>
              </w:rPr>
            </w:pPr>
            <w:r w:rsidRPr="00042814">
              <w:rPr>
                <w:sz w:val="16"/>
                <w:szCs w:val="16"/>
              </w:rPr>
              <w:t>1</w:t>
            </w:r>
          </w:p>
        </w:tc>
        <w:tc>
          <w:tcPr>
            <w:tcW w:w="1756" w:type="dxa"/>
          </w:tcPr>
          <w:p w14:paraId="0CC9C1D7" w14:textId="20214337" w:rsidR="00FA70F9" w:rsidRPr="00042814" w:rsidRDefault="001B38C7" w:rsidP="001B38C7">
            <w:pPr>
              <w:jc w:val="center"/>
              <w:rPr>
                <w:sz w:val="16"/>
                <w:szCs w:val="16"/>
              </w:rPr>
            </w:pPr>
            <w:r w:rsidRPr="00042814">
              <w:rPr>
                <w:sz w:val="16"/>
                <w:szCs w:val="16"/>
              </w:rPr>
              <w:t>2</w:t>
            </w:r>
          </w:p>
        </w:tc>
        <w:tc>
          <w:tcPr>
            <w:tcW w:w="1217" w:type="dxa"/>
            <w:shd w:val="clear" w:color="auto" w:fill="auto"/>
          </w:tcPr>
          <w:p w14:paraId="2F8EA693" w14:textId="391A1A65" w:rsidR="00FA70F9" w:rsidRPr="00042814" w:rsidRDefault="001B38C7" w:rsidP="001B38C7">
            <w:pPr>
              <w:jc w:val="center"/>
              <w:rPr>
                <w:sz w:val="16"/>
                <w:szCs w:val="16"/>
              </w:rPr>
            </w:pPr>
            <w:r w:rsidRPr="00042814">
              <w:rPr>
                <w:sz w:val="16"/>
                <w:szCs w:val="16"/>
              </w:rPr>
              <w:t>3</w:t>
            </w:r>
          </w:p>
        </w:tc>
        <w:tc>
          <w:tcPr>
            <w:tcW w:w="1736" w:type="dxa"/>
          </w:tcPr>
          <w:p w14:paraId="69B9C746" w14:textId="62DF652C" w:rsidR="00FA70F9" w:rsidRPr="00042814" w:rsidRDefault="001B38C7" w:rsidP="001B38C7">
            <w:pPr>
              <w:jc w:val="center"/>
              <w:rPr>
                <w:sz w:val="16"/>
                <w:szCs w:val="16"/>
              </w:rPr>
            </w:pPr>
            <w:r w:rsidRPr="00042814">
              <w:rPr>
                <w:sz w:val="16"/>
                <w:szCs w:val="16"/>
              </w:rPr>
              <w:t>4</w:t>
            </w:r>
          </w:p>
        </w:tc>
        <w:tc>
          <w:tcPr>
            <w:tcW w:w="1829" w:type="dxa"/>
          </w:tcPr>
          <w:p w14:paraId="273C0C56" w14:textId="05E98642" w:rsidR="00FA70F9" w:rsidRPr="00042814" w:rsidRDefault="001B38C7" w:rsidP="001B38C7">
            <w:pPr>
              <w:jc w:val="center"/>
              <w:rPr>
                <w:sz w:val="16"/>
                <w:szCs w:val="16"/>
              </w:rPr>
            </w:pPr>
            <w:r w:rsidRPr="00042814">
              <w:rPr>
                <w:sz w:val="16"/>
                <w:szCs w:val="16"/>
              </w:rPr>
              <w:t>5</w:t>
            </w:r>
          </w:p>
        </w:tc>
        <w:tc>
          <w:tcPr>
            <w:tcW w:w="1139" w:type="dxa"/>
          </w:tcPr>
          <w:p w14:paraId="7870AA6E" w14:textId="18B884DF" w:rsidR="00FA70F9" w:rsidRPr="00042814" w:rsidRDefault="001B38C7" w:rsidP="001B38C7">
            <w:pPr>
              <w:jc w:val="center"/>
              <w:rPr>
                <w:sz w:val="16"/>
                <w:szCs w:val="16"/>
              </w:rPr>
            </w:pPr>
            <w:r w:rsidRPr="00042814">
              <w:rPr>
                <w:sz w:val="16"/>
                <w:szCs w:val="16"/>
              </w:rPr>
              <w:t>6</w:t>
            </w:r>
          </w:p>
        </w:tc>
      </w:tr>
      <w:tr w:rsidR="000F5F65" w:rsidRPr="00042814" w14:paraId="5DD5CC66" w14:textId="15474296" w:rsidTr="00563AB4">
        <w:tc>
          <w:tcPr>
            <w:tcW w:w="1962" w:type="dxa"/>
            <w:shd w:val="clear" w:color="auto" w:fill="auto"/>
          </w:tcPr>
          <w:p w14:paraId="226BF517" w14:textId="3470BAD5" w:rsidR="00FA70F9" w:rsidRPr="00042814" w:rsidRDefault="00240B7A" w:rsidP="00FD4E7C">
            <w:pPr>
              <w:rPr>
                <w:b/>
              </w:rPr>
            </w:pPr>
            <w:r>
              <w:rPr>
                <w:szCs w:val="24"/>
              </w:rPr>
              <w:t xml:space="preserve">1. </w:t>
            </w:r>
            <w:r w:rsidRPr="00240B7A">
              <w:rPr>
                <w:szCs w:val="24"/>
              </w:rPr>
              <w:t xml:space="preserve">Įdiegti </w:t>
            </w:r>
            <w:proofErr w:type="spellStart"/>
            <w:r w:rsidRPr="00240B7A">
              <w:rPr>
                <w:szCs w:val="24"/>
              </w:rPr>
              <w:t>neuroedukologinę</w:t>
            </w:r>
            <w:proofErr w:type="spellEnd"/>
            <w:r w:rsidRPr="00240B7A">
              <w:rPr>
                <w:szCs w:val="24"/>
              </w:rPr>
              <w:t xml:space="preserve"> mokymo sistemą</w:t>
            </w:r>
          </w:p>
        </w:tc>
        <w:tc>
          <w:tcPr>
            <w:tcW w:w="1756" w:type="dxa"/>
          </w:tcPr>
          <w:p w14:paraId="2198352D" w14:textId="19A253A7" w:rsidR="00FA70F9" w:rsidRPr="00042814" w:rsidRDefault="00240B7A" w:rsidP="00FD4E7C">
            <w:pPr>
              <w:rPr>
                <w:b/>
              </w:rPr>
            </w:pPr>
            <w:r w:rsidRPr="00240B7A">
              <w:rPr>
                <w:szCs w:val="24"/>
              </w:rPr>
              <w:t xml:space="preserve">Gerėjantys 6, 8 ir 10 jaunimo klasių mokinių lietuvių kalbos žinių </w:t>
            </w:r>
            <w:r w:rsidR="00FD4E7C">
              <w:rPr>
                <w:szCs w:val="24"/>
              </w:rPr>
              <w:t>patikrinimo rezultatai.</w:t>
            </w:r>
          </w:p>
        </w:tc>
        <w:tc>
          <w:tcPr>
            <w:tcW w:w="1217" w:type="dxa"/>
            <w:shd w:val="clear" w:color="auto" w:fill="auto"/>
          </w:tcPr>
          <w:p w14:paraId="22A63897" w14:textId="26E14213" w:rsidR="00FA70F9" w:rsidRPr="00042814" w:rsidRDefault="00FA70F9" w:rsidP="00FD4E7C">
            <w:pPr>
              <w:rPr>
                <w:b/>
              </w:rPr>
            </w:pPr>
          </w:p>
        </w:tc>
        <w:tc>
          <w:tcPr>
            <w:tcW w:w="1736" w:type="dxa"/>
          </w:tcPr>
          <w:p w14:paraId="0E7D54A5" w14:textId="493B3D25" w:rsidR="00FA70F9" w:rsidRPr="00042814" w:rsidRDefault="00FD4E7C" w:rsidP="00FD4E7C">
            <w:pPr>
              <w:rPr>
                <w:b/>
              </w:rPr>
            </w:pPr>
            <w:r w:rsidRPr="00240B7A">
              <w:rPr>
                <w:szCs w:val="24"/>
              </w:rPr>
              <w:t xml:space="preserve">10 proc. padidės 6 ir 8 klasių mokinių pagrindinio lygio surinktų taškų dalis; 10-tų jaunimo klasių mokinių </w:t>
            </w:r>
            <w:r w:rsidRPr="00240B7A">
              <w:rPr>
                <w:szCs w:val="24"/>
              </w:rPr>
              <w:lastRenderedPageBreak/>
              <w:t>PUPP rezultatų vidurkis padidės 10 proc. lyginant einamųjų ir pra</w:t>
            </w:r>
            <w:r>
              <w:rPr>
                <w:szCs w:val="24"/>
              </w:rPr>
              <w:t>ėjusių metų patikros rezultatus</w:t>
            </w:r>
            <w:r w:rsidR="00544982">
              <w:rPr>
                <w:szCs w:val="24"/>
              </w:rPr>
              <w:t>.</w:t>
            </w:r>
          </w:p>
        </w:tc>
        <w:tc>
          <w:tcPr>
            <w:tcW w:w="1829" w:type="dxa"/>
          </w:tcPr>
          <w:p w14:paraId="573AA8B2" w14:textId="520839BD" w:rsidR="00FA70F9" w:rsidRPr="002A104B" w:rsidRDefault="00240B7A" w:rsidP="002A104B">
            <w:pPr>
              <w:spacing w:after="160" w:line="259" w:lineRule="auto"/>
              <w:rPr>
                <w:rFonts w:eastAsia="Calibri"/>
                <w:szCs w:val="24"/>
              </w:rPr>
            </w:pPr>
            <w:r w:rsidRPr="00240B7A">
              <w:rPr>
                <w:rFonts w:eastAsia="Calibri"/>
                <w:szCs w:val="24"/>
              </w:rPr>
              <w:lastRenderedPageBreak/>
              <w:t>6-tų klasių m</w:t>
            </w:r>
            <w:r w:rsidR="002A104B">
              <w:rPr>
                <w:rFonts w:eastAsia="Calibri"/>
                <w:szCs w:val="24"/>
              </w:rPr>
              <w:t xml:space="preserve">okinių lietuvių kalbos (rašymo) </w:t>
            </w:r>
            <w:r w:rsidRPr="00240B7A">
              <w:rPr>
                <w:rFonts w:eastAsia="Calibri"/>
                <w:szCs w:val="24"/>
              </w:rPr>
              <w:t>žinių patikrinimo pagrindinio</w:t>
            </w:r>
            <w:r>
              <w:rPr>
                <w:rFonts w:eastAsia="Calibri"/>
                <w:szCs w:val="24"/>
              </w:rPr>
              <w:t xml:space="preserve"> </w:t>
            </w:r>
            <w:r w:rsidRPr="00240B7A">
              <w:rPr>
                <w:rFonts w:eastAsia="Calibri"/>
                <w:szCs w:val="24"/>
              </w:rPr>
              <w:t xml:space="preserve">lygio surinktų </w:t>
            </w:r>
            <w:r w:rsidRPr="00240B7A">
              <w:rPr>
                <w:rFonts w:eastAsia="Calibri"/>
                <w:szCs w:val="24"/>
              </w:rPr>
              <w:lastRenderedPageBreak/>
              <w:t>t</w:t>
            </w:r>
            <w:r w:rsidR="002A104B">
              <w:rPr>
                <w:rFonts w:eastAsia="Calibri"/>
                <w:szCs w:val="24"/>
              </w:rPr>
              <w:t xml:space="preserve">aškų dalis padidėjo 66,7 proc., </w:t>
            </w:r>
            <w:r w:rsidRPr="00240B7A">
              <w:rPr>
                <w:rFonts w:eastAsia="Calibri"/>
                <w:szCs w:val="24"/>
              </w:rPr>
              <w:t>o aukštesniojo lygio – nepakito. Skaitymo žinių patikrinimo rezultatai: pagrindinio lygio – sumažėjo 16,6 proc., o aukštesniojo 16,6 proc. padidėjo. 8-tų klasių mokinių lietuvių kalbos (rašymo) žinių patikrinimo pagrindinio lygio surinktų taškų dalis padidėjo 8,5 proc., aukštesniojo lygio – nepakito. Skaitymo žinių patikrinimo rezultatai: pagrindinio lygio – sumažėjo 22,1 proc.,</w:t>
            </w:r>
            <w:r w:rsidR="002A104B">
              <w:rPr>
                <w:rFonts w:eastAsia="Calibri"/>
                <w:szCs w:val="24"/>
              </w:rPr>
              <w:t xml:space="preserve"> </w:t>
            </w:r>
            <w:r w:rsidRPr="00240B7A">
              <w:rPr>
                <w:rFonts w:eastAsia="Calibri"/>
                <w:szCs w:val="24"/>
              </w:rPr>
              <w:t>o aukštesniojo lygio – nepakito.</w:t>
            </w:r>
            <w:r w:rsidR="002A104B">
              <w:rPr>
                <w:rFonts w:eastAsia="Calibri"/>
                <w:szCs w:val="24"/>
              </w:rPr>
              <w:t xml:space="preserve"> </w:t>
            </w:r>
            <w:r w:rsidRPr="00240B7A">
              <w:rPr>
                <w:rFonts w:eastAsia="Calibri"/>
                <w:szCs w:val="24"/>
                <w:lang w:eastAsia="en-US"/>
              </w:rPr>
              <w:t>10-tų klasių mokinių PUPP rezultatų vidurkis nežymiai sumažėjo.</w:t>
            </w:r>
          </w:p>
        </w:tc>
        <w:tc>
          <w:tcPr>
            <w:tcW w:w="1139" w:type="dxa"/>
          </w:tcPr>
          <w:p w14:paraId="69D23B72" w14:textId="77777777" w:rsidR="00FA70F9" w:rsidRPr="00042814" w:rsidRDefault="00FA70F9" w:rsidP="00FD4E7C">
            <w:pPr>
              <w:rPr>
                <w:b/>
              </w:rPr>
            </w:pPr>
          </w:p>
        </w:tc>
      </w:tr>
      <w:tr w:rsidR="00256CFB" w:rsidRPr="00042814" w14:paraId="6DAE595E" w14:textId="77777777" w:rsidTr="00563AB4">
        <w:tc>
          <w:tcPr>
            <w:tcW w:w="1962" w:type="dxa"/>
            <w:tcBorders>
              <w:top w:val="single" w:sz="4" w:space="0" w:color="auto"/>
              <w:left w:val="single" w:sz="4" w:space="0" w:color="auto"/>
              <w:bottom w:val="single" w:sz="4" w:space="0" w:color="auto"/>
              <w:right w:val="single" w:sz="4" w:space="0" w:color="auto"/>
            </w:tcBorders>
          </w:tcPr>
          <w:p w14:paraId="59B02D2E" w14:textId="77777777" w:rsidR="00256CFB" w:rsidRPr="00256CFB" w:rsidRDefault="00256CFB" w:rsidP="00256CFB">
            <w:pPr>
              <w:rPr>
                <w:szCs w:val="24"/>
              </w:rPr>
            </w:pPr>
          </w:p>
        </w:tc>
        <w:tc>
          <w:tcPr>
            <w:tcW w:w="1756" w:type="dxa"/>
          </w:tcPr>
          <w:p w14:paraId="56C21DEB" w14:textId="523507AD" w:rsidR="00256CFB" w:rsidRPr="00FB02FC" w:rsidRDefault="00544982" w:rsidP="00256CFB">
            <w:pPr>
              <w:rPr>
                <w:rFonts w:eastAsia="Calibri"/>
                <w:szCs w:val="24"/>
              </w:rPr>
            </w:pPr>
            <w:r w:rsidRPr="00544982">
              <w:rPr>
                <w:rFonts w:eastAsia="Calibri"/>
                <w:szCs w:val="24"/>
                <w:lang w:eastAsia="en-US"/>
              </w:rPr>
              <w:t xml:space="preserve">Specialiųjų ugdymosi poreikių turinčių ir siekiančių </w:t>
            </w:r>
            <w:r w:rsidRPr="00544982">
              <w:rPr>
                <w:rFonts w:eastAsia="Calibri"/>
                <w:szCs w:val="24"/>
                <w:lang w:eastAsia="en-US"/>
              </w:rPr>
              <w:lastRenderedPageBreak/>
              <w:t>likviduoti mokymosi spragas mokinių asmeninė pažanga.</w:t>
            </w:r>
          </w:p>
        </w:tc>
        <w:tc>
          <w:tcPr>
            <w:tcW w:w="1217" w:type="dxa"/>
            <w:shd w:val="clear" w:color="auto" w:fill="auto"/>
          </w:tcPr>
          <w:p w14:paraId="7002A2E6" w14:textId="77777777" w:rsidR="00256CFB" w:rsidRPr="00042814" w:rsidRDefault="00256CFB" w:rsidP="00256CFB">
            <w:pPr>
              <w:rPr>
                <w:b/>
              </w:rPr>
            </w:pPr>
          </w:p>
        </w:tc>
        <w:tc>
          <w:tcPr>
            <w:tcW w:w="1736" w:type="dxa"/>
          </w:tcPr>
          <w:p w14:paraId="30304C4A" w14:textId="16B36ED7" w:rsidR="00256CFB" w:rsidRPr="00042814" w:rsidRDefault="00FD4E7C" w:rsidP="00256CFB">
            <w:pPr>
              <w:rPr>
                <w:b/>
              </w:rPr>
            </w:pPr>
            <w:r w:rsidRPr="00FB02FC">
              <w:rPr>
                <w:rFonts w:eastAsia="Calibri"/>
                <w:szCs w:val="24"/>
              </w:rPr>
              <w:t xml:space="preserve">Specialiųjų ugdymosi poreikių turinčių ir siekiančių </w:t>
            </w:r>
            <w:r w:rsidRPr="00FB02FC">
              <w:rPr>
                <w:rFonts w:eastAsia="Calibri"/>
                <w:szCs w:val="24"/>
              </w:rPr>
              <w:lastRenderedPageBreak/>
              <w:t>likviduoti mokymosi spragas mokinių asmeninė pažanga pagerės 5 proc.</w:t>
            </w:r>
          </w:p>
        </w:tc>
        <w:tc>
          <w:tcPr>
            <w:tcW w:w="1829" w:type="dxa"/>
          </w:tcPr>
          <w:p w14:paraId="47EB7ABD" w14:textId="3F20B73B" w:rsidR="00256CFB" w:rsidRPr="00240B7A" w:rsidRDefault="00FD4E7C" w:rsidP="00256CFB">
            <w:pPr>
              <w:spacing w:after="160" w:line="259" w:lineRule="auto"/>
              <w:rPr>
                <w:rFonts w:eastAsia="Calibri"/>
                <w:szCs w:val="24"/>
              </w:rPr>
            </w:pPr>
            <w:r w:rsidRPr="00FD4E7C">
              <w:rPr>
                <w:szCs w:val="24"/>
              </w:rPr>
              <w:lastRenderedPageBreak/>
              <w:t xml:space="preserve">Mokinių, turinčių specialiųjų ugdymosi poreikių, </w:t>
            </w:r>
            <w:r w:rsidRPr="00FD4E7C">
              <w:rPr>
                <w:szCs w:val="24"/>
              </w:rPr>
              <w:lastRenderedPageBreak/>
              <w:t>pažangumas pagerėjo 8,8 proc.</w:t>
            </w:r>
          </w:p>
        </w:tc>
        <w:tc>
          <w:tcPr>
            <w:tcW w:w="1139" w:type="dxa"/>
          </w:tcPr>
          <w:p w14:paraId="2FD085EB" w14:textId="77777777" w:rsidR="00256CFB" w:rsidRPr="00042814" w:rsidRDefault="00256CFB" w:rsidP="00256CFB">
            <w:pPr>
              <w:rPr>
                <w:b/>
              </w:rPr>
            </w:pPr>
          </w:p>
        </w:tc>
      </w:tr>
      <w:tr w:rsidR="00256CFB" w:rsidRPr="00042814" w14:paraId="459776E5" w14:textId="77777777" w:rsidTr="00563AB4">
        <w:tc>
          <w:tcPr>
            <w:tcW w:w="1962" w:type="dxa"/>
            <w:tcBorders>
              <w:top w:val="single" w:sz="4" w:space="0" w:color="auto"/>
              <w:left w:val="single" w:sz="4" w:space="0" w:color="auto"/>
              <w:bottom w:val="single" w:sz="4" w:space="0" w:color="auto"/>
              <w:right w:val="single" w:sz="4" w:space="0" w:color="auto"/>
            </w:tcBorders>
          </w:tcPr>
          <w:p w14:paraId="04CF6CAC" w14:textId="18A13F16" w:rsidR="00256CFB" w:rsidRPr="00256CFB" w:rsidRDefault="00256CFB" w:rsidP="00256CFB">
            <w:pPr>
              <w:rPr>
                <w:szCs w:val="24"/>
              </w:rPr>
            </w:pPr>
            <w:r w:rsidRPr="00256CFB">
              <w:rPr>
                <w:szCs w:val="24"/>
              </w:rPr>
              <w:lastRenderedPageBreak/>
              <w:t>2. Įstaigoje sukurti „Šiuolaikinio mokslo ir meno centrą“</w:t>
            </w:r>
          </w:p>
        </w:tc>
        <w:tc>
          <w:tcPr>
            <w:tcW w:w="1756" w:type="dxa"/>
          </w:tcPr>
          <w:p w14:paraId="2488BAE9" w14:textId="0FB8A71A" w:rsidR="00256CFB" w:rsidRPr="00240B7A" w:rsidRDefault="00544982" w:rsidP="00256CFB">
            <w:pPr>
              <w:rPr>
                <w:szCs w:val="24"/>
              </w:rPr>
            </w:pPr>
            <w:r w:rsidRPr="00544982">
              <w:rPr>
                <w:rFonts w:eastAsia="Calibri"/>
                <w:szCs w:val="24"/>
                <w:lang w:eastAsia="en-US"/>
              </w:rPr>
              <w:t>Aktyvus dalyvavimas neformalaus ir karjeros ugdymo veiklose.</w:t>
            </w:r>
          </w:p>
        </w:tc>
        <w:tc>
          <w:tcPr>
            <w:tcW w:w="1217" w:type="dxa"/>
            <w:shd w:val="clear" w:color="auto" w:fill="auto"/>
          </w:tcPr>
          <w:p w14:paraId="2C773E80" w14:textId="77777777" w:rsidR="00256CFB" w:rsidRPr="00042814" w:rsidRDefault="00256CFB" w:rsidP="00256CFB">
            <w:pPr>
              <w:rPr>
                <w:b/>
              </w:rPr>
            </w:pPr>
          </w:p>
        </w:tc>
        <w:tc>
          <w:tcPr>
            <w:tcW w:w="1736" w:type="dxa"/>
          </w:tcPr>
          <w:p w14:paraId="75A57220" w14:textId="421D4AFA" w:rsidR="00256CFB" w:rsidRPr="00042814" w:rsidRDefault="00FD4E7C" w:rsidP="00256CFB">
            <w:pPr>
              <w:rPr>
                <w:b/>
              </w:rPr>
            </w:pPr>
            <w:r w:rsidRPr="00FB02FC">
              <w:rPr>
                <w:rFonts w:eastAsia="Calibri"/>
                <w:szCs w:val="24"/>
              </w:rPr>
              <w:t>Dalyvavimas neformalaus ir karjeros ugdymo veiklose padidės 10 proc.</w:t>
            </w:r>
          </w:p>
        </w:tc>
        <w:tc>
          <w:tcPr>
            <w:tcW w:w="1829" w:type="dxa"/>
          </w:tcPr>
          <w:p w14:paraId="671831F7" w14:textId="61F0966E" w:rsidR="00256CFB" w:rsidRPr="00240B7A" w:rsidRDefault="00544982" w:rsidP="00256CFB">
            <w:pPr>
              <w:spacing w:after="160" w:line="259" w:lineRule="auto"/>
              <w:rPr>
                <w:rFonts w:eastAsia="Calibri"/>
                <w:szCs w:val="24"/>
              </w:rPr>
            </w:pPr>
            <w:r w:rsidRPr="00544982">
              <w:rPr>
                <w:szCs w:val="24"/>
              </w:rPr>
              <w:t>2017-2018 m. m. veiklose dalyvavo 66 Kauno m. gyventojai, o per 2018-2019 m. m. pirmus 3 mėn. čia registruoti 196 dalyviai. Mokinių dalyvavimas veiklose padidėjo 15 proc.</w:t>
            </w:r>
          </w:p>
        </w:tc>
        <w:tc>
          <w:tcPr>
            <w:tcW w:w="1139" w:type="dxa"/>
          </w:tcPr>
          <w:p w14:paraId="2641CE63" w14:textId="77777777" w:rsidR="00256CFB" w:rsidRPr="00042814" w:rsidRDefault="00256CFB" w:rsidP="00256CFB">
            <w:pPr>
              <w:rPr>
                <w:b/>
              </w:rPr>
            </w:pPr>
          </w:p>
        </w:tc>
      </w:tr>
      <w:tr w:rsidR="00544982" w:rsidRPr="00042814" w14:paraId="45C7A330" w14:textId="77777777" w:rsidTr="00563AB4">
        <w:tc>
          <w:tcPr>
            <w:tcW w:w="1962" w:type="dxa"/>
            <w:tcBorders>
              <w:top w:val="single" w:sz="4" w:space="0" w:color="auto"/>
              <w:left w:val="single" w:sz="4" w:space="0" w:color="auto"/>
              <w:bottom w:val="single" w:sz="4" w:space="0" w:color="auto"/>
              <w:right w:val="single" w:sz="4" w:space="0" w:color="auto"/>
            </w:tcBorders>
          </w:tcPr>
          <w:p w14:paraId="722DCB17" w14:textId="2789C206" w:rsidR="00544982" w:rsidRPr="00FF53F4" w:rsidRDefault="00544982" w:rsidP="00544982">
            <w:pPr>
              <w:rPr>
                <w:szCs w:val="24"/>
              </w:rPr>
            </w:pPr>
            <w:r w:rsidRPr="00FF53F4">
              <w:rPr>
                <w:szCs w:val="24"/>
              </w:rPr>
              <w:t>3. Įdiegti neformalaus ugdymo 9 akademijų sistemą</w:t>
            </w:r>
          </w:p>
        </w:tc>
        <w:tc>
          <w:tcPr>
            <w:tcW w:w="1756" w:type="dxa"/>
          </w:tcPr>
          <w:p w14:paraId="61D52EB5" w14:textId="292CB4F6" w:rsidR="00544982" w:rsidRPr="00240B7A" w:rsidRDefault="00544982" w:rsidP="00544982">
            <w:pPr>
              <w:rPr>
                <w:szCs w:val="24"/>
              </w:rPr>
            </w:pPr>
            <w:r w:rsidRPr="00544982">
              <w:rPr>
                <w:szCs w:val="24"/>
              </w:rPr>
              <w:t>Sėkminga jaunimo klasių mokinių integracija mokyklos bendruomenėje.</w:t>
            </w:r>
          </w:p>
        </w:tc>
        <w:tc>
          <w:tcPr>
            <w:tcW w:w="1217" w:type="dxa"/>
            <w:shd w:val="clear" w:color="auto" w:fill="auto"/>
          </w:tcPr>
          <w:p w14:paraId="4A6DD19C" w14:textId="77777777" w:rsidR="00544982" w:rsidRPr="00042814" w:rsidRDefault="00544982" w:rsidP="00544982">
            <w:pPr>
              <w:rPr>
                <w:b/>
              </w:rPr>
            </w:pPr>
          </w:p>
        </w:tc>
        <w:tc>
          <w:tcPr>
            <w:tcW w:w="1736" w:type="dxa"/>
          </w:tcPr>
          <w:p w14:paraId="720F312D" w14:textId="0B4ED6A5" w:rsidR="00544982" w:rsidRPr="00042814" w:rsidRDefault="00544982" w:rsidP="00544982">
            <w:pPr>
              <w:rPr>
                <w:b/>
              </w:rPr>
            </w:pPr>
            <w:r w:rsidRPr="00FB02FC">
              <w:rPr>
                <w:szCs w:val="24"/>
              </w:rPr>
              <w:t>60 proc. jaunimo k</w:t>
            </w:r>
            <w:r>
              <w:rPr>
                <w:szCs w:val="24"/>
              </w:rPr>
              <w:t>lasių mokinių aktyviai dalyvaus</w:t>
            </w:r>
            <w:r w:rsidRPr="00FB02FC">
              <w:rPr>
                <w:szCs w:val="24"/>
              </w:rPr>
              <w:t xml:space="preserve"> mokyklos bendruomenės veikloje.</w:t>
            </w:r>
          </w:p>
        </w:tc>
        <w:tc>
          <w:tcPr>
            <w:tcW w:w="1829" w:type="dxa"/>
            <w:tcBorders>
              <w:top w:val="single" w:sz="4" w:space="0" w:color="auto"/>
              <w:left w:val="single" w:sz="4" w:space="0" w:color="auto"/>
              <w:bottom w:val="single" w:sz="4" w:space="0" w:color="auto"/>
              <w:right w:val="single" w:sz="4" w:space="0" w:color="auto"/>
            </w:tcBorders>
          </w:tcPr>
          <w:p w14:paraId="4BDE6D94" w14:textId="54757F9E" w:rsidR="00544982" w:rsidRPr="00240B7A" w:rsidRDefault="00544982" w:rsidP="00544982">
            <w:pPr>
              <w:spacing w:after="160" w:line="259" w:lineRule="auto"/>
              <w:rPr>
                <w:rFonts w:eastAsia="Calibri"/>
                <w:szCs w:val="24"/>
              </w:rPr>
            </w:pPr>
            <w:r w:rsidRPr="00181F11">
              <w:rPr>
                <w:szCs w:val="24"/>
              </w:rPr>
              <w:t>77 proc. mokinių aktyviai dalyvauja mokyklos bendruomenės veikloje.</w:t>
            </w:r>
          </w:p>
        </w:tc>
        <w:tc>
          <w:tcPr>
            <w:tcW w:w="1139" w:type="dxa"/>
          </w:tcPr>
          <w:p w14:paraId="2F1EA5B3" w14:textId="77777777" w:rsidR="00544982" w:rsidRPr="00042814" w:rsidRDefault="00544982" w:rsidP="00544982">
            <w:pPr>
              <w:rPr>
                <w:b/>
              </w:rPr>
            </w:pPr>
          </w:p>
        </w:tc>
      </w:tr>
      <w:tr w:rsidR="00544982" w:rsidRPr="00042814" w14:paraId="739E1815" w14:textId="77777777" w:rsidTr="00563AB4">
        <w:tc>
          <w:tcPr>
            <w:tcW w:w="1962" w:type="dxa"/>
            <w:shd w:val="clear" w:color="auto" w:fill="auto"/>
          </w:tcPr>
          <w:p w14:paraId="4723A753" w14:textId="77777777" w:rsidR="00544982" w:rsidRDefault="00544982" w:rsidP="00544982">
            <w:pPr>
              <w:rPr>
                <w:szCs w:val="24"/>
              </w:rPr>
            </w:pPr>
          </w:p>
        </w:tc>
        <w:tc>
          <w:tcPr>
            <w:tcW w:w="1756" w:type="dxa"/>
          </w:tcPr>
          <w:p w14:paraId="3DD6E8EE" w14:textId="2D0E20E9" w:rsidR="00544982" w:rsidRPr="00240B7A" w:rsidRDefault="00544982" w:rsidP="00544982">
            <w:pPr>
              <w:rPr>
                <w:szCs w:val="24"/>
              </w:rPr>
            </w:pPr>
            <w:r w:rsidRPr="00544982">
              <w:rPr>
                <w:rFonts w:eastAsia="Calibri"/>
                <w:szCs w:val="24"/>
                <w:lang w:eastAsia="en-US"/>
              </w:rPr>
              <w:t>Neformalaus ir karjeros ugdymo veiklų įvairovė.</w:t>
            </w:r>
          </w:p>
        </w:tc>
        <w:tc>
          <w:tcPr>
            <w:tcW w:w="1217" w:type="dxa"/>
            <w:shd w:val="clear" w:color="auto" w:fill="auto"/>
          </w:tcPr>
          <w:p w14:paraId="78B2BAC3" w14:textId="77777777" w:rsidR="00544982" w:rsidRPr="00042814" w:rsidRDefault="00544982" w:rsidP="00544982">
            <w:pPr>
              <w:rPr>
                <w:b/>
              </w:rPr>
            </w:pPr>
          </w:p>
        </w:tc>
        <w:tc>
          <w:tcPr>
            <w:tcW w:w="1736" w:type="dxa"/>
          </w:tcPr>
          <w:p w14:paraId="7BB3D5E7" w14:textId="387256BB" w:rsidR="00544982" w:rsidRPr="00042814" w:rsidRDefault="00544982" w:rsidP="00544982">
            <w:pPr>
              <w:rPr>
                <w:b/>
              </w:rPr>
            </w:pPr>
            <w:r w:rsidRPr="00FB02FC">
              <w:rPr>
                <w:rFonts w:eastAsia="Calibri"/>
                <w:szCs w:val="24"/>
              </w:rPr>
              <w:t>Neformalaus ir karjeros ugdymo veiklų įvairovė padidės 25 proc.</w:t>
            </w:r>
          </w:p>
        </w:tc>
        <w:tc>
          <w:tcPr>
            <w:tcW w:w="1829" w:type="dxa"/>
            <w:tcBorders>
              <w:top w:val="single" w:sz="4" w:space="0" w:color="auto"/>
              <w:left w:val="single" w:sz="4" w:space="0" w:color="auto"/>
              <w:bottom w:val="single" w:sz="4" w:space="0" w:color="auto"/>
              <w:right w:val="single" w:sz="4" w:space="0" w:color="auto"/>
            </w:tcBorders>
          </w:tcPr>
          <w:p w14:paraId="3D2203EB" w14:textId="3AADB4A7" w:rsidR="00544982" w:rsidRPr="00240B7A" w:rsidRDefault="00544982" w:rsidP="00544982">
            <w:pPr>
              <w:spacing w:after="160" w:line="259" w:lineRule="auto"/>
              <w:rPr>
                <w:rFonts w:eastAsia="Calibri"/>
                <w:szCs w:val="24"/>
              </w:rPr>
            </w:pPr>
            <w:r w:rsidRPr="00181F11">
              <w:rPr>
                <w:szCs w:val="24"/>
              </w:rPr>
              <w:t xml:space="preserve">Siūlomų neformalių veiklų įvairovė padidėjo 60 proc. </w:t>
            </w:r>
          </w:p>
        </w:tc>
        <w:tc>
          <w:tcPr>
            <w:tcW w:w="1139" w:type="dxa"/>
          </w:tcPr>
          <w:p w14:paraId="5CFD11BB" w14:textId="77777777" w:rsidR="00544982" w:rsidRPr="00042814" w:rsidRDefault="00544982" w:rsidP="00544982">
            <w:pPr>
              <w:rPr>
                <w:b/>
              </w:rPr>
            </w:pPr>
          </w:p>
        </w:tc>
      </w:tr>
      <w:tr w:rsidR="00544982" w:rsidRPr="00042814" w14:paraId="747B1582" w14:textId="77777777" w:rsidTr="00563AB4">
        <w:tc>
          <w:tcPr>
            <w:tcW w:w="1962" w:type="dxa"/>
            <w:shd w:val="clear" w:color="auto" w:fill="auto"/>
          </w:tcPr>
          <w:p w14:paraId="62CB48A3" w14:textId="6676F4FF" w:rsidR="00544982" w:rsidRPr="00FF53F4" w:rsidRDefault="00544982" w:rsidP="00544982">
            <w:pPr>
              <w:rPr>
                <w:szCs w:val="24"/>
              </w:rPr>
            </w:pPr>
            <w:r w:rsidRPr="00FF53F4">
              <w:rPr>
                <w:szCs w:val="24"/>
              </w:rPr>
              <w:t xml:space="preserve">4. Įdiegti mažų grupių </w:t>
            </w:r>
            <w:r>
              <w:rPr>
                <w:szCs w:val="24"/>
              </w:rPr>
              <w:t>bendradarbiavimo sistemą</w:t>
            </w:r>
          </w:p>
        </w:tc>
        <w:tc>
          <w:tcPr>
            <w:tcW w:w="1756" w:type="dxa"/>
          </w:tcPr>
          <w:p w14:paraId="2BAE743A" w14:textId="618D61D6" w:rsidR="00544982" w:rsidRPr="00FB02FC" w:rsidRDefault="00544982" w:rsidP="00544982">
            <w:pPr>
              <w:rPr>
                <w:rFonts w:eastAsia="Calibri"/>
                <w:szCs w:val="24"/>
              </w:rPr>
            </w:pPr>
            <w:r w:rsidRPr="00544982">
              <w:rPr>
                <w:szCs w:val="24"/>
              </w:rPr>
              <w:t>Patobulintos jaunimo klasių mokinių savęs pažinimo, karjeros galimybių pažinimo, karjeros planavimo ir įgyvendinimo kompetencijos, profesinės motyvacijos didėjimas.</w:t>
            </w:r>
            <w:r>
              <w:rPr>
                <w:szCs w:val="24"/>
              </w:rPr>
              <w:t xml:space="preserve"> </w:t>
            </w:r>
          </w:p>
        </w:tc>
        <w:tc>
          <w:tcPr>
            <w:tcW w:w="1217" w:type="dxa"/>
            <w:shd w:val="clear" w:color="auto" w:fill="auto"/>
          </w:tcPr>
          <w:p w14:paraId="5EAD94D5" w14:textId="77777777" w:rsidR="00544982" w:rsidRPr="00042814" w:rsidRDefault="00544982" w:rsidP="00544982">
            <w:pPr>
              <w:rPr>
                <w:b/>
              </w:rPr>
            </w:pPr>
          </w:p>
        </w:tc>
        <w:tc>
          <w:tcPr>
            <w:tcW w:w="1736" w:type="dxa"/>
          </w:tcPr>
          <w:p w14:paraId="44339F52" w14:textId="5F3C19BA" w:rsidR="00544982" w:rsidRPr="00042814" w:rsidRDefault="00544982" w:rsidP="00544982">
            <w:pPr>
              <w:rPr>
                <w:b/>
              </w:rPr>
            </w:pPr>
            <w:r w:rsidRPr="00FB02FC">
              <w:rPr>
                <w:szCs w:val="24"/>
              </w:rPr>
              <w:t>70 proc. jaunimo klasių pagrindinio ugdymo progr</w:t>
            </w:r>
            <w:r>
              <w:rPr>
                <w:szCs w:val="24"/>
              </w:rPr>
              <w:t>amą baigusių mokinių toliau moky</w:t>
            </w:r>
            <w:r w:rsidRPr="00FB02FC">
              <w:rPr>
                <w:szCs w:val="24"/>
              </w:rPr>
              <w:t>si</w:t>
            </w:r>
            <w:r>
              <w:rPr>
                <w:szCs w:val="24"/>
              </w:rPr>
              <w:t>s arba sėkmingai integruo</w:t>
            </w:r>
            <w:r w:rsidRPr="00FB02FC">
              <w:rPr>
                <w:szCs w:val="24"/>
              </w:rPr>
              <w:t>si</w:t>
            </w:r>
            <w:r>
              <w:rPr>
                <w:szCs w:val="24"/>
              </w:rPr>
              <w:t>s</w:t>
            </w:r>
            <w:r w:rsidRPr="00FB02FC">
              <w:rPr>
                <w:szCs w:val="24"/>
              </w:rPr>
              <w:t xml:space="preserve"> į darbo rinką</w:t>
            </w:r>
            <w:r>
              <w:rPr>
                <w:szCs w:val="24"/>
              </w:rPr>
              <w:t>.</w:t>
            </w:r>
          </w:p>
        </w:tc>
        <w:tc>
          <w:tcPr>
            <w:tcW w:w="1829" w:type="dxa"/>
            <w:tcBorders>
              <w:top w:val="single" w:sz="4" w:space="0" w:color="auto"/>
              <w:left w:val="single" w:sz="4" w:space="0" w:color="auto"/>
              <w:bottom w:val="single" w:sz="4" w:space="0" w:color="auto"/>
              <w:right w:val="single" w:sz="4" w:space="0" w:color="auto"/>
            </w:tcBorders>
          </w:tcPr>
          <w:p w14:paraId="0B73F4DE" w14:textId="0EF2F557" w:rsidR="00544982" w:rsidRPr="00240B7A" w:rsidRDefault="00544982" w:rsidP="00544982">
            <w:pPr>
              <w:spacing w:after="160" w:line="259" w:lineRule="auto"/>
              <w:rPr>
                <w:rFonts w:eastAsia="Calibri"/>
                <w:szCs w:val="24"/>
              </w:rPr>
            </w:pPr>
            <w:r w:rsidRPr="0029335D">
              <w:rPr>
                <w:szCs w:val="24"/>
              </w:rPr>
              <w:t xml:space="preserve">100 proc. pagrindinį išsilavinimą įgijusių </w:t>
            </w:r>
            <w:r>
              <w:rPr>
                <w:szCs w:val="24"/>
              </w:rPr>
              <w:t>jaunimo kl. mokinių sėkmingai integravo</w:t>
            </w:r>
            <w:r w:rsidRPr="0029335D">
              <w:rPr>
                <w:szCs w:val="24"/>
              </w:rPr>
              <w:t xml:space="preserve">si į visuomenę (60 proc. – toliau mokosi, 40 proc. - sėkmingai </w:t>
            </w:r>
            <w:r w:rsidRPr="0029335D">
              <w:rPr>
                <w:szCs w:val="24"/>
              </w:rPr>
              <w:lastRenderedPageBreak/>
              <w:t>integruojasi į darbo rinką).</w:t>
            </w:r>
          </w:p>
        </w:tc>
        <w:tc>
          <w:tcPr>
            <w:tcW w:w="1139" w:type="dxa"/>
          </w:tcPr>
          <w:p w14:paraId="7A85A796" w14:textId="77777777" w:rsidR="00544982" w:rsidRPr="00042814" w:rsidRDefault="00544982" w:rsidP="00544982">
            <w:pPr>
              <w:rPr>
                <w:b/>
              </w:rPr>
            </w:pPr>
          </w:p>
        </w:tc>
      </w:tr>
      <w:tr w:rsidR="00544982" w:rsidRPr="00042814" w14:paraId="31ED4EAE" w14:textId="77777777" w:rsidTr="00563AB4">
        <w:tc>
          <w:tcPr>
            <w:tcW w:w="1962" w:type="dxa"/>
            <w:shd w:val="clear" w:color="auto" w:fill="auto"/>
          </w:tcPr>
          <w:p w14:paraId="30F50B59" w14:textId="77777777" w:rsidR="00544982" w:rsidRPr="00FF53F4" w:rsidRDefault="00544982" w:rsidP="00544982">
            <w:pPr>
              <w:rPr>
                <w:szCs w:val="24"/>
              </w:rPr>
            </w:pPr>
          </w:p>
        </w:tc>
        <w:tc>
          <w:tcPr>
            <w:tcW w:w="1756" w:type="dxa"/>
          </w:tcPr>
          <w:p w14:paraId="43C11732" w14:textId="1D644A7E" w:rsidR="00544982" w:rsidRPr="00FB02FC" w:rsidRDefault="00544982" w:rsidP="00544982">
            <w:pPr>
              <w:rPr>
                <w:rFonts w:eastAsia="Calibri"/>
                <w:szCs w:val="24"/>
              </w:rPr>
            </w:pPr>
            <w:proofErr w:type="spellStart"/>
            <w:r w:rsidRPr="00544982">
              <w:rPr>
                <w:rFonts w:eastAsia="Calibri"/>
                <w:szCs w:val="24"/>
                <w:lang w:eastAsia="en-US"/>
              </w:rPr>
              <w:t>Andragogo</w:t>
            </w:r>
            <w:proofErr w:type="spellEnd"/>
            <w:r w:rsidRPr="00544982">
              <w:rPr>
                <w:rFonts w:eastAsia="Calibri"/>
                <w:szCs w:val="24"/>
                <w:lang w:eastAsia="en-US"/>
              </w:rPr>
              <w:t xml:space="preserve"> asmeninės ir socialinės kompetencijos plėtra bei profesinės patirties sklaida.</w:t>
            </w:r>
          </w:p>
        </w:tc>
        <w:tc>
          <w:tcPr>
            <w:tcW w:w="1217" w:type="dxa"/>
            <w:shd w:val="clear" w:color="auto" w:fill="auto"/>
          </w:tcPr>
          <w:p w14:paraId="61A3A60A" w14:textId="77777777" w:rsidR="00544982" w:rsidRPr="00042814" w:rsidRDefault="00544982" w:rsidP="00544982">
            <w:pPr>
              <w:rPr>
                <w:b/>
              </w:rPr>
            </w:pPr>
          </w:p>
        </w:tc>
        <w:tc>
          <w:tcPr>
            <w:tcW w:w="1736" w:type="dxa"/>
          </w:tcPr>
          <w:p w14:paraId="5E25B568" w14:textId="0AF6C51D" w:rsidR="00544982" w:rsidRPr="00042814" w:rsidRDefault="00544982" w:rsidP="00544982">
            <w:pPr>
              <w:rPr>
                <w:b/>
              </w:rPr>
            </w:pPr>
            <w:proofErr w:type="spellStart"/>
            <w:r w:rsidRPr="00FB02FC">
              <w:rPr>
                <w:rFonts w:eastAsia="Calibri"/>
                <w:szCs w:val="24"/>
              </w:rPr>
              <w:t>Andragogo</w:t>
            </w:r>
            <w:proofErr w:type="spellEnd"/>
            <w:r w:rsidRPr="00FB02FC">
              <w:rPr>
                <w:rFonts w:eastAsia="Calibri"/>
                <w:szCs w:val="24"/>
              </w:rPr>
              <w:t xml:space="preserve"> asmenines ir socialines kompetencijas patobulin</w:t>
            </w:r>
            <w:r>
              <w:rPr>
                <w:rFonts w:eastAsia="Calibri"/>
                <w:szCs w:val="24"/>
              </w:rPr>
              <w:t>o ir gerąja patirtimi pasidalins</w:t>
            </w:r>
            <w:r w:rsidRPr="00FB02FC">
              <w:rPr>
                <w:rFonts w:eastAsia="Calibri"/>
                <w:szCs w:val="24"/>
              </w:rPr>
              <w:t xml:space="preserve"> 75 proc. mokytojų.</w:t>
            </w:r>
          </w:p>
        </w:tc>
        <w:tc>
          <w:tcPr>
            <w:tcW w:w="1829" w:type="dxa"/>
          </w:tcPr>
          <w:p w14:paraId="0DF94C95" w14:textId="77777777" w:rsidR="00544982" w:rsidRPr="00544982" w:rsidRDefault="00544982" w:rsidP="00544982">
            <w:pPr>
              <w:rPr>
                <w:szCs w:val="22"/>
              </w:rPr>
            </w:pPr>
            <w:r w:rsidRPr="00544982">
              <w:rPr>
                <w:szCs w:val="22"/>
              </w:rPr>
              <w:t xml:space="preserve">70 proc. mokytojų dalyvavo Office 365 nuotoliniuose mokymuose </w:t>
            </w:r>
            <w:r w:rsidRPr="00544982">
              <w:rPr>
                <w:rFonts w:eastAsia="Calibri"/>
                <w:bCs/>
                <w:color w:val="222222"/>
                <w:szCs w:val="24"/>
                <w:shd w:val="clear" w:color="auto" w:fill="FFFFFF"/>
                <w:lang w:eastAsia="en-US"/>
              </w:rPr>
              <w:t xml:space="preserve">„Šiuolaikinė </w:t>
            </w:r>
            <w:proofErr w:type="spellStart"/>
            <w:r w:rsidRPr="00544982">
              <w:rPr>
                <w:rFonts w:eastAsia="Calibri"/>
                <w:bCs/>
                <w:color w:val="222222"/>
                <w:szCs w:val="24"/>
                <w:shd w:val="clear" w:color="auto" w:fill="FFFFFF"/>
                <w:lang w:eastAsia="en-US"/>
              </w:rPr>
              <w:t>mokymos</w:t>
            </w:r>
            <w:proofErr w:type="spellEnd"/>
            <w:r w:rsidRPr="00544982">
              <w:rPr>
                <w:rFonts w:eastAsia="Calibri"/>
                <w:bCs/>
                <w:color w:val="222222"/>
                <w:szCs w:val="24"/>
                <w:shd w:val="clear" w:color="auto" w:fill="FFFFFF"/>
                <w:lang w:eastAsia="en-US"/>
              </w:rPr>
              <w:t>(</w:t>
            </w:r>
            <w:proofErr w:type="spellStart"/>
            <w:r w:rsidRPr="00544982">
              <w:rPr>
                <w:rFonts w:eastAsia="Calibri"/>
                <w:bCs/>
                <w:color w:val="222222"/>
                <w:szCs w:val="24"/>
                <w:shd w:val="clear" w:color="auto" w:fill="FFFFFF"/>
                <w:lang w:eastAsia="en-US"/>
              </w:rPr>
              <w:t>si</w:t>
            </w:r>
            <w:proofErr w:type="spellEnd"/>
            <w:r w:rsidRPr="00544982">
              <w:rPr>
                <w:rFonts w:eastAsia="Calibri"/>
                <w:bCs/>
                <w:color w:val="222222"/>
                <w:szCs w:val="24"/>
                <w:shd w:val="clear" w:color="auto" w:fill="FFFFFF"/>
                <w:lang w:eastAsia="en-US"/>
              </w:rPr>
              <w:t>) aplinka“;</w:t>
            </w:r>
          </w:p>
          <w:p w14:paraId="2FFBB0F1" w14:textId="77777777" w:rsidR="00544982" w:rsidRPr="00544982" w:rsidRDefault="00544982" w:rsidP="00544982">
            <w:pPr>
              <w:rPr>
                <w:rFonts w:eastAsia="Calibri"/>
                <w:szCs w:val="24"/>
                <w:lang w:eastAsia="en-US"/>
              </w:rPr>
            </w:pPr>
            <w:r w:rsidRPr="00544982">
              <w:rPr>
                <w:szCs w:val="22"/>
              </w:rPr>
              <w:t xml:space="preserve">32 proc. - </w:t>
            </w:r>
            <w:r w:rsidRPr="00544982">
              <w:rPr>
                <w:rFonts w:eastAsia="Calibri"/>
                <w:szCs w:val="24"/>
                <w:lang w:eastAsia="en-US"/>
              </w:rPr>
              <w:t>,,Suaugusiųjų mokinių žinių vertinimas“;</w:t>
            </w:r>
          </w:p>
          <w:p w14:paraId="65BFEBF5" w14:textId="77777777" w:rsidR="00544982" w:rsidRPr="00544982" w:rsidRDefault="00544982" w:rsidP="00544982">
            <w:pPr>
              <w:rPr>
                <w:szCs w:val="22"/>
              </w:rPr>
            </w:pPr>
            <w:r w:rsidRPr="00544982">
              <w:rPr>
                <w:rFonts w:eastAsia="Calibri"/>
                <w:szCs w:val="24"/>
                <w:lang w:eastAsia="en-US"/>
              </w:rPr>
              <w:t>30 proc. - ,,Kolegialus vertinimas“.</w:t>
            </w:r>
          </w:p>
          <w:p w14:paraId="0ECC111D" w14:textId="77777777" w:rsidR="00544982" w:rsidRPr="00544982" w:rsidRDefault="00544982" w:rsidP="00544982">
            <w:pPr>
              <w:rPr>
                <w:szCs w:val="22"/>
              </w:rPr>
            </w:pPr>
            <w:r w:rsidRPr="00544982">
              <w:rPr>
                <w:szCs w:val="22"/>
              </w:rPr>
              <w:t>Po mokymų visi mokytojai dalinosi gerąja patirtimi.</w:t>
            </w:r>
          </w:p>
          <w:p w14:paraId="67AD4692" w14:textId="4822D9B3" w:rsidR="00544982" w:rsidRPr="00240B7A" w:rsidRDefault="00544982" w:rsidP="00716A0B">
            <w:pPr>
              <w:spacing w:after="160" w:line="259" w:lineRule="auto"/>
              <w:rPr>
                <w:rFonts w:eastAsia="Calibri"/>
                <w:szCs w:val="24"/>
              </w:rPr>
            </w:pPr>
            <w:r w:rsidRPr="00544982">
              <w:rPr>
                <w:szCs w:val="22"/>
              </w:rPr>
              <w:t>2018</w:t>
            </w:r>
            <w:r w:rsidR="00716A0B">
              <w:rPr>
                <w:szCs w:val="22"/>
              </w:rPr>
              <w:t>–</w:t>
            </w:r>
            <w:r w:rsidRPr="00544982">
              <w:rPr>
                <w:szCs w:val="22"/>
              </w:rPr>
              <w:t>2019 m. m. keliant mokytojo IKT kvalifikaciją buvo rengiami nuotolinio mokymo kursai. Juose buvo mokomasi/pakartojama, kaip vesti nuotolines pamokas, daryti vaizdo pamokas bei sukelti jas į virtualią mokymosi sistemą „</w:t>
            </w:r>
            <w:proofErr w:type="spellStart"/>
            <w:r w:rsidRPr="00544982">
              <w:rPr>
                <w:szCs w:val="22"/>
              </w:rPr>
              <w:t>Moodle</w:t>
            </w:r>
            <w:proofErr w:type="spellEnd"/>
            <w:r w:rsidRPr="00544982">
              <w:rPr>
                <w:szCs w:val="22"/>
              </w:rPr>
              <w:t>“. Taip pat buvo mokomasi dirbti su „</w:t>
            </w:r>
            <w:proofErr w:type="spellStart"/>
            <w:r w:rsidRPr="00544982">
              <w:rPr>
                <w:szCs w:val="22"/>
              </w:rPr>
              <w:t>Moodle</w:t>
            </w:r>
            <w:proofErr w:type="spellEnd"/>
            <w:r w:rsidRPr="00544982">
              <w:rPr>
                <w:szCs w:val="22"/>
              </w:rPr>
              <w:t xml:space="preserve">“ aplinka, kaip sudėti mokymosi medžiagą, sukurti atsiskaitymus </w:t>
            </w:r>
            <w:r w:rsidRPr="00544982">
              <w:rPr>
                <w:szCs w:val="22"/>
              </w:rPr>
              <w:lastRenderedPageBreak/>
              <w:t>(užduotis, testus). Išmokta naudotis „</w:t>
            </w:r>
            <w:proofErr w:type="spellStart"/>
            <w:r w:rsidRPr="00544982">
              <w:rPr>
                <w:szCs w:val="22"/>
              </w:rPr>
              <w:t>UseLoom</w:t>
            </w:r>
            <w:proofErr w:type="spellEnd"/>
            <w:r w:rsidRPr="00544982">
              <w:rPr>
                <w:szCs w:val="22"/>
              </w:rPr>
              <w:t>“ programine įranga, kuri naudojama transliuoti pamokas nuotoliniu būdu bei vaizdo pamokų įrašymui.</w:t>
            </w:r>
          </w:p>
        </w:tc>
        <w:tc>
          <w:tcPr>
            <w:tcW w:w="1139" w:type="dxa"/>
          </w:tcPr>
          <w:p w14:paraId="7D794F8A" w14:textId="77777777" w:rsidR="00544982" w:rsidRPr="00042814" w:rsidRDefault="00544982" w:rsidP="00544982">
            <w:pPr>
              <w:rPr>
                <w:b/>
              </w:rPr>
            </w:pPr>
          </w:p>
        </w:tc>
      </w:tr>
      <w:tr w:rsidR="00544982" w:rsidRPr="00042814" w14:paraId="3495194E" w14:textId="77777777" w:rsidTr="00563AB4">
        <w:tc>
          <w:tcPr>
            <w:tcW w:w="1962" w:type="dxa"/>
            <w:shd w:val="clear" w:color="auto" w:fill="auto"/>
          </w:tcPr>
          <w:p w14:paraId="57A6C1C2" w14:textId="77777777" w:rsidR="00544982" w:rsidRDefault="00544982" w:rsidP="00544982">
            <w:pPr>
              <w:rPr>
                <w:szCs w:val="24"/>
              </w:rPr>
            </w:pPr>
          </w:p>
        </w:tc>
        <w:tc>
          <w:tcPr>
            <w:tcW w:w="1756" w:type="dxa"/>
          </w:tcPr>
          <w:p w14:paraId="33641515" w14:textId="620F2873" w:rsidR="00544982" w:rsidRPr="00FB02FC" w:rsidRDefault="00544982" w:rsidP="00544982">
            <w:pPr>
              <w:rPr>
                <w:rFonts w:eastAsia="Calibri"/>
                <w:szCs w:val="24"/>
              </w:rPr>
            </w:pPr>
            <w:r w:rsidRPr="00544982">
              <w:rPr>
                <w:rFonts w:eastAsia="Calibri"/>
                <w:szCs w:val="24"/>
                <w:lang w:eastAsia="en-US"/>
              </w:rPr>
              <w:t>Nuotolinio mokymosi forma besimokančiųjų mokinių asmeninė pažanga.</w:t>
            </w:r>
          </w:p>
        </w:tc>
        <w:tc>
          <w:tcPr>
            <w:tcW w:w="1217" w:type="dxa"/>
            <w:shd w:val="clear" w:color="auto" w:fill="auto"/>
          </w:tcPr>
          <w:p w14:paraId="218985CC" w14:textId="77777777" w:rsidR="00544982" w:rsidRPr="00042814" w:rsidRDefault="00544982" w:rsidP="00544982">
            <w:pPr>
              <w:rPr>
                <w:b/>
              </w:rPr>
            </w:pPr>
          </w:p>
        </w:tc>
        <w:tc>
          <w:tcPr>
            <w:tcW w:w="1736" w:type="dxa"/>
          </w:tcPr>
          <w:p w14:paraId="33DE9B4F" w14:textId="1D9200DC" w:rsidR="00544982" w:rsidRPr="00042814" w:rsidRDefault="00544982" w:rsidP="00544982">
            <w:pPr>
              <w:rPr>
                <w:b/>
              </w:rPr>
            </w:pPr>
            <w:r w:rsidRPr="00FB02FC">
              <w:rPr>
                <w:rFonts w:eastAsia="Calibri"/>
                <w:szCs w:val="24"/>
              </w:rPr>
              <w:t>Nuotolinio mokymosi forma besimokančiųjų m</w:t>
            </w:r>
            <w:r w:rsidR="00E5645A">
              <w:rPr>
                <w:rFonts w:eastAsia="Calibri"/>
                <w:szCs w:val="24"/>
              </w:rPr>
              <w:t>okinių asmeninė pažanga pagerės</w:t>
            </w:r>
            <w:r w:rsidRPr="00FB02FC">
              <w:rPr>
                <w:rFonts w:eastAsia="Calibri"/>
                <w:szCs w:val="24"/>
              </w:rPr>
              <w:t xml:space="preserve"> 5 proc.</w:t>
            </w:r>
          </w:p>
        </w:tc>
        <w:tc>
          <w:tcPr>
            <w:tcW w:w="1829" w:type="dxa"/>
          </w:tcPr>
          <w:p w14:paraId="1A9EBCC4" w14:textId="77777777" w:rsidR="00544982" w:rsidRPr="00544982" w:rsidRDefault="00544982" w:rsidP="00544982">
            <w:pPr>
              <w:rPr>
                <w:szCs w:val="24"/>
              </w:rPr>
            </w:pPr>
            <w:r w:rsidRPr="00544982">
              <w:rPr>
                <w:szCs w:val="24"/>
              </w:rPr>
              <w:t xml:space="preserve">Grupinio nuotolinio ir pavienio nuotolinio mokymosi formą pasirinkusių mokinių pažangumas pagerėjo </w:t>
            </w:r>
          </w:p>
          <w:p w14:paraId="7DF8E203" w14:textId="56BC620D" w:rsidR="00544982" w:rsidRPr="00240B7A" w:rsidRDefault="00544982" w:rsidP="00544982">
            <w:pPr>
              <w:spacing w:after="160" w:line="259" w:lineRule="auto"/>
              <w:rPr>
                <w:rFonts w:eastAsia="Calibri"/>
                <w:szCs w:val="24"/>
              </w:rPr>
            </w:pPr>
            <w:r w:rsidRPr="00544982">
              <w:rPr>
                <w:szCs w:val="24"/>
              </w:rPr>
              <w:t>8 proc.</w:t>
            </w:r>
          </w:p>
        </w:tc>
        <w:tc>
          <w:tcPr>
            <w:tcW w:w="1139" w:type="dxa"/>
          </w:tcPr>
          <w:p w14:paraId="500395C2" w14:textId="77777777" w:rsidR="00544982" w:rsidRPr="00042814" w:rsidRDefault="00544982" w:rsidP="00544982">
            <w:pPr>
              <w:rPr>
                <w:b/>
              </w:rPr>
            </w:pPr>
          </w:p>
        </w:tc>
      </w:tr>
    </w:tbl>
    <w:p w14:paraId="1BB563DF" w14:textId="77777777" w:rsidR="00D62933" w:rsidRPr="00042814" w:rsidRDefault="00D62933" w:rsidP="00BF1627">
      <w:pPr>
        <w:spacing w:line="360" w:lineRule="auto"/>
        <w:ind w:firstLine="567"/>
        <w:jc w:val="both"/>
      </w:pPr>
    </w:p>
    <w:p w14:paraId="6E0F5332" w14:textId="42B50EFD" w:rsidR="00BF1627" w:rsidRDefault="001B38C7" w:rsidP="00EC2970">
      <w:pPr>
        <w:spacing w:line="360" w:lineRule="auto"/>
        <w:ind w:firstLine="851"/>
        <w:jc w:val="both"/>
      </w:pPr>
      <w:r w:rsidRPr="00042814">
        <w:t xml:space="preserve">3.2. </w:t>
      </w:r>
      <w:r w:rsidR="00297714" w:rsidRPr="00042814">
        <w:t>Informacija apie Savivaldybės įstaigos ataskaitinio laikotarpio veiklos rezultatus, pasiektus įgyvendinant asignavimų valdytojo strateginiame veiklos plane nustatytus strateginius tikslus</w:t>
      </w:r>
      <w:r w:rsidR="008962A5" w:rsidRPr="00042814">
        <w:t>.</w:t>
      </w:r>
    </w:p>
    <w:p w14:paraId="370CE2AB" w14:textId="18B0A8D9" w:rsidR="00F241B2" w:rsidRPr="00F241B2" w:rsidRDefault="00F241B2" w:rsidP="00791925">
      <w:pPr>
        <w:spacing w:line="360" w:lineRule="auto"/>
        <w:ind w:firstLine="567"/>
        <w:jc w:val="center"/>
        <w:rPr>
          <w:b/>
        </w:rPr>
      </w:pPr>
      <w:r w:rsidRPr="00F241B2">
        <w:rPr>
          <w:b/>
        </w:rPr>
        <w:t>Jaunimo mokyklos strateginių tikslų įgyvendinimas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F241B2" w:rsidRPr="00F241B2" w14:paraId="28C48EB5" w14:textId="77777777" w:rsidTr="00563AB4">
        <w:tc>
          <w:tcPr>
            <w:tcW w:w="9634" w:type="dxa"/>
            <w:gridSpan w:val="3"/>
          </w:tcPr>
          <w:p w14:paraId="5912293A" w14:textId="15C094D6" w:rsidR="00F241B2" w:rsidRPr="00F241B2" w:rsidRDefault="00F241B2" w:rsidP="00F241B2">
            <w:pPr>
              <w:spacing w:line="276" w:lineRule="auto"/>
              <w:jc w:val="both"/>
              <w:rPr>
                <w:szCs w:val="24"/>
              </w:rPr>
            </w:pPr>
            <w:r w:rsidRPr="00193609">
              <w:rPr>
                <w:b/>
              </w:rPr>
              <w:t xml:space="preserve">1 tikslas – </w:t>
            </w:r>
            <w:r w:rsidRPr="00193609">
              <w:t xml:space="preserve">Stimuliuoti nuolatinį pozityvios patirties perėmimą ir dalijimąsi tarp formaliojo ir neformaliojo švietimo mokytojų mokykloje, skatinti mokytojų </w:t>
            </w:r>
            <w:proofErr w:type="spellStart"/>
            <w:r w:rsidRPr="00193609">
              <w:t>judumą</w:t>
            </w:r>
            <w:proofErr w:type="spellEnd"/>
            <w:r w:rsidRPr="00193609">
              <w:t xml:space="preserve"> šalyje ir tarptautiniu mastu bei kitas keitimosi švietimo idėjomis formas, siekiant mokyklos švietimo sėkmės, kuri bus matuojama mokytojų asmenybės kaitą atskleidžiančiais rezultatais, plačiai pasitelkiant įsivertinimą.</w:t>
            </w:r>
          </w:p>
        </w:tc>
      </w:tr>
      <w:tr w:rsidR="00F241B2" w:rsidRPr="00F241B2" w14:paraId="5F942FA7" w14:textId="77777777" w:rsidTr="00563AB4">
        <w:tc>
          <w:tcPr>
            <w:tcW w:w="3114" w:type="dxa"/>
          </w:tcPr>
          <w:p w14:paraId="17A37A2B" w14:textId="77777777" w:rsidR="00F241B2" w:rsidRPr="00F241B2" w:rsidRDefault="00F241B2" w:rsidP="004B6398">
            <w:pPr>
              <w:tabs>
                <w:tab w:val="left" w:pos="426"/>
              </w:tabs>
              <w:spacing w:line="276" w:lineRule="auto"/>
              <w:contextualSpacing/>
              <w:jc w:val="both"/>
              <w:rPr>
                <w:szCs w:val="24"/>
              </w:rPr>
            </w:pPr>
            <w:r w:rsidRPr="00F241B2">
              <w:rPr>
                <w:szCs w:val="24"/>
              </w:rPr>
              <w:t>Uždaviniai</w:t>
            </w:r>
          </w:p>
        </w:tc>
        <w:tc>
          <w:tcPr>
            <w:tcW w:w="3118" w:type="dxa"/>
          </w:tcPr>
          <w:p w14:paraId="759270E0" w14:textId="77777777" w:rsidR="00F241B2" w:rsidRPr="00F241B2" w:rsidRDefault="00F241B2" w:rsidP="004B6398">
            <w:pPr>
              <w:spacing w:line="276" w:lineRule="auto"/>
              <w:jc w:val="both"/>
              <w:rPr>
                <w:szCs w:val="24"/>
              </w:rPr>
            </w:pPr>
            <w:r w:rsidRPr="00F241B2">
              <w:rPr>
                <w:szCs w:val="24"/>
              </w:rPr>
              <w:t>Planuotas rezultatas</w:t>
            </w:r>
          </w:p>
        </w:tc>
        <w:tc>
          <w:tcPr>
            <w:tcW w:w="3402" w:type="dxa"/>
          </w:tcPr>
          <w:p w14:paraId="0E01367E" w14:textId="77777777" w:rsidR="00F241B2" w:rsidRPr="00F241B2" w:rsidRDefault="00F241B2" w:rsidP="004B6398">
            <w:pPr>
              <w:spacing w:line="276" w:lineRule="auto"/>
              <w:jc w:val="both"/>
              <w:rPr>
                <w:szCs w:val="24"/>
              </w:rPr>
            </w:pPr>
            <w:r w:rsidRPr="00F241B2">
              <w:rPr>
                <w:szCs w:val="24"/>
              </w:rPr>
              <w:t>Per 2018 m. pasiektas rezultatas</w:t>
            </w:r>
          </w:p>
        </w:tc>
      </w:tr>
      <w:tr w:rsidR="00F241B2" w:rsidRPr="00F241B2" w14:paraId="12C8843D" w14:textId="77777777" w:rsidTr="00563AB4">
        <w:tc>
          <w:tcPr>
            <w:tcW w:w="3114" w:type="dxa"/>
          </w:tcPr>
          <w:p w14:paraId="52F4F621" w14:textId="03DE3965" w:rsidR="00F241B2" w:rsidRPr="00F241B2" w:rsidRDefault="00F241B2" w:rsidP="00F241B2">
            <w:pPr>
              <w:tabs>
                <w:tab w:val="left" w:pos="426"/>
              </w:tabs>
              <w:spacing w:line="276" w:lineRule="auto"/>
              <w:contextualSpacing/>
              <w:rPr>
                <w:szCs w:val="24"/>
              </w:rPr>
            </w:pPr>
            <w:r>
              <w:t xml:space="preserve">1. </w:t>
            </w:r>
            <w:r w:rsidRPr="00193609">
              <w:t xml:space="preserve">Stiprinti mokytojų motyvaciją ir didinti rezultatyvumą suteikiant jiems galimybių nuolat tobulinti kvalifikaciją, plečiant kultūrinį akiratį, didinant šiuolaikinių technologijų išmanymą, orientuojantis į kūrybos, lyderystės, verslumo ugdymą </w:t>
            </w:r>
            <w:r w:rsidRPr="00193609">
              <w:lastRenderedPageBreak/>
              <w:t>ir atrandant įvairesnį pedagoginių funkcijų spektrą.</w:t>
            </w:r>
          </w:p>
        </w:tc>
        <w:tc>
          <w:tcPr>
            <w:tcW w:w="3118" w:type="dxa"/>
          </w:tcPr>
          <w:p w14:paraId="1A932F60" w14:textId="0B8CEB5E" w:rsidR="00F241B2" w:rsidRPr="00F241B2" w:rsidRDefault="00F241B2" w:rsidP="00F241B2">
            <w:pPr>
              <w:spacing w:line="276" w:lineRule="auto"/>
              <w:jc w:val="both"/>
              <w:rPr>
                <w:szCs w:val="24"/>
              </w:rPr>
            </w:pPr>
            <w:r w:rsidRPr="00193609">
              <w:lastRenderedPageBreak/>
              <w:t>Mokytojų rezultatyvumas (mokinių parengimas dalyvauti mokyklos, miesto ar šalies renginiuose 1/mėn.).</w:t>
            </w:r>
          </w:p>
        </w:tc>
        <w:tc>
          <w:tcPr>
            <w:tcW w:w="3402" w:type="dxa"/>
          </w:tcPr>
          <w:p w14:paraId="382E30A4" w14:textId="77777777" w:rsidR="00F241B2" w:rsidRPr="00193609" w:rsidRDefault="00F241B2" w:rsidP="00F241B2">
            <w:pPr>
              <w:spacing w:line="276" w:lineRule="auto"/>
              <w:jc w:val="both"/>
              <w:rPr>
                <w:lang w:eastAsia="en-GB"/>
              </w:rPr>
            </w:pPr>
            <w:r w:rsidRPr="00193609">
              <w:t>Per 2018 metus mokytojai kartu su savo ugdytiniais dalyvavo 5 mokyklos renginiuose, 9 miesto renginiuose (dvi II vietos), 8 šalies renginiuose</w:t>
            </w:r>
            <w:r w:rsidRPr="00193609">
              <w:rPr>
                <w:lang w:eastAsia="en-GB"/>
              </w:rPr>
              <w:t xml:space="preserve"> (II vieta Lietuvos TAEKWONDO čempionate; I vieta moksleivių pirmenybėse)</w:t>
            </w:r>
            <w:r w:rsidRPr="00193609">
              <w:t xml:space="preserve"> ir 6 visuomeninėse, socialinėse </w:t>
            </w:r>
            <w:r w:rsidRPr="00193609">
              <w:lastRenderedPageBreak/>
              <w:t>veiklose. Organizuota 10 pažintinių dienų.</w:t>
            </w:r>
          </w:p>
          <w:p w14:paraId="5F0CE5F5" w14:textId="77777777" w:rsidR="00F241B2" w:rsidRPr="00193609" w:rsidRDefault="00F241B2" w:rsidP="00F241B2">
            <w:pPr>
              <w:spacing w:line="276" w:lineRule="auto"/>
              <w:jc w:val="both"/>
            </w:pPr>
            <w:r w:rsidRPr="00193609">
              <w:t xml:space="preserve">Be to mokiniai dalyvavo netradiciniuose </w:t>
            </w:r>
            <w:proofErr w:type="spellStart"/>
            <w:r w:rsidRPr="00193609">
              <w:t>užsiėmimuose</w:t>
            </w:r>
            <w:proofErr w:type="spellEnd"/>
            <w:r w:rsidRPr="00193609">
              <w:t xml:space="preserve"> už mokyklos ribų: edukacinėse išvykose į Trakus ir Klaipėdą. </w:t>
            </w:r>
          </w:p>
          <w:p w14:paraId="0CDED4CE" w14:textId="77777777" w:rsidR="00F241B2" w:rsidRPr="00193609" w:rsidRDefault="00F241B2" w:rsidP="00F241B2">
            <w:pPr>
              <w:spacing w:line="276" w:lineRule="auto"/>
              <w:jc w:val="both"/>
            </w:pPr>
            <w:r w:rsidRPr="00193609">
              <w:t xml:space="preserve">Už nuopelnus mokiniai </w:t>
            </w:r>
          </w:p>
          <w:p w14:paraId="1B8D321F" w14:textId="5B968C6B" w:rsidR="00F241B2" w:rsidRPr="00F241B2" w:rsidRDefault="00F241B2" w:rsidP="00F241B2">
            <w:pPr>
              <w:spacing w:line="276" w:lineRule="auto"/>
              <w:jc w:val="both"/>
              <w:rPr>
                <w:szCs w:val="24"/>
              </w:rPr>
            </w:pPr>
            <w:r w:rsidRPr="00193609">
              <w:t>pramogavo batutų parke, ,,Pabėgimų kambariuose“, baseine.</w:t>
            </w:r>
          </w:p>
        </w:tc>
      </w:tr>
      <w:tr w:rsidR="00F241B2" w:rsidRPr="00F241B2" w14:paraId="1551E962" w14:textId="77777777" w:rsidTr="00563AB4">
        <w:tc>
          <w:tcPr>
            <w:tcW w:w="3114" w:type="dxa"/>
          </w:tcPr>
          <w:p w14:paraId="3185DBBF" w14:textId="013E503B" w:rsidR="00F241B2" w:rsidRPr="00F241B2" w:rsidRDefault="00F241B2" w:rsidP="00F241B2">
            <w:pPr>
              <w:tabs>
                <w:tab w:val="left" w:pos="426"/>
              </w:tabs>
              <w:spacing w:line="276" w:lineRule="auto"/>
              <w:contextualSpacing/>
              <w:rPr>
                <w:szCs w:val="24"/>
              </w:rPr>
            </w:pPr>
            <w:r>
              <w:lastRenderedPageBreak/>
              <w:t xml:space="preserve">2. </w:t>
            </w:r>
            <w:r w:rsidRPr="00193609">
              <w:t>Tobulinant duomenų analize ir įsivertinimu grįstą vadybą, skatinant lyderystę, gerinti veiklos ir teikiamo švietimo kokybę.</w:t>
            </w:r>
          </w:p>
        </w:tc>
        <w:tc>
          <w:tcPr>
            <w:tcW w:w="3118" w:type="dxa"/>
          </w:tcPr>
          <w:p w14:paraId="774C0214" w14:textId="456B081E" w:rsidR="00F241B2" w:rsidRPr="00F241B2" w:rsidRDefault="00F241B2" w:rsidP="00F241B2">
            <w:pPr>
              <w:spacing w:line="276" w:lineRule="auto"/>
              <w:jc w:val="both"/>
              <w:rPr>
                <w:szCs w:val="24"/>
              </w:rPr>
            </w:pPr>
            <w:r w:rsidRPr="00193609">
              <w:t>Įsitraukusių mokyklos mokytojų ir pagalbos mokiniui specialistų į mokyklos veiklos tobulinimo procesus dalis ir iniciatyvų skaičius, pagerinusių švietimo kokybę.</w:t>
            </w:r>
          </w:p>
        </w:tc>
        <w:tc>
          <w:tcPr>
            <w:tcW w:w="3402" w:type="dxa"/>
          </w:tcPr>
          <w:p w14:paraId="36235066" w14:textId="77777777" w:rsidR="00F241B2" w:rsidRPr="00193609" w:rsidRDefault="00F241B2" w:rsidP="00F241B2">
            <w:pPr>
              <w:spacing w:line="276" w:lineRule="auto"/>
              <w:jc w:val="both"/>
            </w:pPr>
            <w:r w:rsidRPr="00193609">
              <w:t xml:space="preserve">Per pastaruosius metus įvyko nemažai pokyčių, tačiau nuo 2018 m. rugsėjo atsinaujinęs kolektyvas taip pat skatinamas aktyviai įsitraukti į veiklos tobulinimo ir švietimo kokybės gerinimo procesus. </w:t>
            </w:r>
          </w:p>
          <w:p w14:paraId="39F8B559" w14:textId="03D0294F" w:rsidR="00F241B2" w:rsidRPr="00F241B2" w:rsidRDefault="00F241B2" w:rsidP="00F241B2">
            <w:pPr>
              <w:spacing w:line="276" w:lineRule="auto"/>
              <w:jc w:val="both"/>
              <w:rPr>
                <w:szCs w:val="24"/>
              </w:rPr>
            </w:pPr>
            <w:r w:rsidRPr="00193609">
              <w:t xml:space="preserve">Per šį laikotarpį 60 </w:t>
            </w:r>
            <w:r>
              <w:t>proc.</w:t>
            </w:r>
            <w:r w:rsidRPr="00193609">
              <w:t xml:space="preserve"> mokytojų ir pagalbos mokiniui specialistų dalyvavo mokyklos veiklos tobulinime ir per mėnesį įgyvendino ne mažiau kaip 1 iniciatyvą.</w:t>
            </w:r>
          </w:p>
        </w:tc>
      </w:tr>
      <w:tr w:rsidR="00F241B2" w:rsidRPr="00F241B2" w14:paraId="2A6B8040" w14:textId="77777777" w:rsidTr="00563AB4">
        <w:tc>
          <w:tcPr>
            <w:tcW w:w="3114" w:type="dxa"/>
          </w:tcPr>
          <w:p w14:paraId="0273041C" w14:textId="6D03BA28" w:rsidR="00F241B2" w:rsidRPr="00F241B2" w:rsidRDefault="00F241B2" w:rsidP="00F241B2">
            <w:pPr>
              <w:tabs>
                <w:tab w:val="left" w:pos="426"/>
              </w:tabs>
              <w:spacing w:line="276" w:lineRule="auto"/>
              <w:contextualSpacing/>
              <w:rPr>
                <w:szCs w:val="24"/>
              </w:rPr>
            </w:pPr>
            <w:r>
              <w:t xml:space="preserve">3. </w:t>
            </w:r>
            <w:r w:rsidRPr="00193609">
              <w:t>Stimuliuoti nuolatinį pozityvios patirties perėmimą ir dalijimąsi, modifikuojant sociokultūrinį centrą „Mokykla – miestui“ į mokslinį ir sociokultūrinį centrą „Edukologija – kultūrai“.</w:t>
            </w:r>
          </w:p>
        </w:tc>
        <w:tc>
          <w:tcPr>
            <w:tcW w:w="3118" w:type="dxa"/>
          </w:tcPr>
          <w:p w14:paraId="5885A1AB" w14:textId="77777777" w:rsidR="00F241B2" w:rsidRPr="00193609" w:rsidRDefault="00F241B2" w:rsidP="00F241B2">
            <w:pPr>
              <w:spacing w:line="276" w:lineRule="auto"/>
              <w:jc w:val="both"/>
            </w:pPr>
            <w:r w:rsidRPr="00193609">
              <w:t>Pozityvios patirties sklaida (pastatytų spektaklių, išleistų leidinių, pravestų seminarų skaičius...) – 1/mėn.</w:t>
            </w:r>
          </w:p>
          <w:p w14:paraId="11715FCB" w14:textId="1C958F7E" w:rsidR="00F241B2" w:rsidRPr="00F241B2" w:rsidRDefault="00F241B2" w:rsidP="00F241B2">
            <w:pPr>
              <w:spacing w:line="276" w:lineRule="auto"/>
              <w:jc w:val="both"/>
              <w:rPr>
                <w:szCs w:val="24"/>
              </w:rPr>
            </w:pPr>
          </w:p>
        </w:tc>
        <w:tc>
          <w:tcPr>
            <w:tcW w:w="3402" w:type="dxa"/>
          </w:tcPr>
          <w:p w14:paraId="1998081F" w14:textId="77777777" w:rsidR="00F241B2" w:rsidRPr="00193609" w:rsidRDefault="00F241B2" w:rsidP="00F241B2">
            <w:pPr>
              <w:spacing w:line="276" w:lineRule="auto"/>
              <w:jc w:val="both"/>
            </w:pPr>
            <w:r w:rsidRPr="00193609">
              <w:rPr>
                <w:u w:val="single"/>
              </w:rPr>
              <w:t>Direktorius</w:t>
            </w:r>
            <w:r w:rsidRPr="00193609">
              <w:t>: pastatyti ir parodyti miesto bendruomenei 5 spektakliai, išleistos 4 knygos, organizuotos 8 parodos, pravesti 25 seminarai Lietuvos švietimo institucijoms,  1 pranešimas konferencijoje.</w:t>
            </w:r>
          </w:p>
          <w:p w14:paraId="787C4F6C" w14:textId="77777777" w:rsidR="00F241B2" w:rsidRPr="00193609" w:rsidRDefault="00F241B2" w:rsidP="00F241B2">
            <w:pPr>
              <w:spacing w:line="276" w:lineRule="auto"/>
              <w:jc w:val="both"/>
            </w:pPr>
            <w:r w:rsidRPr="00193609">
              <w:rPr>
                <w:u w:val="single"/>
              </w:rPr>
              <w:t>Kiti bendruomenės nariai</w:t>
            </w:r>
            <w:r w:rsidRPr="00193609">
              <w:t>: 11 pranešimų respublikinėse konferencijose; 1 pasisakymas Kauno miesto mokyklų metodinių grupių susirinkime; 2 ,,akademijų“ atsiskaitymai, kuriuose baigiamuosius darbus, sukurtus produktus, pasirodymus pristatė visų ,,akademijų“ klausytojai; 2 atviros jaunimo erdvės prisistatymai Kauno miesto bendruomenei.</w:t>
            </w:r>
          </w:p>
          <w:p w14:paraId="53FFCAFC" w14:textId="77777777" w:rsidR="00F241B2" w:rsidRPr="00193609" w:rsidRDefault="00F241B2" w:rsidP="00F241B2">
            <w:pPr>
              <w:spacing w:line="276" w:lineRule="auto"/>
              <w:jc w:val="both"/>
            </w:pPr>
            <w:r w:rsidRPr="00193609">
              <w:t xml:space="preserve">Kiekvienas mokytojas nuo 2018 m. rugsėjo veda </w:t>
            </w:r>
            <w:proofErr w:type="spellStart"/>
            <w:r w:rsidRPr="00193609">
              <w:t>užsiėmimus</w:t>
            </w:r>
            <w:proofErr w:type="spellEnd"/>
            <w:r w:rsidRPr="00193609">
              <w:t xml:space="preserve"> miesto bendruomenei </w:t>
            </w:r>
            <w:r w:rsidRPr="00193609">
              <w:lastRenderedPageBreak/>
              <w:t xml:space="preserve">(,,akademijų“ klausytojams, stovyklėlių lankytojams), įgyvendina savitą visos dienos mokyklos modelį 14-29 m. jaunuoliams. </w:t>
            </w:r>
          </w:p>
          <w:p w14:paraId="4574BC60" w14:textId="171AFCFE" w:rsidR="00F241B2" w:rsidRPr="00F241B2" w:rsidRDefault="00F241B2" w:rsidP="00F241B2">
            <w:pPr>
              <w:spacing w:line="276" w:lineRule="auto"/>
              <w:jc w:val="both"/>
              <w:rPr>
                <w:szCs w:val="24"/>
              </w:rPr>
            </w:pPr>
            <w:r w:rsidRPr="00193609">
              <w:t xml:space="preserve">Nuolat vyksta individualūs pokalbiai su miesto ir rajono mokyklų bendruomenių atstovais, vyksta bendradarbiavimas su šeimas kuruojančiais </w:t>
            </w:r>
            <w:proofErr w:type="spellStart"/>
            <w:r w:rsidRPr="00193609">
              <w:t>soc</w:t>
            </w:r>
            <w:proofErr w:type="spellEnd"/>
            <w:r w:rsidRPr="00193609">
              <w:t>. paslaugų centro darbuotojais, bendruomenių pareigūnais, Kauno m. ir Kauno raj. probacijos tarnyba, VTAT, vaikų gerovės centru „ Pastogė“, mikrorajonų dienos centrais, Kauno miesto VGK.</w:t>
            </w:r>
          </w:p>
        </w:tc>
      </w:tr>
      <w:tr w:rsidR="00557D03" w:rsidRPr="00F241B2" w14:paraId="3A203E28" w14:textId="77777777" w:rsidTr="00563AB4">
        <w:tc>
          <w:tcPr>
            <w:tcW w:w="9634" w:type="dxa"/>
            <w:gridSpan w:val="3"/>
          </w:tcPr>
          <w:p w14:paraId="4FDBB0F3" w14:textId="78D9C536" w:rsidR="00557D03" w:rsidRPr="00557D03" w:rsidRDefault="00557D03" w:rsidP="00F241B2">
            <w:pPr>
              <w:spacing w:line="276" w:lineRule="auto"/>
              <w:jc w:val="both"/>
              <w:rPr>
                <w:bCs/>
                <w:szCs w:val="24"/>
              </w:rPr>
            </w:pPr>
            <w:r w:rsidRPr="00557D03">
              <w:rPr>
                <w:b/>
                <w:szCs w:val="24"/>
              </w:rPr>
              <w:lastRenderedPageBreak/>
              <w:t>Išvada apie pasiektą tikslą</w:t>
            </w:r>
            <w:r w:rsidRPr="00557D03">
              <w:rPr>
                <w:bCs/>
                <w:szCs w:val="24"/>
              </w:rPr>
              <w:t>: KSJMC bendruomenės nariai, aktyviai dalyvaudami kvalifikacijos tobulinimo renginiuose, bendradarbiaudami su kolegomis, užsiimdami asmenine savišvieta</w:t>
            </w:r>
            <w:r w:rsidRPr="00557D03">
              <w:rPr>
                <w:szCs w:val="24"/>
              </w:rPr>
              <w:t xml:space="preserve"> bei naudodami kitas keitimosi švietimo idėjomis formas</w:t>
            </w:r>
            <w:r w:rsidRPr="00557D03">
              <w:rPr>
                <w:bCs/>
                <w:szCs w:val="24"/>
              </w:rPr>
              <w:t xml:space="preserve"> nuolat tobulėja. </w:t>
            </w:r>
            <w:r w:rsidRPr="00557D03">
              <w:rPr>
                <w:szCs w:val="24"/>
              </w:rPr>
              <w:t>Kaitą atskleidžia ne tik jų kasdienė veikla, bet ir rezultatyvumas ruošiant mokinius įvairiems mokyklos, miesto bei šalies renginiams, iniciatyvumas, įsitraukimas gerinant mokyklos veiklos ir teikiamo švietimo kokybę bei vykdant pozityvios patirties sklaidą. Persikėlusi į kitą pastatą (Sandėlių g. 7) ugdymo įstaiga tapo dar atviresnė miesto bendruomenei. Čia vyksta ne tik įvairūs užsiėmimai KSJMC ir Šančių bendruomenei, bet ir viso Kauno miesto skirtingų amžiaus grupių žmonėms (stovyklos 6-13 m. vaikams, atvira jaunimo erdvė 14-29 m. jaunimui bei ,,akademijų“ veiklos 30 m. ir vyresniems), organizuojamos įvairios parodos, vyksta spektakliai, koncertai ir pan.</w:t>
            </w:r>
          </w:p>
        </w:tc>
      </w:tr>
    </w:tbl>
    <w:p w14:paraId="3BB84804" w14:textId="15481299" w:rsidR="00F241B2" w:rsidRDefault="00F241B2" w:rsidP="00BF1627">
      <w:pPr>
        <w:spacing w:line="360" w:lineRule="auto"/>
        <w:ind w:firstLine="567"/>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F241B2" w:rsidRPr="00F241B2" w14:paraId="6BF151C3" w14:textId="77777777" w:rsidTr="00563AB4">
        <w:tc>
          <w:tcPr>
            <w:tcW w:w="9634" w:type="dxa"/>
            <w:gridSpan w:val="3"/>
          </w:tcPr>
          <w:p w14:paraId="38E95F14" w14:textId="77777777" w:rsidR="00F241B2" w:rsidRPr="00F241B2" w:rsidRDefault="00F241B2" w:rsidP="00F241B2">
            <w:pPr>
              <w:spacing w:line="276" w:lineRule="auto"/>
              <w:jc w:val="both"/>
              <w:rPr>
                <w:szCs w:val="24"/>
              </w:rPr>
            </w:pPr>
            <w:r w:rsidRPr="00F241B2">
              <w:rPr>
                <w:b/>
                <w:szCs w:val="24"/>
              </w:rPr>
              <w:t xml:space="preserve">2 tikslas – </w:t>
            </w:r>
            <w:r w:rsidRPr="00F241B2">
              <w:rPr>
                <w:szCs w:val="24"/>
              </w:rPr>
              <w:t xml:space="preserve">Užtikrinti švietimo prieinamumą socialinės atskirties, rizikos bei specialiųjų ugdymosi poreikių turinčių asmenų grupėms, siekiant socialinės atskirties </w:t>
            </w:r>
            <w:proofErr w:type="spellStart"/>
            <w:r w:rsidRPr="00F241B2">
              <w:rPr>
                <w:szCs w:val="24"/>
              </w:rPr>
              <w:t>įveikos</w:t>
            </w:r>
            <w:proofErr w:type="spellEnd"/>
            <w:r w:rsidRPr="00F241B2">
              <w:rPr>
                <w:szCs w:val="24"/>
              </w:rPr>
              <w:t xml:space="preserve"> ir gabių asmenų ugdymo dermės, siejant UT pagal BP su besimokančiųjų </w:t>
            </w:r>
            <w:proofErr w:type="spellStart"/>
            <w:r w:rsidRPr="00F241B2">
              <w:rPr>
                <w:szCs w:val="24"/>
              </w:rPr>
              <w:t>pasirinkimais</w:t>
            </w:r>
            <w:proofErr w:type="spellEnd"/>
            <w:r w:rsidRPr="00F241B2">
              <w:rPr>
                <w:szCs w:val="24"/>
              </w:rPr>
              <w:t xml:space="preserve"> ir teikiant individualizuotą įvairių formų pagalbą realioje ir virtualioje aplinkoje.</w:t>
            </w:r>
          </w:p>
        </w:tc>
      </w:tr>
      <w:tr w:rsidR="00F241B2" w:rsidRPr="00F241B2" w14:paraId="629B44D1" w14:textId="77777777" w:rsidTr="00563AB4">
        <w:tc>
          <w:tcPr>
            <w:tcW w:w="3114" w:type="dxa"/>
          </w:tcPr>
          <w:p w14:paraId="23DA9B54" w14:textId="77777777" w:rsidR="00F241B2" w:rsidRPr="00F241B2" w:rsidRDefault="00F241B2" w:rsidP="00F241B2">
            <w:pPr>
              <w:tabs>
                <w:tab w:val="left" w:pos="426"/>
              </w:tabs>
              <w:spacing w:line="276" w:lineRule="auto"/>
              <w:contextualSpacing/>
              <w:jc w:val="both"/>
              <w:rPr>
                <w:szCs w:val="24"/>
              </w:rPr>
            </w:pPr>
            <w:r w:rsidRPr="00F241B2">
              <w:rPr>
                <w:szCs w:val="24"/>
              </w:rPr>
              <w:t>Uždaviniai</w:t>
            </w:r>
          </w:p>
        </w:tc>
        <w:tc>
          <w:tcPr>
            <w:tcW w:w="3118" w:type="dxa"/>
          </w:tcPr>
          <w:p w14:paraId="1485B82A" w14:textId="77777777" w:rsidR="00F241B2" w:rsidRPr="00F241B2" w:rsidRDefault="00F241B2" w:rsidP="00F241B2">
            <w:pPr>
              <w:spacing w:line="276" w:lineRule="auto"/>
              <w:jc w:val="both"/>
              <w:rPr>
                <w:szCs w:val="24"/>
              </w:rPr>
            </w:pPr>
            <w:r w:rsidRPr="00F241B2">
              <w:rPr>
                <w:szCs w:val="24"/>
              </w:rPr>
              <w:t>Planuotas rezultatas</w:t>
            </w:r>
          </w:p>
        </w:tc>
        <w:tc>
          <w:tcPr>
            <w:tcW w:w="3402" w:type="dxa"/>
          </w:tcPr>
          <w:p w14:paraId="68F6E425" w14:textId="77777777" w:rsidR="00F241B2" w:rsidRPr="00F241B2" w:rsidRDefault="00F241B2" w:rsidP="00F241B2">
            <w:pPr>
              <w:spacing w:line="276" w:lineRule="auto"/>
              <w:jc w:val="both"/>
              <w:rPr>
                <w:szCs w:val="24"/>
              </w:rPr>
            </w:pPr>
            <w:r w:rsidRPr="00F241B2">
              <w:rPr>
                <w:szCs w:val="24"/>
              </w:rPr>
              <w:t>Per 2018 m. pasiektas rezultatas</w:t>
            </w:r>
          </w:p>
        </w:tc>
      </w:tr>
      <w:tr w:rsidR="00F241B2" w:rsidRPr="00F241B2" w14:paraId="1EDE792D" w14:textId="77777777" w:rsidTr="00563AB4">
        <w:tc>
          <w:tcPr>
            <w:tcW w:w="3114" w:type="dxa"/>
          </w:tcPr>
          <w:p w14:paraId="79ABFCE9" w14:textId="6B2A048C" w:rsidR="00F241B2" w:rsidRPr="00F241B2" w:rsidRDefault="00F241B2" w:rsidP="00F241B2">
            <w:pPr>
              <w:tabs>
                <w:tab w:val="left" w:pos="426"/>
              </w:tabs>
              <w:spacing w:line="276" w:lineRule="auto"/>
              <w:contextualSpacing/>
              <w:rPr>
                <w:szCs w:val="24"/>
              </w:rPr>
            </w:pPr>
            <w:r>
              <w:rPr>
                <w:szCs w:val="24"/>
              </w:rPr>
              <w:t xml:space="preserve">1. </w:t>
            </w:r>
            <w:r w:rsidRPr="00F241B2">
              <w:rPr>
                <w:szCs w:val="24"/>
              </w:rPr>
              <w:t xml:space="preserve">Individualizuojant ugdymo procesą per bendrąsias, papildomas, lydinčias ir specializuotas paslaugas mokiniams, sudaryti sąlygas mokiniams realizuoti savo stiprybes (suteikti mokiniams palankiausias galimybes išskleisti individualius gebėjimus ir tenkinti </w:t>
            </w:r>
            <w:r w:rsidRPr="00F241B2">
              <w:rPr>
                <w:szCs w:val="24"/>
              </w:rPr>
              <w:lastRenderedPageBreak/>
              <w:t>specialiuosius ugdymosi poreikius).</w:t>
            </w:r>
          </w:p>
        </w:tc>
        <w:tc>
          <w:tcPr>
            <w:tcW w:w="3118" w:type="dxa"/>
          </w:tcPr>
          <w:p w14:paraId="56126191" w14:textId="77777777" w:rsidR="00F241B2" w:rsidRPr="00F241B2" w:rsidRDefault="00F241B2" w:rsidP="00F241B2">
            <w:pPr>
              <w:spacing w:line="276" w:lineRule="auto"/>
              <w:jc w:val="both"/>
              <w:rPr>
                <w:szCs w:val="24"/>
              </w:rPr>
            </w:pPr>
            <w:r w:rsidRPr="00F241B2">
              <w:rPr>
                <w:szCs w:val="24"/>
              </w:rPr>
              <w:lastRenderedPageBreak/>
              <w:t>Atsiskaitomieji mokinių renginiai (parodos, koncertai, sporto renginiai ir kt.) 4/mėn.</w:t>
            </w:r>
          </w:p>
        </w:tc>
        <w:tc>
          <w:tcPr>
            <w:tcW w:w="3402" w:type="dxa"/>
          </w:tcPr>
          <w:p w14:paraId="1A35D94F" w14:textId="77777777" w:rsidR="00F241B2" w:rsidRPr="00F241B2" w:rsidRDefault="00F241B2" w:rsidP="00F241B2">
            <w:pPr>
              <w:spacing w:line="276" w:lineRule="auto"/>
              <w:jc w:val="both"/>
              <w:rPr>
                <w:szCs w:val="24"/>
              </w:rPr>
            </w:pPr>
            <w:r w:rsidRPr="00F241B2">
              <w:rPr>
                <w:szCs w:val="24"/>
              </w:rPr>
              <w:t>Mokyklos mokiniai dalyvavo 5 mokyklos renginiuose, 9 miesto renginiuose, 8 šalies renginiuose ir 6 visuomeninėse, socialinėse veiklose.</w:t>
            </w:r>
          </w:p>
        </w:tc>
      </w:tr>
      <w:tr w:rsidR="00F241B2" w:rsidRPr="00F241B2" w14:paraId="7C4F0A79" w14:textId="77777777" w:rsidTr="00563AB4">
        <w:tc>
          <w:tcPr>
            <w:tcW w:w="3114" w:type="dxa"/>
          </w:tcPr>
          <w:p w14:paraId="57DB8624" w14:textId="10FB09B8" w:rsidR="00F241B2" w:rsidRPr="00F241B2" w:rsidRDefault="00F241B2" w:rsidP="00F241B2">
            <w:pPr>
              <w:tabs>
                <w:tab w:val="left" w:pos="426"/>
              </w:tabs>
              <w:spacing w:line="276" w:lineRule="auto"/>
              <w:contextualSpacing/>
              <w:rPr>
                <w:szCs w:val="24"/>
              </w:rPr>
            </w:pPr>
            <w:r>
              <w:rPr>
                <w:szCs w:val="24"/>
              </w:rPr>
              <w:lastRenderedPageBreak/>
              <w:t xml:space="preserve">2. </w:t>
            </w:r>
            <w:r w:rsidRPr="00F241B2">
              <w:rPr>
                <w:szCs w:val="24"/>
              </w:rPr>
              <w:t>Optimizuojant grupines mokymo(</w:t>
            </w:r>
            <w:proofErr w:type="spellStart"/>
            <w:r w:rsidRPr="00F241B2">
              <w:rPr>
                <w:szCs w:val="24"/>
              </w:rPr>
              <w:t>si</w:t>
            </w:r>
            <w:proofErr w:type="spellEnd"/>
            <w:r w:rsidRPr="00F241B2">
              <w:rPr>
                <w:szCs w:val="24"/>
              </w:rPr>
              <w:t>) formas, pagal mokinių bendruosius poreikius, padėti žemus socialinius įgūdžius turintiems mokiniams integruotis mokyklos bendruomenėje.</w:t>
            </w:r>
          </w:p>
        </w:tc>
        <w:tc>
          <w:tcPr>
            <w:tcW w:w="3118" w:type="dxa"/>
          </w:tcPr>
          <w:p w14:paraId="1BB60845" w14:textId="77777777" w:rsidR="00F241B2" w:rsidRPr="00F241B2" w:rsidRDefault="00F241B2" w:rsidP="00F241B2">
            <w:pPr>
              <w:spacing w:line="276" w:lineRule="auto"/>
              <w:jc w:val="both"/>
              <w:rPr>
                <w:szCs w:val="24"/>
              </w:rPr>
            </w:pPr>
            <w:r w:rsidRPr="00F241B2">
              <w:rPr>
                <w:szCs w:val="24"/>
              </w:rPr>
              <w:t>Integracija mokyklos bendruomenėje (80 proc. naujai atvykusių mokinių sėkmingai integruojasi į mokyklos bendruomenę).</w:t>
            </w:r>
          </w:p>
        </w:tc>
        <w:tc>
          <w:tcPr>
            <w:tcW w:w="3402" w:type="dxa"/>
          </w:tcPr>
          <w:p w14:paraId="3167F5D7" w14:textId="77777777" w:rsidR="00F241B2" w:rsidRPr="00F241B2" w:rsidRDefault="00F241B2" w:rsidP="00F241B2">
            <w:pPr>
              <w:spacing w:line="276" w:lineRule="auto"/>
              <w:jc w:val="both"/>
              <w:rPr>
                <w:szCs w:val="24"/>
              </w:rPr>
            </w:pPr>
            <w:r w:rsidRPr="00F241B2">
              <w:rPr>
                <w:szCs w:val="24"/>
              </w:rPr>
              <w:t>Atlikus naujai į mokyklą atvykusių mokinių stebėjimą ir apklausą 2018 m. matosi, kad iškart sėkmingai į mokyklos bendruomenę integravosi 74 proc. mokinių.</w:t>
            </w:r>
          </w:p>
        </w:tc>
      </w:tr>
      <w:tr w:rsidR="00F241B2" w:rsidRPr="00F241B2" w14:paraId="760C5D55" w14:textId="77777777" w:rsidTr="00563AB4">
        <w:tc>
          <w:tcPr>
            <w:tcW w:w="3114" w:type="dxa"/>
          </w:tcPr>
          <w:p w14:paraId="7F51CE32" w14:textId="2D105238" w:rsidR="00F241B2" w:rsidRPr="00F241B2" w:rsidRDefault="00F241B2" w:rsidP="00F241B2">
            <w:pPr>
              <w:tabs>
                <w:tab w:val="left" w:pos="426"/>
              </w:tabs>
              <w:spacing w:line="276" w:lineRule="auto"/>
              <w:contextualSpacing/>
              <w:rPr>
                <w:szCs w:val="24"/>
              </w:rPr>
            </w:pPr>
            <w:r>
              <w:rPr>
                <w:szCs w:val="24"/>
              </w:rPr>
              <w:t xml:space="preserve">3. </w:t>
            </w:r>
            <w:r w:rsidRPr="00F241B2">
              <w:rPr>
                <w:szCs w:val="24"/>
              </w:rPr>
              <w:t>Diegiant pamokose naujas, adaptuotas mąstymo, struktūravimo, išmokimo ir kūrybos metodikas, skatinti mokymosi motyvaciją.</w:t>
            </w:r>
          </w:p>
        </w:tc>
        <w:tc>
          <w:tcPr>
            <w:tcW w:w="3118" w:type="dxa"/>
          </w:tcPr>
          <w:p w14:paraId="00605951" w14:textId="77777777" w:rsidR="00F241B2" w:rsidRPr="00F241B2" w:rsidRDefault="00F241B2" w:rsidP="00F241B2">
            <w:pPr>
              <w:spacing w:line="276" w:lineRule="auto"/>
              <w:jc w:val="both"/>
              <w:rPr>
                <w:szCs w:val="24"/>
              </w:rPr>
            </w:pPr>
            <w:r w:rsidRPr="00F241B2">
              <w:rPr>
                <w:szCs w:val="24"/>
              </w:rPr>
              <w:t>Mokymosi motyvacijos padidėjimas (daugiau nei pusei mokyklos mokinių mokslo metų pabaigoje lyginant su mokslo metų pradžia).</w:t>
            </w:r>
          </w:p>
        </w:tc>
        <w:tc>
          <w:tcPr>
            <w:tcW w:w="3402" w:type="dxa"/>
          </w:tcPr>
          <w:p w14:paraId="0B4F235D" w14:textId="77777777" w:rsidR="00F241B2" w:rsidRPr="00F241B2" w:rsidRDefault="00F241B2" w:rsidP="00F241B2">
            <w:pPr>
              <w:spacing w:line="276" w:lineRule="auto"/>
              <w:jc w:val="both"/>
              <w:rPr>
                <w:szCs w:val="24"/>
              </w:rPr>
            </w:pPr>
            <w:r w:rsidRPr="00F241B2">
              <w:rPr>
                <w:szCs w:val="24"/>
              </w:rPr>
              <w:t>Lyginant 2017–2018 m. m. I trimestro ir metinio pažymių mokinių rezultatus matyti, kad 60 proc. mokinių padidėjo motyvacija mokytis.</w:t>
            </w:r>
          </w:p>
        </w:tc>
      </w:tr>
      <w:tr w:rsidR="00F241B2" w:rsidRPr="00F241B2" w14:paraId="7C69E5BA" w14:textId="77777777" w:rsidTr="00563AB4">
        <w:tc>
          <w:tcPr>
            <w:tcW w:w="9634" w:type="dxa"/>
            <w:gridSpan w:val="3"/>
          </w:tcPr>
          <w:p w14:paraId="308566A4" w14:textId="77777777" w:rsidR="00557D03" w:rsidRPr="00557D03" w:rsidRDefault="00557D03" w:rsidP="00557D03">
            <w:pPr>
              <w:spacing w:line="276" w:lineRule="auto"/>
              <w:jc w:val="both"/>
              <w:rPr>
                <w:szCs w:val="24"/>
              </w:rPr>
            </w:pPr>
            <w:r w:rsidRPr="00557D03">
              <w:rPr>
                <w:b/>
                <w:szCs w:val="24"/>
              </w:rPr>
              <w:t>Išvada apie pasiektą tikslą</w:t>
            </w:r>
            <w:r w:rsidRPr="00557D03">
              <w:rPr>
                <w:szCs w:val="24"/>
              </w:rPr>
              <w:t>: mokiniams mokykloje yra sudaromos palankios galimybės išskleisti ir plėtoti individualius jų gebėjimus ir tenkinti specialiuosius ugdymosi poreikius. Kai kurie naujai atvykę mokiniai pakankamai lengvai integruojasi į mokyklos bendruomenę, palaipsniui kyla ir jų mokymosi motyvacija. Pastebime, kad dalis naujai atvykstančių mokinių nepritampa niekur. Jie tik ,,perrašomi“ iš mokyklos į mokyklą, tačiau jokio kontakto nei su jų teisėtais atstovais, nei su jais pačiais užmegzti nepavyksta.</w:t>
            </w:r>
          </w:p>
          <w:p w14:paraId="6C185460" w14:textId="72FA978B" w:rsidR="00F241B2" w:rsidRPr="00557D03" w:rsidRDefault="00557D03" w:rsidP="00716A0B">
            <w:pPr>
              <w:spacing w:line="276" w:lineRule="auto"/>
              <w:jc w:val="both"/>
              <w:rPr>
                <w:b/>
                <w:szCs w:val="24"/>
              </w:rPr>
            </w:pPr>
            <w:r w:rsidRPr="00557D03">
              <w:rPr>
                <w:bCs/>
                <w:szCs w:val="24"/>
              </w:rPr>
              <w:t xml:space="preserve">Kadangi jaunimo klasėse vyksta nuolatinė mokinių kaita, pagalba ir socialinių įgūdžių ugdymas mūsų centre yra tęstinis procesas. Ir ateityje planuojama skirti daug dėmesio pozityvių įgūdžių tobulinimui, prasmių </w:t>
            </w:r>
            <w:proofErr w:type="spellStart"/>
            <w:r w:rsidRPr="00557D03">
              <w:rPr>
                <w:bCs/>
                <w:szCs w:val="24"/>
              </w:rPr>
              <w:t>indoktrinavimui</w:t>
            </w:r>
            <w:proofErr w:type="spellEnd"/>
            <w:r w:rsidRPr="00557D03">
              <w:rPr>
                <w:bCs/>
                <w:szCs w:val="24"/>
              </w:rPr>
              <w:t>, emocijų valdymui, mokymosi motyvacijai, pasitikėjimo savimi didinimui.</w:t>
            </w:r>
          </w:p>
        </w:tc>
      </w:tr>
    </w:tbl>
    <w:p w14:paraId="52410A4C" w14:textId="77777777" w:rsidR="00F241B2" w:rsidRPr="00F241B2" w:rsidRDefault="00F241B2" w:rsidP="005F5580">
      <w:pPr>
        <w:spacing w:line="360" w:lineRule="auto"/>
        <w:ind w:firstLine="567"/>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F241B2" w:rsidRPr="00F241B2" w14:paraId="60869389" w14:textId="77777777" w:rsidTr="00563AB4">
        <w:tc>
          <w:tcPr>
            <w:tcW w:w="9634" w:type="dxa"/>
            <w:gridSpan w:val="3"/>
          </w:tcPr>
          <w:p w14:paraId="337D1475" w14:textId="629D997C" w:rsidR="00F241B2" w:rsidRPr="00F241B2" w:rsidRDefault="00F241B2" w:rsidP="00F241B2">
            <w:pPr>
              <w:spacing w:line="276" w:lineRule="auto"/>
              <w:jc w:val="both"/>
              <w:rPr>
                <w:szCs w:val="24"/>
              </w:rPr>
            </w:pPr>
            <w:r w:rsidRPr="00193609">
              <w:rPr>
                <w:b/>
              </w:rPr>
              <w:t xml:space="preserve">3 tikslas – </w:t>
            </w:r>
            <w:r w:rsidRPr="00193609">
              <w:t>Ugdant kultūrines ir karjeros kompetencijas, formuoti gyvenimo kelio rinkimosi sąmoningumą ir ugdymosi tęstinumą.</w:t>
            </w:r>
          </w:p>
        </w:tc>
      </w:tr>
      <w:tr w:rsidR="00F241B2" w:rsidRPr="00F241B2" w14:paraId="527C5AEC" w14:textId="77777777" w:rsidTr="00563AB4">
        <w:tc>
          <w:tcPr>
            <w:tcW w:w="3114" w:type="dxa"/>
          </w:tcPr>
          <w:p w14:paraId="25D6D01A" w14:textId="77777777" w:rsidR="00F241B2" w:rsidRPr="00F241B2" w:rsidRDefault="00F241B2" w:rsidP="00F241B2">
            <w:pPr>
              <w:tabs>
                <w:tab w:val="left" w:pos="426"/>
              </w:tabs>
              <w:spacing w:line="276" w:lineRule="auto"/>
              <w:contextualSpacing/>
              <w:jc w:val="both"/>
              <w:rPr>
                <w:szCs w:val="24"/>
              </w:rPr>
            </w:pPr>
            <w:r w:rsidRPr="00F241B2">
              <w:rPr>
                <w:szCs w:val="24"/>
              </w:rPr>
              <w:t>Uždaviniai</w:t>
            </w:r>
          </w:p>
        </w:tc>
        <w:tc>
          <w:tcPr>
            <w:tcW w:w="3118" w:type="dxa"/>
          </w:tcPr>
          <w:p w14:paraId="3CFA4D69" w14:textId="77777777" w:rsidR="00F241B2" w:rsidRPr="00F241B2" w:rsidRDefault="00F241B2" w:rsidP="00F241B2">
            <w:pPr>
              <w:spacing w:line="276" w:lineRule="auto"/>
              <w:jc w:val="both"/>
              <w:rPr>
                <w:szCs w:val="24"/>
              </w:rPr>
            </w:pPr>
            <w:r w:rsidRPr="00F241B2">
              <w:rPr>
                <w:szCs w:val="24"/>
              </w:rPr>
              <w:t>Planuotas rezultatas</w:t>
            </w:r>
          </w:p>
        </w:tc>
        <w:tc>
          <w:tcPr>
            <w:tcW w:w="3402" w:type="dxa"/>
          </w:tcPr>
          <w:p w14:paraId="6978986C" w14:textId="77777777" w:rsidR="00F241B2" w:rsidRPr="00F241B2" w:rsidRDefault="00F241B2" w:rsidP="00F241B2">
            <w:pPr>
              <w:spacing w:line="276" w:lineRule="auto"/>
              <w:jc w:val="both"/>
              <w:rPr>
                <w:szCs w:val="24"/>
              </w:rPr>
            </w:pPr>
            <w:r w:rsidRPr="00F241B2">
              <w:rPr>
                <w:szCs w:val="24"/>
              </w:rPr>
              <w:t>Per 2018 m. pasiektas rezultatas</w:t>
            </w:r>
          </w:p>
        </w:tc>
      </w:tr>
      <w:tr w:rsidR="00F241B2" w:rsidRPr="00F241B2" w14:paraId="58965283" w14:textId="77777777" w:rsidTr="00563AB4">
        <w:tc>
          <w:tcPr>
            <w:tcW w:w="3114" w:type="dxa"/>
          </w:tcPr>
          <w:p w14:paraId="25655317" w14:textId="77777777" w:rsidR="00F241B2" w:rsidRPr="00193609" w:rsidRDefault="00F241B2" w:rsidP="00F241B2">
            <w:pPr>
              <w:numPr>
                <w:ilvl w:val="0"/>
                <w:numId w:val="25"/>
              </w:numPr>
              <w:tabs>
                <w:tab w:val="left" w:pos="426"/>
              </w:tabs>
              <w:spacing w:line="276" w:lineRule="auto"/>
              <w:ind w:left="0" w:firstLine="0"/>
              <w:contextualSpacing/>
              <w:jc w:val="both"/>
            </w:pPr>
            <w:r w:rsidRPr="00193609">
              <w:t>Užtikrinti tautinės tapatybės stiprinimą, gerinant gimtosios lietuvių kalbos mokymo kokybę.</w:t>
            </w:r>
          </w:p>
          <w:p w14:paraId="07B8FAF6" w14:textId="6C7AB7A7" w:rsidR="00F241B2" w:rsidRPr="00F241B2" w:rsidRDefault="00F241B2" w:rsidP="00F241B2">
            <w:pPr>
              <w:tabs>
                <w:tab w:val="left" w:pos="426"/>
              </w:tabs>
              <w:spacing w:line="276" w:lineRule="auto"/>
              <w:contextualSpacing/>
              <w:rPr>
                <w:szCs w:val="24"/>
              </w:rPr>
            </w:pPr>
          </w:p>
        </w:tc>
        <w:tc>
          <w:tcPr>
            <w:tcW w:w="3118" w:type="dxa"/>
          </w:tcPr>
          <w:p w14:paraId="3B31730C" w14:textId="77777777" w:rsidR="00F241B2" w:rsidRPr="00193609" w:rsidRDefault="00F241B2" w:rsidP="00F241B2">
            <w:pPr>
              <w:spacing w:line="276" w:lineRule="auto"/>
              <w:jc w:val="both"/>
            </w:pPr>
            <w:r w:rsidRPr="00193609">
              <w:t>Gerėjantys 8 ir 10 klasių mokinių lietuvių kalbos žinių patikrinimo rezultatai (10 proc. padidės 8-tų klasių mokinių pagrindinio ir aukštesniojo lygio surinktų taškų dalis;</w:t>
            </w:r>
          </w:p>
          <w:p w14:paraId="5E806012" w14:textId="73175717" w:rsidR="00F241B2" w:rsidRPr="00F241B2" w:rsidRDefault="00F241B2" w:rsidP="00F241B2">
            <w:pPr>
              <w:spacing w:line="276" w:lineRule="auto"/>
              <w:jc w:val="both"/>
              <w:rPr>
                <w:szCs w:val="24"/>
              </w:rPr>
            </w:pPr>
            <w:r w:rsidRPr="00193609">
              <w:t>10-tų klasių mokinių PUPP rezultatų vidurkis padidės 10 proc. lyginant einamųjų ir praėjusių metų patikros rezultatus).</w:t>
            </w:r>
          </w:p>
        </w:tc>
        <w:tc>
          <w:tcPr>
            <w:tcW w:w="3402" w:type="dxa"/>
          </w:tcPr>
          <w:p w14:paraId="50372121" w14:textId="77777777" w:rsidR="00F241B2" w:rsidRPr="00193609" w:rsidRDefault="00F241B2" w:rsidP="00F241B2">
            <w:pPr>
              <w:spacing w:line="276" w:lineRule="auto"/>
              <w:jc w:val="both"/>
            </w:pPr>
            <w:r w:rsidRPr="00193609">
              <w:t>8-tų klasių mokinių lietuvių kalbos (rašymo) žinių patikrinimo pagrindinio lygio surinktų taškų dalis padidėjo 8,5 proc., aukštesniojo lygio – nepakito. Skaitymo žinių patikrinimo rezultatai: pagrindinio lygio – sumažėjo 22,1 proc., o aukštesniojo lygio – nepakito.</w:t>
            </w:r>
          </w:p>
          <w:p w14:paraId="7DF26EEC" w14:textId="6DFED051" w:rsidR="00F241B2" w:rsidRPr="00F241B2" w:rsidRDefault="00F241B2" w:rsidP="00F241B2">
            <w:pPr>
              <w:spacing w:line="276" w:lineRule="auto"/>
              <w:jc w:val="both"/>
              <w:rPr>
                <w:szCs w:val="24"/>
              </w:rPr>
            </w:pPr>
            <w:r w:rsidRPr="00193609">
              <w:t xml:space="preserve">10-tų klasių mokinių PUPP rezultatų vidurkis nežymiai sumažėjo, kadangi dalis mokinių PUPP negalėjo suderinti su </w:t>
            </w:r>
            <w:r w:rsidRPr="00193609">
              <w:lastRenderedPageBreak/>
              <w:t>darbu, keli išvyko į užsienį, išėjo vaiko auginimo atostogų.</w:t>
            </w:r>
          </w:p>
        </w:tc>
      </w:tr>
      <w:tr w:rsidR="00F241B2" w:rsidRPr="00F241B2" w14:paraId="66E469A0" w14:textId="77777777" w:rsidTr="00563AB4">
        <w:tc>
          <w:tcPr>
            <w:tcW w:w="3114" w:type="dxa"/>
          </w:tcPr>
          <w:p w14:paraId="19E85252" w14:textId="61DEB682" w:rsidR="00F241B2" w:rsidRPr="00F241B2" w:rsidRDefault="004B6398" w:rsidP="00F241B2">
            <w:pPr>
              <w:tabs>
                <w:tab w:val="left" w:pos="426"/>
              </w:tabs>
              <w:spacing w:line="276" w:lineRule="auto"/>
              <w:contextualSpacing/>
              <w:rPr>
                <w:szCs w:val="24"/>
              </w:rPr>
            </w:pPr>
            <w:r>
              <w:lastRenderedPageBreak/>
              <w:t xml:space="preserve">2. </w:t>
            </w:r>
            <w:r w:rsidR="00F241B2" w:rsidRPr="00193609">
              <w:t xml:space="preserve">Ugdyti mokinių tarpkultūrines kompetencijas, toleranciją kitokiam, atnaujinant ugdymo turinį </w:t>
            </w:r>
            <w:proofErr w:type="spellStart"/>
            <w:r w:rsidR="00F241B2" w:rsidRPr="00193609">
              <w:t>inovatyviais</w:t>
            </w:r>
            <w:proofErr w:type="spellEnd"/>
            <w:r w:rsidR="00F241B2" w:rsidRPr="00193609">
              <w:t xml:space="preserve"> ugdymo metodais ir pasitelkiant pagalbos mokiniui specialistus.</w:t>
            </w:r>
          </w:p>
        </w:tc>
        <w:tc>
          <w:tcPr>
            <w:tcW w:w="3118" w:type="dxa"/>
          </w:tcPr>
          <w:p w14:paraId="00AAC865" w14:textId="63C0EB3F" w:rsidR="00F241B2" w:rsidRPr="00F241B2" w:rsidRDefault="00F241B2" w:rsidP="00F241B2">
            <w:pPr>
              <w:spacing w:line="276" w:lineRule="auto"/>
              <w:jc w:val="both"/>
              <w:rPr>
                <w:szCs w:val="24"/>
              </w:rPr>
            </w:pPr>
            <w:r w:rsidRPr="00193609">
              <w:t>Konfliktų skaičiaus mažėjimas (50 procentų lyginant einamuosius ir praėjusius metus).</w:t>
            </w:r>
          </w:p>
        </w:tc>
        <w:tc>
          <w:tcPr>
            <w:tcW w:w="3402" w:type="dxa"/>
          </w:tcPr>
          <w:p w14:paraId="32D66B70" w14:textId="638AB1C1" w:rsidR="00F241B2" w:rsidRPr="00F241B2" w:rsidRDefault="00F241B2" w:rsidP="00F241B2">
            <w:pPr>
              <w:spacing w:line="276" w:lineRule="auto"/>
              <w:jc w:val="both"/>
              <w:rPr>
                <w:szCs w:val="24"/>
              </w:rPr>
            </w:pPr>
            <w:r w:rsidRPr="00193609">
              <w:t>Konfliktinių situacijų skaičius sumažėjo 43 proc.</w:t>
            </w:r>
          </w:p>
        </w:tc>
      </w:tr>
      <w:tr w:rsidR="00F241B2" w:rsidRPr="00F241B2" w14:paraId="5C584C46" w14:textId="77777777" w:rsidTr="00563AB4">
        <w:tc>
          <w:tcPr>
            <w:tcW w:w="3114" w:type="dxa"/>
          </w:tcPr>
          <w:p w14:paraId="63B4FE78" w14:textId="747472C9" w:rsidR="00F241B2" w:rsidRPr="004B6398" w:rsidRDefault="004B6398" w:rsidP="004B6398">
            <w:pPr>
              <w:tabs>
                <w:tab w:val="left" w:pos="426"/>
              </w:tabs>
              <w:spacing w:line="276" w:lineRule="auto"/>
              <w:rPr>
                <w:szCs w:val="24"/>
              </w:rPr>
            </w:pPr>
            <w:r>
              <w:t xml:space="preserve">3. </w:t>
            </w:r>
            <w:r w:rsidR="00F241B2" w:rsidRPr="00193609">
              <w:t>Ugdyti mokinių profesinę motyvaciją, optimizuojant karjeros paslaugų krepšelį.</w:t>
            </w:r>
          </w:p>
        </w:tc>
        <w:tc>
          <w:tcPr>
            <w:tcW w:w="3118" w:type="dxa"/>
          </w:tcPr>
          <w:p w14:paraId="319333EF" w14:textId="5632365F" w:rsidR="00F241B2" w:rsidRPr="00F241B2" w:rsidRDefault="00F241B2" w:rsidP="00F241B2">
            <w:pPr>
              <w:spacing w:line="276" w:lineRule="auto"/>
              <w:jc w:val="both"/>
              <w:rPr>
                <w:szCs w:val="24"/>
              </w:rPr>
            </w:pPr>
            <w:r w:rsidRPr="00193609">
              <w:t>Sėkminga integracija į visuomenę (80 procentų mokyklą baigusių mokinių toliau mokosi arba sėkmingai integruojasi į darbo rinką).</w:t>
            </w:r>
          </w:p>
        </w:tc>
        <w:tc>
          <w:tcPr>
            <w:tcW w:w="3402" w:type="dxa"/>
          </w:tcPr>
          <w:p w14:paraId="773C38B4" w14:textId="5AD21C8B" w:rsidR="00F241B2" w:rsidRPr="00F241B2" w:rsidRDefault="00F241B2" w:rsidP="00F241B2">
            <w:pPr>
              <w:spacing w:line="276" w:lineRule="auto"/>
              <w:jc w:val="both"/>
              <w:rPr>
                <w:szCs w:val="24"/>
              </w:rPr>
            </w:pPr>
            <w:r w:rsidRPr="00193609">
              <w:t xml:space="preserve">100 proc. mokyklą baigusių mokinių toliau mokosi arba sėkmingai integruojasi į darbo rinką: 60 proc. mokinių toliau mokosi, o 40 proc. mokinių sėkmingai integravosi į darbo rinką. </w:t>
            </w:r>
          </w:p>
        </w:tc>
      </w:tr>
      <w:tr w:rsidR="00F241B2" w:rsidRPr="00F241B2" w14:paraId="7B3A7DE0" w14:textId="77777777" w:rsidTr="00563AB4">
        <w:tc>
          <w:tcPr>
            <w:tcW w:w="9634" w:type="dxa"/>
            <w:gridSpan w:val="3"/>
          </w:tcPr>
          <w:p w14:paraId="01EC761E" w14:textId="77777777" w:rsidR="00F241B2" w:rsidRPr="00F241B2" w:rsidRDefault="00F241B2" w:rsidP="00F241B2">
            <w:pPr>
              <w:spacing w:line="276" w:lineRule="auto"/>
              <w:jc w:val="both"/>
              <w:rPr>
                <w:bCs/>
                <w:szCs w:val="24"/>
              </w:rPr>
            </w:pPr>
            <w:r w:rsidRPr="00F241B2">
              <w:rPr>
                <w:b/>
                <w:szCs w:val="24"/>
              </w:rPr>
              <w:t>Išvada apie pasiektą tikslą</w:t>
            </w:r>
            <w:r w:rsidRPr="00F241B2">
              <w:rPr>
                <w:szCs w:val="24"/>
              </w:rPr>
              <w:t>: a</w:t>
            </w:r>
            <w:r w:rsidRPr="00F241B2">
              <w:rPr>
                <w:bCs/>
                <w:szCs w:val="24"/>
              </w:rPr>
              <w:t>tsižvelgiant į strategijoje iškelto tikslo realizavimo laipsnį per galutinį matavimą, pastebėta, kad 100 proc. mokyklą baigusių mokinių sėkmingai mokosi arba integravosi į darbo rinką. Mokosi – 60 proc., integravosi į darbo rinką – 40 proc. Planuotas rezultatas pasiektas.</w:t>
            </w:r>
          </w:p>
          <w:p w14:paraId="677C13F8" w14:textId="77777777" w:rsidR="00F241B2" w:rsidRPr="00F241B2" w:rsidRDefault="00F241B2" w:rsidP="00F241B2">
            <w:pPr>
              <w:spacing w:line="276" w:lineRule="auto"/>
              <w:jc w:val="both"/>
              <w:rPr>
                <w:bCs/>
                <w:szCs w:val="24"/>
              </w:rPr>
            </w:pPr>
            <w:r w:rsidRPr="00F241B2">
              <w:rPr>
                <w:szCs w:val="24"/>
              </w:rPr>
              <w:t xml:space="preserve">Ugdant mokinių tarpkultūrines kompetencijas, toleranciją kitokiam, atnaujinant ugdymo turinį </w:t>
            </w:r>
            <w:proofErr w:type="spellStart"/>
            <w:r w:rsidRPr="00F241B2">
              <w:rPr>
                <w:szCs w:val="24"/>
              </w:rPr>
              <w:t>inovatyviais</w:t>
            </w:r>
            <w:proofErr w:type="spellEnd"/>
            <w:r w:rsidRPr="00F241B2">
              <w:rPr>
                <w:szCs w:val="24"/>
              </w:rPr>
              <w:t xml:space="preserve"> ugdymo metodais ir pasitelkiant pagalbos mokiniui specialistus</w:t>
            </w:r>
            <w:r w:rsidRPr="00F241B2">
              <w:rPr>
                <w:bCs/>
                <w:szCs w:val="24"/>
              </w:rPr>
              <w:t>, planuotas rezultatas beveik pasiektas. Konfliktinių situacijų skaičius per galutinį matavimą sumažėjo 43 proc.</w:t>
            </w:r>
          </w:p>
          <w:p w14:paraId="3A0209B0" w14:textId="1E16FE58" w:rsidR="00F241B2" w:rsidRPr="00193609" w:rsidRDefault="00F241B2" w:rsidP="00F241B2">
            <w:pPr>
              <w:spacing w:line="276" w:lineRule="auto"/>
              <w:jc w:val="both"/>
            </w:pPr>
            <w:r w:rsidRPr="00F241B2">
              <w:rPr>
                <w:bCs/>
                <w:szCs w:val="24"/>
              </w:rPr>
              <w:t xml:space="preserve">Gerinant lietuvių kalbos mokymo kokybę, stebima, kad mokinių mokymosi pasiekimai kito nežymiai. Planuotas rezultatas pasiektas iš dalies. Remiantis PUPP ir 6, 8 klasės mokinių lietuvių kalbos NMPP rezultatais paaiškėjo, kad mokiniai laipsniškai gerina savo lietuvių kalbos žinias, kadangi pagrindinį lygį pasiekusių mokinių padaugėjo, o pasiekusiųjų aukštesnįjį – nesumažėjo. </w:t>
            </w:r>
            <w:r w:rsidRPr="00F241B2">
              <w:rPr>
                <w:szCs w:val="24"/>
              </w:rPr>
              <w:t>PUPP rezultatų vidurkis nežymiai sumažėjo, kadangi dalis mokinių PUPP negalėjo suderinti su darbu, keli išvyko į užsienį, išėjo vaiko auginimo atostogų.</w:t>
            </w:r>
          </w:p>
        </w:tc>
      </w:tr>
    </w:tbl>
    <w:p w14:paraId="4222F732" w14:textId="77777777" w:rsidR="00F241B2" w:rsidRDefault="00F241B2" w:rsidP="005F5580">
      <w:pPr>
        <w:spacing w:line="360" w:lineRule="auto"/>
        <w:ind w:firstLine="567"/>
        <w:jc w:val="both"/>
        <w:rPr>
          <w:i/>
        </w:rPr>
      </w:pPr>
    </w:p>
    <w:p w14:paraId="5BA3F31F" w14:textId="3A48BE44" w:rsidR="00F241B2" w:rsidRPr="00F241B2" w:rsidRDefault="00F241B2" w:rsidP="00791925">
      <w:pPr>
        <w:spacing w:line="360" w:lineRule="auto"/>
        <w:ind w:firstLine="567"/>
        <w:jc w:val="center"/>
        <w:rPr>
          <w:b/>
        </w:rPr>
      </w:pPr>
      <w:r w:rsidRPr="00F241B2">
        <w:rPr>
          <w:b/>
        </w:rPr>
        <w:t>Suaugusiųjų mokymo centro strateginių tikslų įgyvendinimas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F241B2" w:rsidRPr="00F241B2" w14:paraId="18E89AFA" w14:textId="77777777" w:rsidTr="00563AB4">
        <w:tc>
          <w:tcPr>
            <w:tcW w:w="9634" w:type="dxa"/>
            <w:gridSpan w:val="3"/>
          </w:tcPr>
          <w:p w14:paraId="19958A55" w14:textId="289C0B77" w:rsidR="00F241B2" w:rsidRPr="00F241B2" w:rsidRDefault="00F241B2" w:rsidP="00F241B2">
            <w:pPr>
              <w:spacing w:line="276" w:lineRule="auto"/>
              <w:jc w:val="both"/>
              <w:rPr>
                <w:szCs w:val="24"/>
              </w:rPr>
            </w:pPr>
            <w:r>
              <w:rPr>
                <w:b/>
              </w:rPr>
              <w:t>1</w:t>
            </w:r>
            <w:r w:rsidRPr="00193609">
              <w:rPr>
                <w:b/>
              </w:rPr>
              <w:t xml:space="preserve"> tikslas – </w:t>
            </w:r>
            <w:r w:rsidR="004B6398" w:rsidRPr="00193609">
              <w:t>Siekiant ugdymo kokybės, diegti naujus mokymo(</w:t>
            </w:r>
            <w:proofErr w:type="spellStart"/>
            <w:r w:rsidR="004B6398" w:rsidRPr="00193609">
              <w:t>si</w:t>
            </w:r>
            <w:proofErr w:type="spellEnd"/>
            <w:r w:rsidR="004B6398" w:rsidRPr="00193609">
              <w:t>) būdus ir formas, atitinkančius realius mokinių poreikius bei mokymosi visą gyvenimą strategiją.</w:t>
            </w:r>
          </w:p>
        </w:tc>
      </w:tr>
      <w:tr w:rsidR="00F241B2" w:rsidRPr="00F241B2" w14:paraId="78BB55AC" w14:textId="77777777" w:rsidTr="00563AB4">
        <w:tc>
          <w:tcPr>
            <w:tcW w:w="3114" w:type="dxa"/>
          </w:tcPr>
          <w:p w14:paraId="2E8E26DD" w14:textId="77777777" w:rsidR="00F241B2" w:rsidRPr="00F241B2" w:rsidRDefault="00F241B2" w:rsidP="004B6398">
            <w:pPr>
              <w:tabs>
                <w:tab w:val="left" w:pos="426"/>
              </w:tabs>
              <w:spacing w:line="276" w:lineRule="auto"/>
              <w:contextualSpacing/>
              <w:jc w:val="both"/>
              <w:rPr>
                <w:szCs w:val="24"/>
              </w:rPr>
            </w:pPr>
            <w:r w:rsidRPr="00F241B2">
              <w:rPr>
                <w:szCs w:val="24"/>
              </w:rPr>
              <w:t>Uždaviniai</w:t>
            </w:r>
          </w:p>
        </w:tc>
        <w:tc>
          <w:tcPr>
            <w:tcW w:w="3118" w:type="dxa"/>
          </w:tcPr>
          <w:p w14:paraId="1E75AF0C" w14:textId="77777777" w:rsidR="00F241B2" w:rsidRPr="00F241B2" w:rsidRDefault="00F241B2" w:rsidP="004B6398">
            <w:pPr>
              <w:spacing w:line="276" w:lineRule="auto"/>
              <w:jc w:val="both"/>
              <w:rPr>
                <w:szCs w:val="24"/>
              </w:rPr>
            </w:pPr>
            <w:r w:rsidRPr="00F241B2">
              <w:rPr>
                <w:szCs w:val="24"/>
              </w:rPr>
              <w:t>Planuotas rezultatas</w:t>
            </w:r>
          </w:p>
        </w:tc>
        <w:tc>
          <w:tcPr>
            <w:tcW w:w="3402" w:type="dxa"/>
          </w:tcPr>
          <w:p w14:paraId="23C93322" w14:textId="77777777" w:rsidR="00F241B2" w:rsidRPr="00F241B2" w:rsidRDefault="00F241B2" w:rsidP="004B6398">
            <w:pPr>
              <w:spacing w:line="276" w:lineRule="auto"/>
              <w:jc w:val="both"/>
              <w:rPr>
                <w:szCs w:val="24"/>
              </w:rPr>
            </w:pPr>
            <w:r w:rsidRPr="00F241B2">
              <w:rPr>
                <w:szCs w:val="24"/>
              </w:rPr>
              <w:t>Per 2018 m. pasiektas rezultatas</w:t>
            </w:r>
          </w:p>
        </w:tc>
      </w:tr>
      <w:tr w:rsidR="004B6398" w:rsidRPr="00F241B2" w14:paraId="12310FE1" w14:textId="77777777" w:rsidTr="00563AB4">
        <w:tc>
          <w:tcPr>
            <w:tcW w:w="3114" w:type="dxa"/>
            <w:shd w:val="clear" w:color="auto" w:fill="auto"/>
          </w:tcPr>
          <w:p w14:paraId="3BAED12C" w14:textId="4557F1B6" w:rsidR="004B6398" w:rsidRPr="00F241B2" w:rsidRDefault="004B6398" w:rsidP="004B6398">
            <w:pPr>
              <w:tabs>
                <w:tab w:val="left" w:pos="426"/>
              </w:tabs>
              <w:spacing w:line="276" w:lineRule="auto"/>
              <w:contextualSpacing/>
              <w:rPr>
                <w:szCs w:val="24"/>
              </w:rPr>
            </w:pPr>
            <w:r w:rsidRPr="00193609">
              <w:t>1. Mokymosi būdus ir formas pritaikyti realiems mokinių mokymosi poreikiams ir galimybėms.</w:t>
            </w:r>
          </w:p>
        </w:tc>
        <w:tc>
          <w:tcPr>
            <w:tcW w:w="3118" w:type="dxa"/>
            <w:shd w:val="clear" w:color="auto" w:fill="auto"/>
          </w:tcPr>
          <w:p w14:paraId="684A8871" w14:textId="77777777" w:rsidR="004B6398" w:rsidRPr="00193609" w:rsidRDefault="004B6398" w:rsidP="004B6398">
            <w:pPr>
              <w:spacing w:line="276" w:lineRule="auto"/>
              <w:jc w:val="both"/>
            </w:pPr>
            <w:r w:rsidRPr="00193609">
              <w:t>Mokytojų bendradarbiavimas metodinėse darbo grupėse bei tarpusavio gerosios patirties sklaida.</w:t>
            </w:r>
          </w:p>
          <w:p w14:paraId="0E613F94" w14:textId="77777777" w:rsidR="004B6398" w:rsidRPr="00193609" w:rsidRDefault="004B6398" w:rsidP="004B6398">
            <w:pPr>
              <w:spacing w:line="276" w:lineRule="auto"/>
              <w:jc w:val="both"/>
            </w:pPr>
          </w:p>
          <w:p w14:paraId="43D0D327" w14:textId="77777777" w:rsidR="004B6398" w:rsidRPr="00193609" w:rsidRDefault="004B6398" w:rsidP="004B6398">
            <w:pPr>
              <w:spacing w:line="276" w:lineRule="auto"/>
              <w:jc w:val="both"/>
            </w:pPr>
          </w:p>
          <w:p w14:paraId="6F04E73B" w14:textId="77777777" w:rsidR="00A55A18" w:rsidRDefault="00A55A18" w:rsidP="004B6398">
            <w:pPr>
              <w:spacing w:line="276" w:lineRule="auto"/>
              <w:jc w:val="both"/>
            </w:pPr>
          </w:p>
          <w:p w14:paraId="5023D366" w14:textId="73BB2EF2" w:rsidR="004B6398" w:rsidRPr="00193609" w:rsidRDefault="004B6398" w:rsidP="004B6398">
            <w:pPr>
              <w:spacing w:line="276" w:lineRule="auto"/>
              <w:jc w:val="both"/>
            </w:pPr>
            <w:r w:rsidRPr="00193609">
              <w:t>Sudarytos sąlygos mokiniams rinktis mokymo(</w:t>
            </w:r>
            <w:proofErr w:type="spellStart"/>
            <w:r w:rsidRPr="00193609">
              <w:t>si</w:t>
            </w:r>
            <w:proofErr w:type="spellEnd"/>
            <w:r w:rsidRPr="00193609">
              <w:t xml:space="preserve">) būdus ir formas pagal jų poreikius. </w:t>
            </w:r>
            <w:r w:rsidRPr="00193609">
              <w:lastRenderedPageBreak/>
              <w:t>Mokiniams sudarytos galimybės rinktis mišrų mokymo(</w:t>
            </w:r>
            <w:proofErr w:type="spellStart"/>
            <w:r w:rsidRPr="00193609">
              <w:t>si</w:t>
            </w:r>
            <w:proofErr w:type="spellEnd"/>
            <w:r w:rsidRPr="00193609">
              <w:t>) būdą, t.</w:t>
            </w:r>
            <w:r>
              <w:t xml:space="preserve"> </w:t>
            </w:r>
            <w:r w:rsidRPr="00193609">
              <w:t>y. tuo pat metu mokytis atskirų dalykų kasdieniu, neakivaizdiniu ar nuotoliniu būdu, pasirenkant kokį dalyką, kokiu būdu ar forma pageidaujama mokytis.</w:t>
            </w:r>
          </w:p>
          <w:p w14:paraId="0971D237" w14:textId="77777777" w:rsidR="004B6398" w:rsidRPr="00193609" w:rsidRDefault="004B6398" w:rsidP="004B6398">
            <w:pPr>
              <w:spacing w:line="276" w:lineRule="auto"/>
              <w:jc w:val="both"/>
            </w:pPr>
          </w:p>
          <w:p w14:paraId="6E9A3981" w14:textId="77777777" w:rsidR="004B6398" w:rsidRPr="00193609" w:rsidRDefault="004B6398" w:rsidP="004B6398">
            <w:pPr>
              <w:spacing w:line="276" w:lineRule="auto"/>
              <w:jc w:val="both"/>
            </w:pPr>
          </w:p>
          <w:p w14:paraId="2D9D0C8A" w14:textId="77777777" w:rsidR="004B6398" w:rsidRPr="00193609" w:rsidRDefault="004B6398" w:rsidP="004B6398">
            <w:pPr>
              <w:spacing w:line="276" w:lineRule="auto"/>
              <w:jc w:val="both"/>
            </w:pPr>
          </w:p>
          <w:p w14:paraId="7CF6DB94" w14:textId="0B84C98F" w:rsidR="004B6398" w:rsidRDefault="004B6398" w:rsidP="004B6398">
            <w:pPr>
              <w:spacing w:line="276" w:lineRule="auto"/>
              <w:jc w:val="both"/>
            </w:pPr>
          </w:p>
          <w:p w14:paraId="00352408" w14:textId="2CB43379" w:rsidR="004B6398" w:rsidRDefault="004B6398" w:rsidP="004B6398">
            <w:pPr>
              <w:spacing w:line="276" w:lineRule="auto"/>
              <w:jc w:val="both"/>
            </w:pPr>
          </w:p>
          <w:p w14:paraId="2552A79E" w14:textId="77777777" w:rsidR="004B6398" w:rsidRPr="00193609" w:rsidRDefault="004B6398" w:rsidP="004B6398">
            <w:pPr>
              <w:spacing w:line="276" w:lineRule="auto"/>
              <w:jc w:val="both"/>
            </w:pPr>
            <w:r w:rsidRPr="00193609">
              <w:t>Atlikto tyrimo medžiaga panaudojama ugdymo procese.</w:t>
            </w:r>
          </w:p>
          <w:p w14:paraId="6EF50CC5" w14:textId="77777777" w:rsidR="004B6398" w:rsidRPr="00193609" w:rsidRDefault="004B6398" w:rsidP="004B6398">
            <w:pPr>
              <w:spacing w:line="276" w:lineRule="auto"/>
              <w:jc w:val="both"/>
            </w:pPr>
          </w:p>
          <w:p w14:paraId="49F7E07F" w14:textId="77777777" w:rsidR="004B6398" w:rsidRPr="00193609" w:rsidRDefault="004B6398" w:rsidP="004B6398">
            <w:pPr>
              <w:spacing w:line="276" w:lineRule="auto"/>
              <w:jc w:val="both"/>
            </w:pPr>
          </w:p>
          <w:p w14:paraId="456C3696" w14:textId="77777777" w:rsidR="004B6398" w:rsidRPr="00193609" w:rsidRDefault="004B6398" w:rsidP="004B6398">
            <w:pPr>
              <w:spacing w:line="276" w:lineRule="auto"/>
              <w:jc w:val="both"/>
            </w:pPr>
          </w:p>
          <w:p w14:paraId="6376F926" w14:textId="77777777" w:rsidR="004B6398" w:rsidRPr="00193609" w:rsidRDefault="004B6398" w:rsidP="004B6398">
            <w:pPr>
              <w:spacing w:line="276" w:lineRule="auto"/>
              <w:jc w:val="both"/>
            </w:pPr>
          </w:p>
          <w:p w14:paraId="66410CC8" w14:textId="77777777" w:rsidR="004B6398" w:rsidRPr="00193609" w:rsidRDefault="004B6398" w:rsidP="004B6398">
            <w:pPr>
              <w:spacing w:line="276" w:lineRule="auto"/>
              <w:jc w:val="both"/>
            </w:pPr>
          </w:p>
          <w:p w14:paraId="689436A9" w14:textId="77777777" w:rsidR="004B6398" w:rsidRPr="00193609" w:rsidRDefault="004B6398" w:rsidP="004B6398">
            <w:pPr>
              <w:spacing w:line="276" w:lineRule="auto"/>
              <w:jc w:val="both"/>
            </w:pPr>
          </w:p>
          <w:p w14:paraId="2FF631CD" w14:textId="4282F8CC" w:rsidR="004B6398" w:rsidRPr="00F241B2" w:rsidRDefault="004B6398" w:rsidP="004B6398">
            <w:pPr>
              <w:spacing w:line="276" w:lineRule="auto"/>
              <w:jc w:val="both"/>
              <w:rPr>
                <w:szCs w:val="24"/>
              </w:rPr>
            </w:pPr>
          </w:p>
        </w:tc>
        <w:tc>
          <w:tcPr>
            <w:tcW w:w="3402" w:type="dxa"/>
          </w:tcPr>
          <w:p w14:paraId="2EBB0E17" w14:textId="77777777" w:rsidR="004B6398" w:rsidRPr="004B6398" w:rsidRDefault="004B6398" w:rsidP="004B6398">
            <w:pPr>
              <w:spacing w:line="276" w:lineRule="auto"/>
              <w:jc w:val="both"/>
              <w:rPr>
                <w:szCs w:val="24"/>
              </w:rPr>
            </w:pPr>
            <w:r w:rsidRPr="004B6398">
              <w:rPr>
                <w:szCs w:val="24"/>
              </w:rPr>
              <w:lastRenderedPageBreak/>
              <w:t>KSJMC užtikrintas mokinių informacijos pasiekimas įvairiais perdavimo kanalais apie mokymosi būdus ir formas (atsakingi klasių kuratoriai, ryšių skyrius).</w:t>
            </w:r>
          </w:p>
          <w:p w14:paraId="59185B00" w14:textId="77777777" w:rsidR="004B6398" w:rsidRPr="004B6398" w:rsidRDefault="004B6398" w:rsidP="004B6398">
            <w:pPr>
              <w:widowControl w:val="0"/>
              <w:tabs>
                <w:tab w:val="left" w:pos="1662"/>
              </w:tabs>
              <w:spacing w:line="276" w:lineRule="auto"/>
              <w:jc w:val="both"/>
              <w:rPr>
                <w:szCs w:val="24"/>
              </w:rPr>
            </w:pPr>
          </w:p>
          <w:p w14:paraId="650AAC50" w14:textId="77777777" w:rsidR="004B6398" w:rsidRPr="004B6398" w:rsidRDefault="004B6398" w:rsidP="004B6398">
            <w:pPr>
              <w:spacing w:line="276" w:lineRule="auto"/>
              <w:jc w:val="both"/>
              <w:rPr>
                <w:szCs w:val="24"/>
              </w:rPr>
            </w:pPr>
            <w:r w:rsidRPr="004B6398">
              <w:rPr>
                <w:szCs w:val="24"/>
              </w:rPr>
              <w:t>Nuo 2018 m. rugsėjo išgrynintas mokymo(</w:t>
            </w:r>
            <w:proofErr w:type="spellStart"/>
            <w:r w:rsidRPr="004B6398">
              <w:rPr>
                <w:szCs w:val="24"/>
              </w:rPr>
              <w:t>si</w:t>
            </w:r>
            <w:proofErr w:type="spellEnd"/>
            <w:r w:rsidRPr="004B6398">
              <w:rPr>
                <w:szCs w:val="24"/>
              </w:rPr>
              <w:t xml:space="preserve">) formų ir būdų pasirinkimas. Viskas pritaikyta </w:t>
            </w:r>
            <w:r w:rsidRPr="004B6398">
              <w:rPr>
                <w:szCs w:val="24"/>
              </w:rPr>
              <w:lastRenderedPageBreak/>
              <w:t>mokinių poreikiams ir galimybėms mokytis: grupinis kasdienis; grupinis nuotolinis; pavienis nuotolinis; neakivaizdinis (2 vakarų ir 1 dienos).</w:t>
            </w:r>
          </w:p>
          <w:p w14:paraId="65816BC7" w14:textId="77777777" w:rsidR="004B6398" w:rsidRPr="004B6398" w:rsidRDefault="004B6398" w:rsidP="004B6398">
            <w:pPr>
              <w:spacing w:line="276" w:lineRule="auto"/>
              <w:jc w:val="both"/>
              <w:rPr>
                <w:szCs w:val="24"/>
              </w:rPr>
            </w:pPr>
            <w:r w:rsidRPr="004B6398">
              <w:rPr>
                <w:szCs w:val="24"/>
              </w:rPr>
              <w:t>Visi mokiniai turi galimybę papildomai individualiai konsultuotis su dalyko mokytojais, lankyti pamokas laisvo klausytojo statusu su kita grupe ir pan.</w:t>
            </w:r>
          </w:p>
          <w:p w14:paraId="31108EA8" w14:textId="77777777" w:rsidR="004B6398" w:rsidRPr="004B6398" w:rsidRDefault="004B6398" w:rsidP="004B6398">
            <w:pPr>
              <w:spacing w:line="276" w:lineRule="auto"/>
              <w:jc w:val="both"/>
              <w:rPr>
                <w:szCs w:val="24"/>
              </w:rPr>
            </w:pPr>
            <w:r w:rsidRPr="004B6398">
              <w:rPr>
                <w:szCs w:val="24"/>
              </w:rPr>
              <w:t>Jei mokinys pasirenka nuotolio mokymosi formą per „</w:t>
            </w:r>
            <w:proofErr w:type="spellStart"/>
            <w:r w:rsidRPr="004B6398">
              <w:rPr>
                <w:szCs w:val="24"/>
              </w:rPr>
              <w:t>Moodle</w:t>
            </w:r>
            <w:proofErr w:type="spellEnd"/>
            <w:r w:rsidRPr="004B6398">
              <w:rPr>
                <w:szCs w:val="24"/>
              </w:rPr>
              <w:t>“ sistemą, tai mokinys gauna prisijungimą prie sistemos ir supažindinamas, kaip naudotis „</w:t>
            </w:r>
            <w:proofErr w:type="spellStart"/>
            <w:r w:rsidRPr="004B6398">
              <w:rPr>
                <w:szCs w:val="24"/>
              </w:rPr>
              <w:t>Moodle</w:t>
            </w:r>
            <w:proofErr w:type="spellEnd"/>
            <w:r w:rsidRPr="004B6398">
              <w:rPr>
                <w:szCs w:val="24"/>
              </w:rPr>
              <w:t>“ sistema. Per 2018 m. I trimestrą prie sistemos jungėsi 192 KSJMC mokiniai.</w:t>
            </w:r>
          </w:p>
          <w:p w14:paraId="633D82F1" w14:textId="77777777" w:rsidR="004B6398" w:rsidRPr="004B6398" w:rsidRDefault="004B6398" w:rsidP="004B6398">
            <w:pPr>
              <w:spacing w:line="276" w:lineRule="auto"/>
              <w:jc w:val="both"/>
              <w:rPr>
                <w:szCs w:val="24"/>
              </w:rPr>
            </w:pPr>
          </w:p>
          <w:p w14:paraId="66A2E4D1" w14:textId="6E2291F7" w:rsidR="004B6398" w:rsidRPr="00F241B2" w:rsidRDefault="004B6398" w:rsidP="00716A0B">
            <w:pPr>
              <w:spacing w:line="276" w:lineRule="auto"/>
              <w:jc w:val="both"/>
              <w:rPr>
                <w:szCs w:val="24"/>
              </w:rPr>
            </w:pPr>
            <w:r w:rsidRPr="004B6398">
              <w:rPr>
                <w:szCs w:val="24"/>
              </w:rPr>
              <w:t>Atnau</w:t>
            </w:r>
            <w:r>
              <w:rPr>
                <w:szCs w:val="24"/>
              </w:rPr>
              <w:t xml:space="preserve">jinus 2016 metais </w:t>
            </w:r>
            <w:r w:rsidRPr="004B6398">
              <w:rPr>
                <w:szCs w:val="24"/>
              </w:rPr>
              <w:t>vykdytą apklausą ir apklausus naujai prisiregistravusius mokinius, tyrimo rezultatai padėjo sudaryti mokiniams palankesnį pamokų tvarkaraštį, atsižvelgiant į mokinių prioritetus, neakivaizdinę mokymosi formą pasirinkusiems mokiniams sudarytos sąlygos mokytis du vakarus (antradienį ir trečiadienį) arba vieną dieną (šeštadienį), įdiegta nauja „</w:t>
            </w:r>
            <w:proofErr w:type="spellStart"/>
            <w:r w:rsidRPr="004B6398">
              <w:rPr>
                <w:szCs w:val="24"/>
              </w:rPr>
              <w:t>Moodle</w:t>
            </w:r>
            <w:proofErr w:type="spellEnd"/>
            <w:r w:rsidRPr="004B6398">
              <w:rPr>
                <w:szCs w:val="24"/>
              </w:rPr>
              <w:t>“ sistema, kuri leidžia mokiniams mokytis iš namų, savo darbo vietos, ar laikinai išvykus.</w:t>
            </w:r>
          </w:p>
        </w:tc>
      </w:tr>
      <w:tr w:rsidR="004B6398" w:rsidRPr="00F241B2" w14:paraId="7CD1DA0B" w14:textId="77777777" w:rsidTr="00563AB4">
        <w:tc>
          <w:tcPr>
            <w:tcW w:w="3114" w:type="dxa"/>
          </w:tcPr>
          <w:p w14:paraId="7F3AD811" w14:textId="093F1812" w:rsidR="004B6398" w:rsidRPr="00F241B2" w:rsidRDefault="00E91C7E" w:rsidP="004B6398">
            <w:pPr>
              <w:tabs>
                <w:tab w:val="left" w:pos="426"/>
              </w:tabs>
              <w:spacing w:line="276" w:lineRule="auto"/>
              <w:contextualSpacing/>
              <w:rPr>
                <w:szCs w:val="24"/>
              </w:rPr>
            </w:pPr>
            <w:r>
              <w:lastRenderedPageBreak/>
              <w:t xml:space="preserve">2. </w:t>
            </w:r>
            <w:r w:rsidRPr="00193609">
              <w:t>Diferencijuoti ir individualizuoti ugdymo turinį, pritaikyti vertinimą.</w:t>
            </w:r>
          </w:p>
        </w:tc>
        <w:tc>
          <w:tcPr>
            <w:tcW w:w="3118" w:type="dxa"/>
          </w:tcPr>
          <w:p w14:paraId="547AB0F1" w14:textId="77777777" w:rsidR="00E91C7E" w:rsidRPr="00E91C7E" w:rsidRDefault="00E91C7E" w:rsidP="00E91C7E">
            <w:pPr>
              <w:spacing w:line="276" w:lineRule="auto"/>
              <w:jc w:val="both"/>
              <w:rPr>
                <w:szCs w:val="24"/>
              </w:rPr>
            </w:pPr>
            <w:r w:rsidRPr="00E91C7E">
              <w:rPr>
                <w:szCs w:val="24"/>
              </w:rPr>
              <w:t>Skirtingų poreikių mokiniai turės galimybę mokytis pagal savo poreikius bei interesus.</w:t>
            </w:r>
          </w:p>
          <w:p w14:paraId="01E2FBA0" w14:textId="77777777" w:rsidR="00E91C7E" w:rsidRPr="00E91C7E" w:rsidRDefault="00E91C7E" w:rsidP="00E91C7E">
            <w:pPr>
              <w:spacing w:line="276" w:lineRule="auto"/>
              <w:jc w:val="both"/>
              <w:rPr>
                <w:szCs w:val="24"/>
              </w:rPr>
            </w:pPr>
          </w:p>
          <w:p w14:paraId="7BDBD614" w14:textId="77777777" w:rsidR="00E91C7E" w:rsidRPr="00E91C7E" w:rsidRDefault="00E91C7E" w:rsidP="00E91C7E">
            <w:pPr>
              <w:spacing w:line="276" w:lineRule="auto"/>
              <w:jc w:val="both"/>
              <w:rPr>
                <w:szCs w:val="24"/>
              </w:rPr>
            </w:pPr>
          </w:p>
          <w:p w14:paraId="3BB0BCDF" w14:textId="77777777" w:rsidR="00E91C7E" w:rsidRPr="00E91C7E" w:rsidRDefault="00E91C7E" w:rsidP="00E91C7E">
            <w:pPr>
              <w:spacing w:line="276" w:lineRule="auto"/>
              <w:jc w:val="both"/>
              <w:rPr>
                <w:szCs w:val="24"/>
              </w:rPr>
            </w:pPr>
          </w:p>
          <w:p w14:paraId="064A8E4F" w14:textId="77777777" w:rsidR="00E91C7E" w:rsidRPr="00E91C7E" w:rsidRDefault="00E91C7E" w:rsidP="00E91C7E">
            <w:pPr>
              <w:spacing w:line="276" w:lineRule="auto"/>
              <w:jc w:val="both"/>
              <w:rPr>
                <w:szCs w:val="24"/>
              </w:rPr>
            </w:pPr>
          </w:p>
          <w:p w14:paraId="75421143" w14:textId="77777777" w:rsidR="00E91C7E" w:rsidRPr="00E91C7E" w:rsidRDefault="00E91C7E" w:rsidP="00E91C7E">
            <w:pPr>
              <w:spacing w:line="276" w:lineRule="auto"/>
              <w:jc w:val="both"/>
              <w:rPr>
                <w:szCs w:val="24"/>
              </w:rPr>
            </w:pPr>
          </w:p>
          <w:p w14:paraId="029D29C2" w14:textId="77777777" w:rsidR="00E91C7E" w:rsidRPr="00E91C7E" w:rsidRDefault="00E91C7E" w:rsidP="00E91C7E">
            <w:pPr>
              <w:spacing w:line="276" w:lineRule="auto"/>
              <w:jc w:val="both"/>
              <w:rPr>
                <w:szCs w:val="24"/>
              </w:rPr>
            </w:pPr>
          </w:p>
          <w:p w14:paraId="6257B909" w14:textId="77777777" w:rsidR="00E91C7E" w:rsidRPr="00E91C7E" w:rsidRDefault="00E91C7E" w:rsidP="00E91C7E">
            <w:pPr>
              <w:spacing w:line="276" w:lineRule="auto"/>
              <w:jc w:val="both"/>
              <w:rPr>
                <w:szCs w:val="24"/>
              </w:rPr>
            </w:pPr>
          </w:p>
          <w:p w14:paraId="5A628C00" w14:textId="77777777" w:rsidR="00E91C7E" w:rsidRPr="00E91C7E" w:rsidRDefault="00E91C7E" w:rsidP="00E91C7E">
            <w:pPr>
              <w:spacing w:line="276" w:lineRule="auto"/>
              <w:jc w:val="both"/>
              <w:rPr>
                <w:szCs w:val="24"/>
              </w:rPr>
            </w:pPr>
          </w:p>
          <w:p w14:paraId="11A1C4E7" w14:textId="77777777" w:rsidR="00E91C7E" w:rsidRPr="00E91C7E" w:rsidRDefault="00E91C7E" w:rsidP="00E91C7E">
            <w:pPr>
              <w:spacing w:line="276" w:lineRule="auto"/>
              <w:jc w:val="both"/>
              <w:rPr>
                <w:szCs w:val="24"/>
              </w:rPr>
            </w:pPr>
          </w:p>
          <w:p w14:paraId="385A594A" w14:textId="77777777" w:rsidR="00E91C7E" w:rsidRPr="00E91C7E" w:rsidRDefault="00E91C7E" w:rsidP="00E91C7E">
            <w:pPr>
              <w:spacing w:line="276" w:lineRule="auto"/>
              <w:jc w:val="both"/>
              <w:rPr>
                <w:szCs w:val="24"/>
              </w:rPr>
            </w:pPr>
            <w:r w:rsidRPr="00E91C7E">
              <w:rPr>
                <w:szCs w:val="24"/>
              </w:rPr>
              <w:t>Pagerėję mokinių pasirinktų brandos egzaminų rezultatai.</w:t>
            </w:r>
          </w:p>
          <w:p w14:paraId="7D2036BC" w14:textId="77777777" w:rsidR="00E91C7E" w:rsidRPr="00E91C7E" w:rsidRDefault="00E91C7E" w:rsidP="00E91C7E">
            <w:pPr>
              <w:spacing w:line="276" w:lineRule="auto"/>
              <w:jc w:val="both"/>
              <w:rPr>
                <w:szCs w:val="24"/>
              </w:rPr>
            </w:pPr>
          </w:p>
          <w:p w14:paraId="57E0B5BE" w14:textId="77777777" w:rsidR="00E91C7E" w:rsidRPr="00E91C7E" w:rsidRDefault="00E91C7E" w:rsidP="00E91C7E">
            <w:pPr>
              <w:spacing w:line="276" w:lineRule="auto"/>
              <w:jc w:val="both"/>
              <w:rPr>
                <w:szCs w:val="24"/>
              </w:rPr>
            </w:pPr>
          </w:p>
          <w:p w14:paraId="62A92625" w14:textId="77777777" w:rsidR="00E91C7E" w:rsidRPr="00E91C7E" w:rsidRDefault="00E91C7E" w:rsidP="00E91C7E">
            <w:pPr>
              <w:spacing w:line="276" w:lineRule="auto"/>
              <w:jc w:val="both"/>
              <w:rPr>
                <w:szCs w:val="24"/>
              </w:rPr>
            </w:pPr>
            <w:r w:rsidRPr="00E91C7E">
              <w:rPr>
                <w:szCs w:val="24"/>
              </w:rPr>
              <w:t>Pagrindinio ugdymo bei brandos egzaminų rezultatai bus 10 proc. aukštesni nei šalies suaugusiųjų mokyklų vidurkis.</w:t>
            </w:r>
          </w:p>
          <w:p w14:paraId="0E293768" w14:textId="77777777" w:rsidR="00E91C7E" w:rsidRPr="00E91C7E" w:rsidRDefault="00E91C7E" w:rsidP="00E91C7E">
            <w:pPr>
              <w:spacing w:line="276" w:lineRule="auto"/>
              <w:jc w:val="both"/>
              <w:rPr>
                <w:szCs w:val="24"/>
              </w:rPr>
            </w:pPr>
          </w:p>
          <w:p w14:paraId="0F800043" w14:textId="5E3F3BB7" w:rsidR="004B6398" w:rsidRPr="00F241B2" w:rsidRDefault="00E91C7E" w:rsidP="00E91C7E">
            <w:pPr>
              <w:spacing w:line="276" w:lineRule="auto"/>
              <w:jc w:val="both"/>
              <w:rPr>
                <w:szCs w:val="24"/>
              </w:rPr>
            </w:pPr>
            <w:r w:rsidRPr="00E91C7E">
              <w:rPr>
                <w:szCs w:val="24"/>
              </w:rPr>
              <w:t>Pravesta 30 proc. integruotų pamokų</w:t>
            </w:r>
          </w:p>
        </w:tc>
        <w:tc>
          <w:tcPr>
            <w:tcW w:w="3402" w:type="dxa"/>
          </w:tcPr>
          <w:p w14:paraId="2BF2A295" w14:textId="77777777" w:rsidR="00E91C7E" w:rsidRPr="00E91C7E" w:rsidRDefault="00E91C7E" w:rsidP="00E91C7E">
            <w:pPr>
              <w:widowControl w:val="0"/>
              <w:tabs>
                <w:tab w:val="left" w:pos="1662"/>
              </w:tabs>
              <w:spacing w:line="276" w:lineRule="auto"/>
              <w:jc w:val="both"/>
              <w:rPr>
                <w:szCs w:val="24"/>
              </w:rPr>
            </w:pPr>
            <w:r w:rsidRPr="00E91C7E">
              <w:rPr>
                <w:szCs w:val="24"/>
              </w:rPr>
              <w:lastRenderedPageBreak/>
              <w:t xml:space="preserve">Mokiniams užtikrinama mokymosi pagalba pamokose ir individualių konsultacijų metu. Mokytojas konsultantas derina su dalykų mokytojais </w:t>
            </w:r>
            <w:r w:rsidRPr="00E91C7E">
              <w:rPr>
                <w:szCs w:val="24"/>
                <w:shd w:val="clear" w:color="auto" w:fill="FFFFFF"/>
                <w:lang w:eastAsia="en-US"/>
              </w:rPr>
              <w:t xml:space="preserve">pedagoginę pagalbą (konsultacinę) mokiniams ugdymo spragoms likviduoti dėl ligos ar kitų </w:t>
            </w:r>
            <w:r w:rsidRPr="00E91C7E">
              <w:rPr>
                <w:szCs w:val="24"/>
                <w:shd w:val="clear" w:color="auto" w:fill="FFFFFF"/>
                <w:lang w:eastAsia="en-US"/>
              </w:rPr>
              <w:lastRenderedPageBreak/>
              <w:t xml:space="preserve">priežasčių praleidusiems pamokas. Organizuojamos individualios </w:t>
            </w:r>
            <w:r w:rsidRPr="00E91C7E">
              <w:rPr>
                <w:szCs w:val="24"/>
              </w:rPr>
              <w:t>konsultacijos NMPP, PUPP ir BE besirengiantiems mokiniams.</w:t>
            </w:r>
          </w:p>
          <w:p w14:paraId="1653E8E0" w14:textId="77777777" w:rsidR="00E91C7E" w:rsidRPr="00E91C7E" w:rsidRDefault="00E91C7E" w:rsidP="00E91C7E">
            <w:pPr>
              <w:spacing w:line="276" w:lineRule="auto"/>
              <w:jc w:val="both"/>
              <w:rPr>
                <w:szCs w:val="24"/>
              </w:rPr>
            </w:pPr>
          </w:p>
          <w:p w14:paraId="34DD58AA" w14:textId="77777777" w:rsidR="00E91C7E" w:rsidRPr="00E91C7E" w:rsidRDefault="00E91C7E" w:rsidP="00E91C7E">
            <w:pPr>
              <w:spacing w:line="276" w:lineRule="auto"/>
              <w:jc w:val="both"/>
              <w:rPr>
                <w:szCs w:val="24"/>
              </w:rPr>
            </w:pPr>
            <w:r w:rsidRPr="00E91C7E">
              <w:rPr>
                <w:szCs w:val="24"/>
              </w:rPr>
              <w:t>Mokinių egzaminų  rezultatai suprastėjo 3,1 proc. (žemesni įvertinimai).</w:t>
            </w:r>
          </w:p>
          <w:p w14:paraId="2A9F4262" w14:textId="77777777" w:rsidR="00E91C7E" w:rsidRPr="00E91C7E" w:rsidRDefault="00E91C7E" w:rsidP="00E91C7E">
            <w:pPr>
              <w:spacing w:line="276" w:lineRule="auto"/>
              <w:jc w:val="both"/>
              <w:rPr>
                <w:szCs w:val="24"/>
              </w:rPr>
            </w:pPr>
          </w:p>
          <w:p w14:paraId="3AC26E29" w14:textId="77777777" w:rsidR="00E91C7E" w:rsidRPr="00E91C7E" w:rsidRDefault="00E91C7E" w:rsidP="00E91C7E">
            <w:pPr>
              <w:spacing w:line="276" w:lineRule="auto"/>
              <w:jc w:val="both"/>
              <w:rPr>
                <w:szCs w:val="24"/>
              </w:rPr>
            </w:pPr>
          </w:p>
          <w:p w14:paraId="5008FC73" w14:textId="77777777" w:rsidR="00E91C7E" w:rsidRPr="00E91C7E" w:rsidRDefault="00E91C7E" w:rsidP="00E91C7E">
            <w:pPr>
              <w:spacing w:line="276" w:lineRule="auto"/>
              <w:jc w:val="both"/>
              <w:rPr>
                <w:szCs w:val="24"/>
              </w:rPr>
            </w:pPr>
            <w:r w:rsidRPr="00E91C7E">
              <w:rPr>
                <w:szCs w:val="24"/>
              </w:rPr>
              <w:t>Abiturientų, 2018 m. gavusių brandos egzaminų įvertinimą daugiau kaip 36 balus iš lietuvių kalbos dalyko, dalis nuo visų mokyklos abiturientų yra 3,2 proc.</w:t>
            </w:r>
          </w:p>
          <w:p w14:paraId="03C9B4A7" w14:textId="77777777" w:rsidR="00E91C7E" w:rsidRPr="00E91C7E" w:rsidRDefault="00E91C7E" w:rsidP="00E91C7E">
            <w:pPr>
              <w:spacing w:line="276" w:lineRule="auto"/>
              <w:jc w:val="both"/>
              <w:rPr>
                <w:szCs w:val="24"/>
              </w:rPr>
            </w:pPr>
          </w:p>
          <w:p w14:paraId="40352828" w14:textId="77777777" w:rsidR="00E91C7E" w:rsidRPr="00E91C7E" w:rsidRDefault="00E91C7E" w:rsidP="00E91C7E">
            <w:pPr>
              <w:spacing w:line="276" w:lineRule="auto"/>
              <w:jc w:val="both"/>
              <w:rPr>
                <w:szCs w:val="24"/>
              </w:rPr>
            </w:pPr>
            <w:r w:rsidRPr="00E91C7E">
              <w:rPr>
                <w:szCs w:val="24"/>
              </w:rPr>
              <w:t xml:space="preserve">Pravestos 3 integruotos pamokos: ,,Didieji geografiniai atradimai“ (istorija, geografija), ,,Energijos tvermės dėsnis“ (fizika, IT), ,,Kubizmo transformacijos“ (matematika, dailė). </w:t>
            </w:r>
          </w:p>
          <w:p w14:paraId="52526743" w14:textId="77777777" w:rsidR="00E91C7E" w:rsidRPr="00E91C7E" w:rsidRDefault="00E91C7E" w:rsidP="00E91C7E">
            <w:pPr>
              <w:spacing w:line="276" w:lineRule="auto"/>
              <w:jc w:val="both"/>
              <w:rPr>
                <w:szCs w:val="24"/>
              </w:rPr>
            </w:pPr>
            <w:r w:rsidRPr="00E91C7E">
              <w:rPr>
                <w:szCs w:val="24"/>
              </w:rPr>
              <w:t>Organizuotos 3 atviros pamokos: ,,Optinis menas“, ,,Reliatyvumo teorija. Tikrovė, teorijos“, Projektas ,,Kaip aš įveikiau matematiką“.</w:t>
            </w:r>
          </w:p>
          <w:p w14:paraId="3C96B606" w14:textId="3E506249" w:rsidR="004B6398" w:rsidRPr="00F241B2" w:rsidRDefault="00E91C7E" w:rsidP="00E91C7E">
            <w:pPr>
              <w:spacing w:line="276" w:lineRule="auto"/>
              <w:jc w:val="both"/>
              <w:rPr>
                <w:szCs w:val="24"/>
              </w:rPr>
            </w:pPr>
            <w:r w:rsidRPr="00E91C7E">
              <w:rPr>
                <w:szCs w:val="24"/>
              </w:rPr>
              <w:t>Vyko 8 integruotos projektinės dienos.</w:t>
            </w:r>
          </w:p>
        </w:tc>
      </w:tr>
      <w:tr w:rsidR="004B6398" w:rsidRPr="00F241B2" w14:paraId="4218671D" w14:textId="77777777" w:rsidTr="00563AB4">
        <w:tc>
          <w:tcPr>
            <w:tcW w:w="3114" w:type="dxa"/>
          </w:tcPr>
          <w:p w14:paraId="19A6DE58" w14:textId="1AE7690E" w:rsidR="004B6398" w:rsidRPr="00F241B2" w:rsidRDefault="00E91C7E" w:rsidP="004B6398">
            <w:pPr>
              <w:tabs>
                <w:tab w:val="left" w:pos="426"/>
              </w:tabs>
              <w:spacing w:line="276" w:lineRule="auto"/>
              <w:contextualSpacing/>
              <w:rPr>
                <w:szCs w:val="24"/>
              </w:rPr>
            </w:pPr>
            <w:r>
              <w:lastRenderedPageBreak/>
              <w:t xml:space="preserve">3. </w:t>
            </w:r>
            <w:r w:rsidRPr="00193609">
              <w:t>Atnaujinti individualaus vertinimo ir įsivertinimo sistemą.</w:t>
            </w:r>
          </w:p>
        </w:tc>
        <w:tc>
          <w:tcPr>
            <w:tcW w:w="3118" w:type="dxa"/>
          </w:tcPr>
          <w:p w14:paraId="7402A1F2" w14:textId="77777777" w:rsidR="00E91C7E" w:rsidRPr="00E91C7E" w:rsidRDefault="00E91C7E" w:rsidP="00E91C7E">
            <w:pPr>
              <w:spacing w:line="276" w:lineRule="auto"/>
              <w:jc w:val="both"/>
              <w:rPr>
                <w:szCs w:val="24"/>
              </w:rPr>
            </w:pPr>
            <w:r w:rsidRPr="00E91C7E">
              <w:rPr>
                <w:szCs w:val="24"/>
              </w:rPr>
              <w:t>Dalykų mokytojų kryptingas mokymasis seminaruose.</w:t>
            </w:r>
          </w:p>
          <w:p w14:paraId="240BAFF6" w14:textId="77777777" w:rsidR="00E91C7E" w:rsidRPr="00E91C7E" w:rsidRDefault="00E91C7E" w:rsidP="00E91C7E">
            <w:pPr>
              <w:spacing w:line="276" w:lineRule="auto"/>
              <w:jc w:val="both"/>
              <w:rPr>
                <w:szCs w:val="24"/>
              </w:rPr>
            </w:pPr>
          </w:p>
          <w:p w14:paraId="6F6A2B55" w14:textId="77777777" w:rsidR="00E91C7E" w:rsidRPr="00E91C7E" w:rsidRDefault="00E91C7E" w:rsidP="00E91C7E">
            <w:pPr>
              <w:spacing w:line="276" w:lineRule="auto"/>
              <w:jc w:val="both"/>
              <w:rPr>
                <w:szCs w:val="24"/>
              </w:rPr>
            </w:pPr>
          </w:p>
          <w:p w14:paraId="570D5A35" w14:textId="77777777" w:rsidR="00E91C7E" w:rsidRPr="00E91C7E" w:rsidRDefault="00E91C7E" w:rsidP="00E91C7E">
            <w:pPr>
              <w:spacing w:line="276" w:lineRule="auto"/>
              <w:jc w:val="both"/>
              <w:rPr>
                <w:szCs w:val="24"/>
              </w:rPr>
            </w:pPr>
          </w:p>
          <w:p w14:paraId="364A86AF" w14:textId="77777777" w:rsidR="00E91C7E" w:rsidRPr="00E91C7E" w:rsidRDefault="00E91C7E" w:rsidP="00E91C7E">
            <w:pPr>
              <w:spacing w:line="276" w:lineRule="auto"/>
              <w:jc w:val="both"/>
              <w:rPr>
                <w:szCs w:val="24"/>
              </w:rPr>
            </w:pPr>
          </w:p>
          <w:p w14:paraId="31ACA3AC" w14:textId="26412560" w:rsidR="004B6398" w:rsidRPr="00F241B2" w:rsidRDefault="00E91C7E" w:rsidP="00E91C7E">
            <w:pPr>
              <w:spacing w:line="276" w:lineRule="auto"/>
              <w:jc w:val="both"/>
              <w:rPr>
                <w:szCs w:val="24"/>
              </w:rPr>
            </w:pPr>
            <w:r w:rsidRPr="00E91C7E">
              <w:rPr>
                <w:szCs w:val="24"/>
              </w:rPr>
              <w:t>Mokytojai gebės pritaikyti vertinimą, o mokiniai gebės individualiai įsivertinti savo žinias, įgūdžius ir gebėjimus.</w:t>
            </w:r>
          </w:p>
        </w:tc>
        <w:tc>
          <w:tcPr>
            <w:tcW w:w="3402" w:type="dxa"/>
          </w:tcPr>
          <w:p w14:paraId="70736D42" w14:textId="26E248A9" w:rsidR="00E91C7E" w:rsidRPr="00E91C7E" w:rsidRDefault="00E91C7E" w:rsidP="00E91C7E">
            <w:pPr>
              <w:spacing w:line="276" w:lineRule="auto"/>
              <w:jc w:val="both"/>
              <w:rPr>
                <w:szCs w:val="24"/>
              </w:rPr>
            </w:pPr>
            <w:r w:rsidRPr="00E91C7E">
              <w:rPr>
                <w:rFonts w:eastAsia="Calibri"/>
                <w:szCs w:val="24"/>
                <w:lang w:eastAsia="en-US"/>
              </w:rPr>
              <w:t>2018 m. gegužės ir birželio mėn</w:t>
            </w:r>
            <w:r w:rsidR="00716A0B">
              <w:rPr>
                <w:rFonts w:eastAsia="Calibri"/>
                <w:szCs w:val="24"/>
                <w:lang w:eastAsia="en-US"/>
              </w:rPr>
              <w:t>esiais</w:t>
            </w:r>
            <w:r w:rsidRPr="00E91C7E">
              <w:rPr>
                <w:rFonts w:eastAsia="Calibri"/>
                <w:szCs w:val="24"/>
                <w:lang w:eastAsia="en-US"/>
              </w:rPr>
              <w:t xml:space="preserve"> dauguma centro mokytojų kryptingai dalyvavo KPMPC mokymuose ,,Suaugusiųjų mokinių žinių vertinimas“ ir ,,Kolegialus vertinimas“.</w:t>
            </w:r>
          </w:p>
          <w:p w14:paraId="17337EFB" w14:textId="77777777" w:rsidR="00E91C7E" w:rsidRPr="00E91C7E" w:rsidRDefault="00E91C7E" w:rsidP="00E91C7E">
            <w:pPr>
              <w:spacing w:line="276" w:lineRule="auto"/>
              <w:jc w:val="both"/>
              <w:rPr>
                <w:szCs w:val="24"/>
              </w:rPr>
            </w:pPr>
          </w:p>
          <w:p w14:paraId="470FBED2" w14:textId="4D3148B2" w:rsidR="004B6398" w:rsidRPr="00F241B2" w:rsidRDefault="00E91C7E" w:rsidP="00E91C7E">
            <w:pPr>
              <w:spacing w:line="276" w:lineRule="auto"/>
              <w:jc w:val="both"/>
              <w:rPr>
                <w:szCs w:val="24"/>
              </w:rPr>
            </w:pPr>
            <w:r w:rsidRPr="00E91C7E">
              <w:rPr>
                <w:szCs w:val="24"/>
              </w:rPr>
              <w:t xml:space="preserve">Mokykloje taikoma vieninga vertinimo sistema, kuri analizuojama, tiriamas poveikis mokinių pažangai. Mokytojai, klasių kuratoriai ugdytiniams </w:t>
            </w:r>
            <w:r w:rsidRPr="00E91C7E">
              <w:rPr>
                <w:szCs w:val="24"/>
              </w:rPr>
              <w:lastRenderedPageBreak/>
              <w:t>išaiškina vertinimo sistemą. Apie 30 proc. mokinių geba objektyviai įsivertinti savo žinias.</w:t>
            </w:r>
          </w:p>
        </w:tc>
      </w:tr>
      <w:tr w:rsidR="00E91C7E" w:rsidRPr="00F241B2" w14:paraId="2D5EEFA9" w14:textId="77777777" w:rsidTr="00563AB4">
        <w:tc>
          <w:tcPr>
            <w:tcW w:w="3114" w:type="dxa"/>
          </w:tcPr>
          <w:p w14:paraId="4F9691CE" w14:textId="1D32D23A" w:rsidR="00E91C7E" w:rsidRDefault="00E91C7E" w:rsidP="004B6398">
            <w:pPr>
              <w:tabs>
                <w:tab w:val="left" w:pos="426"/>
              </w:tabs>
              <w:spacing w:line="276" w:lineRule="auto"/>
              <w:contextualSpacing/>
            </w:pPr>
            <w:r>
              <w:lastRenderedPageBreak/>
              <w:t xml:space="preserve">4. </w:t>
            </w:r>
            <w:r w:rsidRPr="00193609">
              <w:t>Didinti neformaliojo švietimo paslaugų pasiūlą ir įvairovę.</w:t>
            </w:r>
          </w:p>
        </w:tc>
        <w:tc>
          <w:tcPr>
            <w:tcW w:w="3118" w:type="dxa"/>
          </w:tcPr>
          <w:p w14:paraId="6C09D7E6" w14:textId="77777777" w:rsidR="00E91C7E" w:rsidRPr="00E91C7E" w:rsidRDefault="00E91C7E" w:rsidP="00E91C7E">
            <w:pPr>
              <w:spacing w:line="276" w:lineRule="auto"/>
              <w:jc w:val="both"/>
              <w:rPr>
                <w:szCs w:val="24"/>
              </w:rPr>
            </w:pPr>
            <w:r w:rsidRPr="00E91C7E">
              <w:rPr>
                <w:szCs w:val="24"/>
              </w:rPr>
              <w:t>Sistemingai vykdomas neformaliojo švietimo veiklos kokybės įsivertinimas.</w:t>
            </w:r>
          </w:p>
          <w:p w14:paraId="50AC95FA" w14:textId="77777777" w:rsidR="00E91C7E" w:rsidRPr="00E91C7E" w:rsidRDefault="00E91C7E" w:rsidP="00E91C7E">
            <w:pPr>
              <w:spacing w:line="276" w:lineRule="auto"/>
              <w:jc w:val="both"/>
              <w:rPr>
                <w:szCs w:val="24"/>
              </w:rPr>
            </w:pPr>
          </w:p>
          <w:p w14:paraId="5E6463A6" w14:textId="7A4A6C99" w:rsidR="00E91C7E" w:rsidRPr="00F241B2" w:rsidRDefault="00E91C7E" w:rsidP="00E91C7E">
            <w:pPr>
              <w:spacing w:line="276" w:lineRule="auto"/>
              <w:jc w:val="both"/>
              <w:rPr>
                <w:szCs w:val="24"/>
              </w:rPr>
            </w:pPr>
            <w:r w:rsidRPr="00E91C7E">
              <w:rPr>
                <w:szCs w:val="24"/>
              </w:rPr>
              <w:t>Skatinama Kauno miesto gyventojus įgyvendinti mokymosi visą gyvenimą strategiją.</w:t>
            </w:r>
          </w:p>
        </w:tc>
        <w:tc>
          <w:tcPr>
            <w:tcW w:w="3402" w:type="dxa"/>
          </w:tcPr>
          <w:p w14:paraId="4C4FD303" w14:textId="40FA09A4" w:rsidR="00E91C7E" w:rsidRPr="00E91C7E" w:rsidRDefault="00E91C7E" w:rsidP="00716A0B">
            <w:pPr>
              <w:spacing w:line="276" w:lineRule="auto"/>
              <w:jc w:val="both"/>
              <w:rPr>
                <w:rFonts w:eastAsia="Calibri"/>
                <w:szCs w:val="24"/>
                <w:lang w:eastAsia="en-US"/>
              </w:rPr>
            </w:pPr>
            <w:r w:rsidRPr="00E91C7E">
              <w:rPr>
                <w:rFonts w:eastAsia="Calibri"/>
                <w:szCs w:val="24"/>
                <w:lang w:eastAsia="en-US"/>
              </w:rPr>
              <w:t>Kauno suaugusiųjų mokymo centre per 2017</w:t>
            </w:r>
            <w:r w:rsidR="00716A0B">
              <w:rPr>
                <w:rFonts w:eastAsia="Calibri"/>
                <w:szCs w:val="24"/>
                <w:lang w:eastAsia="en-US"/>
              </w:rPr>
              <w:t>–</w:t>
            </w:r>
            <w:r w:rsidRPr="00E91C7E">
              <w:rPr>
                <w:rFonts w:eastAsia="Calibri"/>
                <w:szCs w:val="24"/>
                <w:lang w:eastAsia="en-US"/>
              </w:rPr>
              <w:t xml:space="preserve">2018 mokslo metais buvo suformuotos 9 ,,akademijos“, kuriose vyko 20 užsiėmimų. Šie užsiėmimai pritraukė 66 Kauno miesto gyventojus. Atsižvelgiant į žmonių poreikius 2018-2019 mokslo </w:t>
            </w:r>
            <w:r>
              <w:rPr>
                <w:rFonts w:eastAsia="Calibri"/>
                <w:szCs w:val="24"/>
                <w:lang w:eastAsia="en-US"/>
              </w:rPr>
              <w:t xml:space="preserve">metais suformuotos atnaujintos </w:t>
            </w:r>
            <w:r w:rsidRPr="00E91C7E">
              <w:rPr>
                <w:rFonts w:eastAsia="Calibri"/>
                <w:szCs w:val="24"/>
                <w:lang w:eastAsia="en-US"/>
              </w:rPr>
              <w:t>9 ,,A</w:t>
            </w:r>
            <w:r>
              <w:rPr>
                <w:rFonts w:eastAsia="Calibri"/>
                <w:szCs w:val="24"/>
                <w:lang w:eastAsia="en-US"/>
              </w:rPr>
              <w:t xml:space="preserve">kademijos“, kuriose vyksta </w:t>
            </w:r>
            <w:r w:rsidRPr="00E91C7E">
              <w:rPr>
                <w:rFonts w:eastAsia="Calibri"/>
                <w:szCs w:val="24"/>
                <w:lang w:eastAsia="en-US"/>
              </w:rPr>
              <w:t>30 užsiėmimų. Šie užsiėmimai pritraukė 196 Kauno miesto gyventojus. ,,Akademijų“</w:t>
            </w:r>
            <w:r w:rsidRPr="00E91C7E">
              <w:rPr>
                <w:rFonts w:eastAsia="Calibri"/>
                <w:szCs w:val="24"/>
              </w:rPr>
              <w:t xml:space="preserve"> (kalbų; vizualiųjų menų; dailės ir dizaino; IT ir komunikacijos; inžinerijos; verslumo; teatro ir muzikos; sveikatos ir sporto; psichologijos)</w:t>
            </w:r>
            <w:r w:rsidRPr="00E91C7E">
              <w:rPr>
                <w:rFonts w:eastAsia="Calibri"/>
                <w:szCs w:val="24"/>
                <w:lang w:eastAsia="en-US"/>
              </w:rPr>
              <w:t xml:space="preserve"> </w:t>
            </w:r>
            <w:proofErr w:type="spellStart"/>
            <w:r w:rsidRPr="00E91C7E">
              <w:rPr>
                <w:rFonts w:eastAsia="Calibri"/>
                <w:szCs w:val="24"/>
                <w:lang w:eastAsia="en-US"/>
              </w:rPr>
              <w:t>užsiėmimus</w:t>
            </w:r>
            <w:proofErr w:type="spellEnd"/>
            <w:r w:rsidRPr="00E91C7E">
              <w:rPr>
                <w:rFonts w:eastAsia="Calibri"/>
                <w:szCs w:val="24"/>
                <w:lang w:eastAsia="en-US"/>
              </w:rPr>
              <w:t xml:space="preserve"> lanko ne tik KSJMC ugdytiniai, bet ir įvairaus amžiaus Kauno miesto žmonės. Jauniausiam lankytojui 6 metai, o vyriausiam – 65 metai.</w:t>
            </w:r>
          </w:p>
        </w:tc>
      </w:tr>
      <w:tr w:rsidR="00FB78B2" w:rsidRPr="00F241B2" w14:paraId="070ADC4E" w14:textId="77777777" w:rsidTr="00563AB4">
        <w:tc>
          <w:tcPr>
            <w:tcW w:w="9634" w:type="dxa"/>
            <w:gridSpan w:val="3"/>
          </w:tcPr>
          <w:p w14:paraId="1EBE568B" w14:textId="66C30E36" w:rsidR="00FB78B2" w:rsidRPr="00F241B2" w:rsidRDefault="00FB78B2" w:rsidP="004B6398">
            <w:pPr>
              <w:spacing w:line="276" w:lineRule="auto"/>
              <w:jc w:val="both"/>
              <w:rPr>
                <w:szCs w:val="24"/>
              </w:rPr>
            </w:pPr>
            <w:r w:rsidRPr="00193609">
              <w:rPr>
                <w:b/>
                <w:bCs/>
              </w:rPr>
              <w:t>Išvada apie pasiektą tikslą</w:t>
            </w:r>
            <w:r w:rsidRPr="00193609">
              <w:rPr>
                <w:bCs/>
              </w:rPr>
              <w:t>: atsižvelgiant į strategijoje iškelto tikslo realizavimo laipsnį per galutinį matavimą, stebima, kad tikslas beveik pasiektas. Pritaikant mokymosi būdus ir formas realiems</w:t>
            </w:r>
            <w:r w:rsidRPr="00193609">
              <w:t xml:space="preserve"> mokinių mokymosi poreikiams ir galimybėms užtikrintas informacijos mokiniams pasiekiamumas, išgrynintas mokymosi formų ir būdų pasirinkimas, mokiniam suteikta galimybė individualiai konsultuotis, lankyti pamokas laisvojo klausytojo statusu, atnaujinama nuotolinio mokymosi „</w:t>
            </w:r>
            <w:proofErr w:type="spellStart"/>
            <w:r w:rsidRPr="00193609">
              <w:t>Moodle</w:t>
            </w:r>
            <w:proofErr w:type="spellEnd"/>
            <w:r w:rsidRPr="00193609">
              <w:t xml:space="preserve">“ sistema, prie kurios sėkmingai per 2018–2019 m. m. I trimestrą prisijungė 192 mokiniai. Diferencijuojant ir individualizuojant ugdymo turinį, pravestos integruotos ir atviros pamokos, suorganizuotos 8 integruotos projektinės dienos, mokiniams užtikrinta mokymosi pagalba pamokose ir individualių konsultacijų metu. Atsižvelgiant į vis dar žemus mokinių egzaminų rezultatus, planuojama ir toliau siekti centro mokinių pažangos ir pasiekimų </w:t>
            </w:r>
            <w:proofErr w:type="spellStart"/>
            <w:r w:rsidRPr="00193609">
              <w:t>ūgties</w:t>
            </w:r>
            <w:proofErr w:type="spellEnd"/>
            <w:r w:rsidRPr="00193609">
              <w:t xml:space="preserve">. Mokykloje taikoma vieninga vertinimo sistema, dauguma mokytojų dalyvavo suaugusiųjų mokinių žinių vertinimo ir kolegialaus vertinimo mokymuose. Padidinta neformaliojo švietimo paslaugų pasiūla ir įvairovė, pritraukianti Kauno miesto bendruomenę į įvairius </w:t>
            </w:r>
            <w:proofErr w:type="spellStart"/>
            <w:r w:rsidRPr="00193609">
              <w:t>užsiėmimus</w:t>
            </w:r>
            <w:proofErr w:type="spellEnd"/>
            <w:r w:rsidRPr="00193609">
              <w:t>.</w:t>
            </w:r>
          </w:p>
        </w:tc>
      </w:tr>
    </w:tbl>
    <w:p w14:paraId="1E2BD00A" w14:textId="1D25D2E5" w:rsidR="00716A0B" w:rsidRDefault="00716A0B" w:rsidP="005F5580">
      <w:pPr>
        <w:spacing w:line="360" w:lineRule="auto"/>
        <w:ind w:firstLine="567"/>
        <w:jc w:val="both"/>
        <w:rPr>
          <w:i/>
        </w:rPr>
      </w:pPr>
    </w:p>
    <w:p w14:paraId="4F18526A" w14:textId="77777777" w:rsidR="00716A0B" w:rsidRDefault="00716A0B">
      <w:pPr>
        <w:spacing w:after="160" w:line="259" w:lineRule="auto"/>
        <w:rPr>
          <w:i/>
        </w:rPr>
      </w:pPr>
      <w:r>
        <w:rPr>
          <w:i/>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1163AC" w:rsidRPr="00F241B2" w14:paraId="1AC07E81" w14:textId="77777777" w:rsidTr="00563AB4">
        <w:tc>
          <w:tcPr>
            <w:tcW w:w="9634" w:type="dxa"/>
            <w:gridSpan w:val="3"/>
          </w:tcPr>
          <w:p w14:paraId="76905958" w14:textId="566FE69F" w:rsidR="001163AC" w:rsidRPr="00F241B2" w:rsidRDefault="001163AC" w:rsidP="001163AC">
            <w:pPr>
              <w:spacing w:line="276" w:lineRule="auto"/>
              <w:jc w:val="both"/>
              <w:rPr>
                <w:szCs w:val="24"/>
              </w:rPr>
            </w:pPr>
            <w:r>
              <w:rPr>
                <w:b/>
              </w:rPr>
              <w:lastRenderedPageBreak/>
              <w:t>2</w:t>
            </w:r>
            <w:r w:rsidRPr="00193609">
              <w:rPr>
                <w:b/>
              </w:rPr>
              <w:t xml:space="preserve"> tikslas – </w:t>
            </w:r>
            <w:r w:rsidRPr="00193609">
              <w:t>Užtikrinti švietimo pagalbos teikimą ypač naujai atvykusiems bei padariusiems pertrauką moksle mokiniams bei sudaryti sąlygas jiems mokytis visą gyvenimą.</w:t>
            </w:r>
          </w:p>
        </w:tc>
      </w:tr>
      <w:tr w:rsidR="001163AC" w:rsidRPr="00F241B2" w14:paraId="01437C30" w14:textId="77777777" w:rsidTr="00563AB4">
        <w:tc>
          <w:tcPr>
            <w:tcW w:w="3114" w:type="dxa"/>
          </w:tcPr>
          <w:p w14:paraId="65C1E650" w14:textId="77777777" w:rsidR="001163AC" w:rsidRPr="00F241B2" w:rsidRDefault="001163AC" w:rsidP="007E3804">
            <w:pPr>
              <w:tabs>
                <w:tab w:val="left" w:pos="426"/>
              </w:tabs>
              <w:spacing w:line="276" w:lineRule="auto"/>
              <w:contextualSpacing/>
              <w:jc w:val="both"/>
              <w:rPr>
                <w:szCs w:val="24"/>
              </w:rPr>
            </w:pPr>
            <w:r w:rsidRPr="00F241B2">
              <w:rPr>
                <w:szCs w:val="24"/>
              </w:rPr>
              <w:t>Uždaviniai</w:t>
            </w:r>
          </w:p>
        </w:tc>
        <w:tc>
          <w:tcPr>
            <w:tcW w:w="3118" w:type="dxa"/>
          </w:tcPr>
          <w:p w14:paraId="5AAD87E4" w14:textId="77777777" w:rsidR="001163AC" w:rsidRPr="00F241B2" w:rsidRDefault="001163AC" w:rsidP="007E3804">
            <w:pPr>
              <w:spacing w:line="276" w:lineRule="auto"/>
              <w:jc w:val="both"/>
              <w:rPr>
                <w:szCs w:val="24"/>
              </w:rPr>
            </w:pPr>
            <w:r w:rsidRPr="00F241B2">
              <w:rPr>
                <w:szCs w:val="24"/>
              </w:rPr>
              <w:t>Planuotas rezultatas</w:t>
            </w:r>
          </w:p>
        </w:tc>
        <w:tc>
          <w:tcPr>
            <w:tcW w:w="3402" w:type="dxa"/>
          </w:tcPr>
          <w:p w14:paraId="4E432732" w14:textId="77777777" w:rsidR="001163AC" w:rsidRPr="00F241B2" w:rsidRDefault="001163AC" w:rsidP="007E3804">
            <w:pPr>
              <w:spacing w:line="276" w:lineRule="auto"/>
              <w:jc w:val="both"/>
              <w:rPr>
                <w:szCs w:val="24"/>
              </w:rPr>
            </w:pPr>
            <w:r w:rsidRPr="00F241B2">
              <w:rPr>
                <w:szCs w:val="24"/>
              </w:rPr>
              <w:t>Per 2018 m. pasiektas rezultatas</w:t>
            </w:r>
          </w:p>
        </w:tc>
      </w:tr>
      <w:tr w:rsidR="00DE3D83" w:rsidRPr="00F241B2" w14:paraId="7BE27F3A" w14:textId="77777777" w:rsidTr="00563AB4">
        <w:tc>
          <w:tcPr>
            <w:tcW w:w="3114" w:type="dxa"/>
            <w:shd w:val="clear" w:color="auto" w:fill="auto"/>
          </w:tcPr>
          <w:p w14:paraId="14FFFACF" w14:textId="65D73E8B" w:rsidR="00DE3D83" w:rsidRPr="00F241B2" w:rsidRDefault="00DE3D83" w:rsidP="00DE3D83">
            <w:pPr>
              <w:tabs>
                <w:tab w:val="left" w:pos="426"/>
              </w:tabs>
              <w:spacing w:line="276" w:lineRule="auto"/>
              <w:contextualSpacing/>
              <w:rPr>
                <w:szCs w:val="24"/>
              </w:rPr>
            </w:pPr>
            <w:r w:rsidRPr="00193609">
              <w:t>1. Tobulinti specialiųjų ugdymosi poreikių turinčių mokinių mokymąsi.</w:t>
            </w:r>
          </w:p>
        </w:tc>
        <w:tc>
          <w:tcPr>
            <w:tcW w:w="3118" w:type="dxa"/>
            <w:shd w:val="clear" w:color="auto" w:fill="auto"/>
          </w:tcPr>
          <w:p w14:paraId="300DA941" w14:textId="77777777" w:rsidR="00DE3D83" w:rsidRPr="00193609" w:rsidRDefault="00DE3D83" w:rsidP="00DE3D83">
            <w:pPr>
              <w:spacing w:line="276" w:lineRule="auto"/>
              <w:jc w:val="both"/>
            </w:pPr>
            <w:r w:rsidRPr="00193609">
              <w:t>Centras suteiks galimybę besikreipiantiems mokiniams realizuoti ugdymosi poreikius, priklausomai nuo gabumų, sveikatos ar kitų socialinių poreikių.</w:t>
            </w:r>
          </w:p>
          <w:p w14:paraId="1722FABB" w14:textId="77777777" w:rsidR="00DE3D83" w:rsidRPr="00193609" w:rsidRDefault="00DE3D83" w:rsidP="00DE3D83">
            <w:pPr>
              <w:spacing w:line="276" w:lineRule="auto"/>
              <w:jc w:val="both"/>
            </w:pPr>
          </w:p>
          <w:p w14:paraId="33F9A2CA" w14:textId="77777777" w:rsidR="00DE3D83" w:rsidRPr="00193609" w:rsidRDefault="00DE3D83" w:rsidP="00DE3D83">
            <w:pPr>
              <w:spacing w:line="276" w:lineRule="auto"/>
              <w:jc w:val="both"/>
            </w:pPr>
          </w:p>
          <w:p w14:paraId="0AE6E478" w14:textId="77777777" w:rsidR="00DE3D83" w:rsidRPr="00193609" w:rsidRDefault="00DE3D83" w:rsidP="00DE3D83">
            <w:pPr>
              <w:spacing w:line="276" w:lineRule="auto"/>
              <w:jc w:val="both"/>
            </w:pPr>
          </w:p>
          <w:p w14:paraId="56D79533" w14:textId="77777777" w:rsidR="00DE3D83" w:rsidRPr="00193609" w:rsidRDefault="00DE3D83" w:rsidP="00DE3D83">
            <w:pPr>
              <w:spacing w:line="276" w:lineRule="auto"/>
              <w:jc w:val="both"/>
            </w:pPr>
          </w:p>
          <w:p w14:paraId="2783BBEA" w14:textId="77777777" w:rsidR="00DE3D83" w:rsidRPr="00193609" w:rsidRDefault="00DE3D83" w:rsidP="00DE3D83">
            <w:pPr>
              <w:spacing w:line="276" w:lineRule="auto"/>
              <w:jc w:val="both"/>
            </w:pPr>
          </w:p>
          <w:p w14:paraId="03CCD98D" w14:textId="77777777" w:rsidR="00DE3D83" w:rsidRPr="00193609" w:rsidRDefault="00DE3D83" w:rsidP="00DE3D83">
            <w:pPr>
              <w:spacing w:line="276" w:lineRule="auto"/>
              <w:jc w:val="both"/>
            </w:pPr>
          </w:p>
          <w:p w14:paraId="64C2AC05" w14:textId="77777777" w:rsidR="00DE3D83" w:rsidRPr="00193609" w:rsidRDefault="00DE3D83" w:rsidP="00DE3D83">
            <w:pPr>
              <w:spacing w:line="276" w:lineRule="auto"/>
              <w:jc w:val="both"/>
            </w:pPr>
          </w:p>
          <w:p w14:paraId="1B4E25B1" w14:textId="77777777" w:rsidR="00DE3D83" w:rsidRPr="00193609" w:rsidRDefault="00DE3D83" w:rsidP="00DE3D83">
            <w:pPr>
              <w:spacing w:line="276" w:lineRule="auto"/>
              <w:jc w:val="both"/>
            </w:pPr>
          </w:p>
          <w:p w14:paraId="2008C408" w14:textId="77777777" w:rsidR="00DE3D83" w:rsidRPr="00193609" w:rsidRDefault="00DE3D83" w:rsidP="00DE3D83">
            <w:pPr>
              <w:spacing w:line="276" w:lineRule="auto"/>
              <w:jc w:val="both"/>
            </w:pPr>
          </w:p>
          <w:p w14:paraId="0B551A63" w14:textId="77777777" w:rsidR="00DE3D83" w:rsidRPr="00193609" w:rsidRDefault="00DE3D83" w:rsidP="00DE3D83">
            <w:pPr>
              <w:spacing w:line="276" w:lineRule="auto"/>
              <w:jc w:val="both"/>
            </w:pPr>
          </w:p>
          <w:p w14:paraId="1F91A820" w14:textId="454C29F5" w:rsidR="00DE3D83" w:rsidRPr="00DE3D83" w:rsidRDefault="00DE3D83" w:rsidP="00DE3D83">
            <w:pPr>
              <w:spacing w:line="276" w:lineRule="auto"/>
              <w:jc w:val="both"/>
            </w:pPr>
            <w:r w:rsidRPr="00193609">
              <w:t>Pagerės mokinių, turinčių specialiųjų ugdymosi poreiki</w:t>
            </w:r>
            <w:r>
              <w:t>ų, ugdymo(</w:t>
            </w:r>
            <w:proofErr w:type="spellStart"/>
            <w:r>
              <w:t>si</w:t>
            </w:r>
            <w:proofErr w:type="spellEnd"/>
            <w:r>
              <w:t>) rezultatų kokybė.</w:t>
            </w:r>
          </w:p>
        </w:tc>
        <w:tc>
          <w:tcPr>
            <w:tcW w:w="3402" w:type="dxa"/>
            <w:shd w:val="clear" w:color="auto" w:fill="auto"/>
          </w:tcPr>
          <w:p w14:paraId="6E1D0A0C" w14:textId="77777777" w:rsidR="00DE3D83" w:rsidRDefault="00DE3D83" w:rsidP="00DE3D83">
            <w:pPr>
              <w:spacing w:line="276" w:lineRule="auto"/>
              <w:jc w:val="both"/>
            </w:pPr>
            <w:r w:rsidRPr="00193609">
              <w:t xml:space="preserve">2018 metų duomenimis mokykloje mokosi 2,4 proc. specialiųjų ugdymosi poreikių turinčių mokinių, jiems visiems pagal jų poreikius yra parengti individualūs ugdymosi planai, padedantys jiems įgyti pagrindinį ir vidurinį išsilavinimą, IV gimnazinių klasių mokiniai su specialiais ugdymosi poreikiais atleisti nuo egzaminų. Specialiuosius ugdymosi poreikius turintys mokiniai dažniau individualiai konsultuojasi su mokytojais, atvyksta į mokyklą ar bendrauja nuotoliniu būdu per „Skype </w:t>
            </w:r>
            <w:proofErr w:type="spellStart"/>
            <w:r w:rsidRPr="00193609">
              <w:t>for</w:t>
            </w:r>
            <w:proofErr w:type="spellEnd"/>
            <w:r w:rsidRPr="00193609">
              <w:t xml:space="preserve"> </w:t>
            </w:r>
            <w:proofErr w:type="spellStart"/>
            <w:r w:rsidRPr="00193609">
              <w:t>Business</w:t>
            </w:r>
            <w:proofErr w:type="spellEnd"/>
            <w:r w:rsidRPr="00193609">
              <w:t>“, „</w:t>
            </w:r>
            <w:proofErr w:type="spellStart"/>
            <w:r w:rsidRPr="00193609">
              <w:t>Moodle</w:t>
            </w:r>
            <w:proofErr w:type="spellEnd"/>
            <w:r w:rsidRPr="00193609">
              <w:t>“ programas.</w:t>
            </w:r>
          </w:p>
          <w:p w14:paraId="22168294" w14:textId="77777777" w:rsidR="00DE3D83" w:rsidRDefault="00DE3D83" w:rsidP="00DE3D83">
            <w:pPr>
              <w:spacing w:line="276" w:lineRule="auto"/>
              <w:jc w:val="both"/>
            </w:pPr>
          </w:p>
          <w:p w14:paraId="3806E741" w14:textId="3AEC986D" w:rsidR="00DE3D83" w:rsidRPr="00F241B2" w:rsidRDefault="00DE3D83" w:rsidP="00DE3D83">
            <w:pPr>
              <w:spacing w:line="276" w:lineRule="auto"/>
              <w:jc w:val="both"/>
              <w:rPr>
                <w:szCs w:val="24"/>
              </w:rPr>
            </w:pPr>
            <w:r w:rsidRPr="00193609">
              <w:t>Mokinių, turinčių specialiųjų  ugdymosi poreikių, mokymosi rezultatai pagerėjo 8,8 proc.</w:t>
            </w:r>
          </w:p>
        </w:tc>
      </w:tr>
      <w:tr w:rsidR="00DE3D83" w:rsidRPr="00F241B2" w14:paraId="0B37CF34" w14:textId="77777777" w:rsidTr="00563AB4">
        <w:tc>
          <w:tcPr>
            <w:tcW w:w="3114" w:type="dxa"/>
          </w:tcPr>
          <w:p w14:paraId="3B37D360" w14:textId="56B4D4A5" w:rsidR="00DE3D83" w:rsidRPr="00F241B2" w:rsidRDefault="00DE3D83" w:rsidP="00DE3D83">
            <w:pPr>
              <w:spacing w:line="276" w:lineRule="auto"/>
              <w:jc w:val="both"/>
              <w:rPr>
                <w:szCs w:val="24"/>
              </w:rPr>
            </w:pPr>
            <w:r w:rsidRPr="00DE3D83">
              <w:rPr>
                <w:szCs w:val="24"/>
              </w:rPr>
              <w:t>2.</w:t>
            </w:r>
            <w:r>
              <w:rPr>
                <w:szCs w:val="24"/>
              </w:rPr>
              <w:t xml:space="preserve"> </w:t>
            </w:r>
            <w:r w:rsidRPr="00DE3D83">
              <w:rPr>
                <w:szCs w:val="24"/>
              </w:rPr>
              <w:t>Padėti asmenims tikslingai planuoti karjerą, teikti visokeriopą pagalbą.</w:t>
            </w:r>
          </w:p>
        </w:tc>
        <w:tc>
          <w:tcPr>
            <w:tcW w:w="3118" w:type="dxa"/>
            <w:shd w:val="clear" w:color="auto" w:fill="auto"/>
          </w:tcPr>
          <w:p w14:paraId="70AA2069" w14:textId="1FD96566" w:rsidR="00DE3D83" w:rsidRPr="00F241B2" w:rsidRDefault="00DE3D83" w:rsidP="00DE3D83">
            <w:pPr>
              <w:spacing w:line="276" w:lineRule="auto"/>
              <w:jc w:val="both"/>
              <w:rPr>
                <w:szCs w:val="24"/>
              </w:rPr>
            </w:pPr>
            <w:r w:rsidRPr="00193609">
              <w:t>Mokiniai, baigdami pasirinktą programą</w:t>
            </w:r>
            <w:r>
              <w:t>,</w:t>
            </w:r>
            <w:r w:rsidRPr="00193609">
              <w:t xml:space="preserve"> yra pilnai informuoti ir motyvuoti tolimesnių lūkesčių realizacijai.</w:t>
            </w:r>
          </w:p>
        </w:tc>
        <w:tc>
          <w:tcPr>
            <w:tcW w:w="3402" w:type="dxa"/>
          </w:tcPr>
          <w:p w14:paraId="2D936935" w14:textId="6093D030" w:rsidR="00DE3D83" w:rsidRPr="00F241B2" w:rsidRDefault="00DE3D83" w:rsidP="00DE3D83">
            <w:pPr>
              <w:spacing w:line="276" w:lineRule="auto"/>
              <w:jc w:val="both"/>
              <w:rPr>
                <w:szCs w:val="24"/>
              </w:rPr>
            </w:pPr>
            <w:r w:rsidRPr="00DE3D83">
              <w:rPr>
                <w:szCs w:val="24"/>
              </w:rPr>
              <w:t>Mokiniams nuolat suteikiama visa reikalinga pagalba. Centro mokiniai konsultuojami karjeros klausimais, motyvuojami realizuoti savo ateities planus ir lūkesčius, esant poreikiui, nukreipiami konsultuotis tolimesnio mokymosi klausimais pas kolegijų ar universitetų studijų programų kuratorius. Siekiama, kad Centro mokiniai atsakingai rinktųsi mokymosi dalykus, jų lygius ir egzaminus.</w:t>
            </w:r>
          </w:p>
        </w:tc>
      </w:tr>
      <w:tr w:rsidR="00E24A03" w:rsidRPr="00F241B2" w14:paraId="02E61510" w14:textId="77777777" w:rsidTr="00563AB4">
        <w:tc>
          <w:tcPr>
            <w:tcW w:w="3114" w:type="dxa"/>
          </w:tcPr>
          <w:p w14:paraId="7714B329" w14:textId="175E39FA" w:rsidR="00E24A03" w:rsidRPr="00F241B2" w:rsidRDefault="00E24A03" w:rsidP="00E24A03">
            <w:pPr>
              <w:tabs>
                <w:tab w:val="left" w:pos="426"/>
              </w:tabs>
              <w:spacing w:line="276" w:lineRule="auto"/>
              <w:contextualSpacing/>
              <w:rPr>
                <w:szCs w:val="24"/>
              </w:rPr>
            </w:pPr>
            <w:r>
              <w:t xml:space="preserve">3. </w:t>
            </w:r>
            <w:r w:rsidRPr="00193609">
              <w:t>Teikti pagalbą asmenims, siekiant likviduoti turimų žinių spraga</w:t>
            </w:r>
            <w:r>
              <w:t>s.</w:t>
            </w:r>
          </w:p>
        </w:tc>
        <w:tc>
          <w:tcPr>
            <w:tcW w:w="3118" w:type="dxa"/>
          </w:tcPr>
          <w:p w14:paraId="454ABD13" w14:textId="5564EA62" w:rsidR="00E24A03" w:rsidRPr="00F241B2" w:rsidRDefault="00E24A03" w:rsidP="00E24A03">
            <w:pPr>
              <w:spacing w:line="276" w:lineRule="auto"/>
              <w:jc w:val="both"/>
              <w:rPr>
                <w:szCs w:val="24"/>
              </w:rPr>
            </w:pPr>
            <w:r w:rsidRPr="00193609">
              <w:t>Kiekvienam mokiniui sudaryta galimybė mokytis išlyginamosiose klasėse arba įgyti bei papildyti žinias pagal formaliojo ir neformaliojo ugdymo programas.</w:t>
            </w:r>
          </w:p>
        </w:tc>
        <w:tc>
          <w:tcPr>
            <w:tcW w:w="3402" w:type="dxa"/>
            <w:shd w:val="clear" w:color="auto" w:fill="auto"/>
          </w:tcPr>
          <w:p w14:paraId="36FAEC22" w14:textId="18305600" w:rsidR="00E24A03" w:rsidRPr="00193609" w:rsidRDefault="00E24A03" w:rsidP="00E24A03">
            <w:pPr>
              <w:spacing w:line="276" w:lineRule="auto"/>
              <w:jc w:val="both"/>
            </w:pPr>
            <w:r w:rsidRPr="00193609">
              <w:t>74 proc. suaugusiųjų mokinių pasirinko grupinio nuotolinio mokymosi formą. Atlikus apklausą „</w:t>
            </w:r>
            <w:proofErr w:type="spellStart"/>
            <w:r w:rsidRPr="00193609">
              <w:t>Moodle</w:t>
            </w:r>
            <w:proofErr w:type="spellEnd"/>
            <w:r w:rsidRPr="00193609">
              <w:t xml:space="preserve"> sistemos nauda“, buvo priimtas spr</w:t>
            </w:r>
            <w:r>
              <w:t xml:space="preserve">endimas dėl mokymosi formos ir </w:t>
            </w:r>
            <w:r w:rsidRPr="00193609">
              <w:t xml:space="preserve">atsiskaitymų. Ši dalis </w:t>
            </w:r>
            <w:r w:rsidRPr="00193609">
              <w:lastRenderedPageBreak/>
              <w:t>mokinių grupinę nuotolinę mokymosi formą pasirinko dėl įvairių socialinių veiksnių, kurie neleido savu laiku įgyti išsilavinimo. Tokią mokymosi formą pasirinkę mokiniai turi galimybę mokytis jiems patogiu metu ir patogioje vietoje. Visada yra galimybė bendrauti ir konsultuotis su mokytojais, naudotis mokymosi medžiaga (vaizdinėmis pamokomis) virtualioje sistemoje „</w:t>
            </w:r>
            <w:proofErr w:type="spellStart"/>
            <w:r w:rsidRPr="00193609">
              <w:t>Moodle</w:t>
            </w:r>
            <w:proofErr w:type="spellEnd"/>
            <w:r w:rsidRPr="00193609">
              <w:t>“. Kartą per trimestrą šie mokiniai atvyksta į įskaitas.</w:t>
            </w:r>
          </w:p>
          <w:p w14:paraId="1DE204FD" w14:textId="5341A14D" w:rsidR="00E24A03" w:rsidRPr="00F241B2" w:rsidRDefault="00E24A03" w:rsidP="00E24A03">
            <w:pPr>
              <w:spacing w:line="276" w:lineRule="auto"/>
              <w:jc w:val="both"/>
              <w:rPr>
                <w:szCs w:val="24"/>
              </w:rPr>
            </w:pPr>
            <w:r w:rsidRPr="00193609">
              <w:t>Per I-</w:t>
            </w:r>
            <w:proofErr w:type="spellStart"/>
            <w:r w:rsidRPr="00193609">
              <w:t>ąjį</w:t>
            </w:r>
            <w:proofErr w:type="spellEnd"/>
            <w:r w:rsidRPr="00193609">
              <w:t xml:space="preserve"> 201</w:t>
            </w:r>
            <w:r>
              <w:t>8–</w:t>
            </w:r>
            <w:r w:rsidRPr="00193609">
              <w:t>201</w:t>
            </w:r>
            <w:r>
              <w:t>9</w:t>
            </w:r>
            <w:r w:rsidRPr="00193609">
              <w:t xml:space="preserve"> m. m. trimestrą sukaupta 657 vaizdo pamokų bazė. Prisijungimai prie </w:t>
            </w:r>
            <w:proofErr w:type="spellStart"/>
            <w:r w:rsidRPr="00193609">
              <w:t>Moodle</w:t>
            </w:r>
            <w:proofErr w:type="spellEnd"/>
            <w:r w:rsidRPr="00193609">
              <w:t xml:space="preserve"> sistemos sukurti visiems KSJMC mokiniams. Per pirmuosius 3 mokslo metų mėn. prie sistemos jungėsi 192 mokiniai.  </w:t>
            </w:r>
          </w:p>
        </w:tc>
      </w:tr>
      <w:tr w:rsidR="00E24A03" w:rsidRPr="00E91C7E" w14:paraId="525720E1" w14:textId="77777777" w:rsidTr="00563AB4">
        <w:tc>
          <w:tcPr>
            <w:tcW w:w="3114" w:type="dxa"/>
          </w:tcPr>
          <w:p w14:paraId="4FC2AE4D" w14:textId="32579466" w:rsidR="00E24A03" w:rsidRDefault="00E24A03" w:rsidP="00E24A03">
            <w:pPr>
              <w:tabs>
                <w:tab w:val="left" w:pos="426"/>
              </w:tabs>
              <w:spacing w:line="276" w:lineRule="auto"/>
              <w:contextualSpacing/>
            </w:pPr>
            <w:r>
              <w:lastRenderedPageBreak/>
              <w:t xml:space="preserve">4. </w:t>
            </w:r>
            <w:r w:rsidRPr="00193609">
              <w:t>Plėsti bendradarbiavimą su socialiniais partneriais.</w:t>
            </w:r>
          </w:p>
        </w:tc>
        <w:tc>
          <w:tcPr>
            <w:tcW w:w="3118" w:type="dxa"/>
            <w:shd w:val="clear" w:color="auto" w:fill="auto"/>
          </w:tcPr>
          <w:p w14:paraId="46AE981B" w14:textId="77777777" w:rsidR="00E24A03" w:rsidRPr="00193609" w:rsidRDefault="00E24A03" w:rsidP="00E24A03">
            <w:pPr>
              <w:spacing w:line="276" w:lineRule="auto"/>
              <w:jc w:val="both"/>
            </w:pPr>
            <w:r w:rsidRPr="00193609">
              <w:t>Surengti kvalifikacijos kėlimo kursai socialinio bendradarbiavimo klausimais.</w:t>
            </w:r>
          </w:p>
          <w:p w14:paraId="7D4306E5" w14:textId="330E0CF1" w:rsidR="00E24A03" w:rsidRPr="00F241B2" w:rsidRDefault="00E24A03" w:rsidP="00E24A03">
            <w:pPr>
              <w:spacing w:line="276" w:lineRule="auto"/>
              <w:jc w:val="both"/>
              <w:rPr>
                <w:szCs w:val="24"/>
              </w:rPr>
            </w:pPr>
            <w:r w:rsidRPr="00193609">
              <w:t>Naujų galimybių paieška per projektinę veiklą, siekiant aktyvinti edukacinį, socialinį ir finansinį bendradarbiavimą.</w:t>
            </w:r>
          </w:p>
        </w:tc>
        <w:tc>
          <w:tcPr>
            <w:tcW w:w="3402" w:type="dxa"/>
          </w:tcPr>
          <w:p w14:paraId="22B9BB8B" w14:textId="77777777" w:rsidR="00250614" w:rsidRPr="00250614" w:rsidRDefault="00250614" w:rsidP="00250614">
            <w:pPr>
              <w:spacing w:line="276" w:lineRule="auto"/>
              <w:jc w:val="both"/>
              <w:rPr>
                <w:szCs w:val="24"/>
              </w:rPr>
            </w:pPr>
            <w:r w:rsidRPr="00250614">
              <w:rPr>
                <w:szCs w:val="24"/>
              </w:rPr>
              <w:t>2018 m. pasirašytos bendradarbiavimo sutartys:</w:t>
            </w:r>
          </w:p>
          <w:p w14:paraId="4A5C940B" w14:textId="77777777" w:rsidR="00250614" w:rsidRPr="00250614" w:rsidRDefault="00250614" w:rsidP="00716A0B">
            <w:pPr>
              <w:numPr>
                <w:ilvl w:val="0"/>
                <w:numId w:val="26"/>
              </w:numPr>
              <w:tabs>
                <w:tab w:val="left" w:pos="360"/>
                <w:tab w:val="left" w:pos="602"/>
              </w:tabs>
              <w:spacing w:line="276" w:lineRule="auto"/>
              <w:ind w:left="0" w:firstLine="360"/>
              <w:jc w:val="both"/>
              <w:rPr>
                <w:szCs w:val="24"/>
              </w:rPr>
            </w:pPr>
            <w:r w:rsidRPr="00250614">
              <w:rPr>
                <w:szCs w:val="24"/>
              </w:rPr>
              <w:t>VšĮ Šeimos santykių institutas (ŠSI);</w:t>
            </w:r>
          </w:p>
          <w:p w14:paraId="5CA84DF3" w14:textId="77777777" w:rsidR="00250614" w:rsidRPr="00250614" w:rsidRDefault="00250614" w:rsidP="00716A0B">
            <w:pPr>
              <w:numPr>
                <w:ilvl w:val="0"/>
                <w:numId w:val="26"/>
              </w:numPr>
              <w:tabs>
                <w:tab w:val="left" w:pos="360"/>
                <w:tab w:val="left" w:pos="602"/>
              </w:tabs>
              <w:spacing w:line="276" w:lineRule="auto"/>
              <w:ind w:left="0" w:firstLine="360"/>
              <w:jc w:val="both"/>
              <w:rPr>
                <w:szCs w:val="24"/>
              </w:rPr>
            </w:pPr>
            <w:r w:rsidRPr="00250614">
              <w:rPr>
                <w:szCs w:val="24"/>
              </w:rPr>
              <w:t>VšĮ „</w:t>
            </w:r>
            <w:proofErr w:type="spellStart"/>
            <w:r w:rsidRPr="00250614">
              <w:rPr>
                <w:szCs w:val="24"/>
              </w:rPr>
              <w:t>Frageta</w:t>
            </w:r>
            <w:proofErr w:type="spellEnd"/>
            <w:r w:rsidRPr="00250614">
              <w:rPr>
                <w:szCs w:val="24"/>
              </w:rPr>
              <w:t>“;</w:t>
            </w:r>
          </w:p>
          <w:p w14:paraId="3FC348F5" w14:textId="77777777" w:rsidR="00250614" w:rsidRPr="00250614" w:rsidRDefault="00250614" w:rsidP="00716A0B">
            <w:pPr>
              <w:numPr>
                <w:ilvl w:val="0"/>
                <w:numId w:val="26"/>
              </w:numPr>
              <w:tabs>
                <w:tab w:val="left" w:pos="360"/>
                <w:tab w:val="left" w:pos="602"/>
              </w:tabs>
              <w:spacing w:line="276" w:lineRule="auto"/>
              <w:ind w:left="0" w:firstLine="360"/>
              <w:jc w:val="both"/>
              <w:rPr>
                <w:szCs w:val="24"/>
              </w:rPr>
            </w:pPr>
            <w:r w:rsidRPr="00250614">
              <w:rPr>
                <w:szCs w:val="24"/>
              </w:rPr>
              <w:t>Vilijampolės socialinės globos namai;</w:t>
            </w:r>
          </w:p>
          <w:p w14:paraId="41D2A523" w14:textId="77777777" w:rsidR="00250614" w:rsidRPr="00250614" w:rsidRDefault="00250614" w:rsidP="00250614">
            <w:pPr>
              <w:numPr>
                <w:ilvl w:val="0"/>
                <w:numId w:val="26"/>
              </w:numPr>
              <w:spacing w:line="276" w:lineRule="auto"/>
              <w:jc w:val="both"/>
              <w:rPr>
                <w:szCs w:val="24"/>
              </w:rPr>
            </w:pPr>
            <w:r w:rsidRPr="00250614">
              <w:rPr>
                <w:szCs w:val="24"/>
              </w:rPr>
              <w:t>VšĮ „Šokis“;</w:t>
            </w:r>
          </w:p>
          <w:p w14:paraId="49160A27" w14:textId="77777777" w:rsidR="00250614" w:rsidRPr="00250614" w:rsidRDefault="00250614" w:rsidP="00250614">
            <w:pPr>
              <w:numPr>
                <w:ilvl w:val="0"/>
                <w:numId w:val="26"/>
              </w:numPr>
              <w:spacing w:line="276" w:lineRule="auto"/>
              <w:jc w:val="both"/>
              <w:rPr>
                <w:szCs w:val="24"/>
              </w:rPr>
            </w:pPr>
            <w:r w:rsidRPr="00250614">
              <w:rPr>
                <w:szCs w:val="24"/>
              </w:rPr>
              <w:t>VšĮ „Gerumo rankos“;</w:t>
            </w:r>
          </w:p>
          <w:p w14:paraId="0F6C8C82" w14:textId="6D905D39" w:rsidR="00E24A03" w:rsidRPr="00250614" w:rsidRDefault="00250614" w:rsidP="00250614">
            <w:pPr>
              <w:numPr>
                <w:ilvl w:val="0"/>
                <w:numId w:val="26"/>
              </w:numPr>
              <w:spacing w:line="276" w:lineRule="auto"/>
              <w:jc w:val="both"/>
              <w:rPr>
                <w:szCs w:val="24"/>
              </w:rPr>
            </w:pPr>
            <w:r w:rsidRPr="00250614">
              <w:rPr>
                <w:szCs w:val="24"/>
              </w:rPr>
              <w:t>Maisto bankas, LPF.</w:t>
            </w:r>
          </w:p>
        </w:tc>
      </w:tr>
      <w:tr w:rsidR="00E24A03" w:rsidRPr="00E91C7E" w14:paraId="4D662752" w14:textId="77777777" w:rsidTr="00563AB4">
        <w:tc>
          <w:tcPr>
            <w:tcW w:w="3114" w:type="dxa"/>
          </w:tcPr>
          <w:p w14:paraId="11E5D4BA" w14:textId="71D89DDA" w:rsidR="00E24A03" w:rsidRDefault="00513D0F" w:rsidP="00E24A03">
            <w:pPr>
              <w:tabs>
                <w:tab w:val="left" w:pos="426"/>
              </w:tabs>
              <w:spacing w:line="276" w:lineRule="auto"/>
              <w:contextualSpacing/>
            </w:pPr>
            <w:r>
              <w:t xml:space="preserve">5. </w:t>
            </w:r>
            <w:r w:rsidRPr="00193609">
              <w:t>Tobulinti Centro vidaus audito sistemą, taikyti naujus įsivertinimo instrumentus, įtraukiant Centro bendruomenę.</w:t>
            </w:r>
          </w:p>
        </w:tc>
        <w:tc>
          <w:tcPr>
            <w:tcW w:w="3118" w:type="dxa"/>
          </w:tcPr>
          <w:p w14:paraId="391EAA8C" w14:textId="630E4B54" w:rsidR="00E24A03" w:rsidRPr="00F241B2" w:rsidRDefault="00513D0F" w:rsidP="00E24A03">
            <w:pPr>
              <w:spacing w:line="276" w:lineRule="auto"/>
              <w:jc w:val="both"/>
              <w:rPr>
                <w:szCs w:val="24"/>
              </w:rPr>
            </w:pPr>
            <w:r w:rsidRPr="00193609">
              <w:t>Tikslingas įsivertinimo rezultatų panaudojimas ugdymo proceso bei bendrų Centro rezultatų tobulinimui.</w:t>
            </w:r>
          </w:p>
        </w:tc>
        <w:tc>
          <w:tcPr>
            <w:tcW w:w="3402" w:type="dxa"/>
          </w:tcPr>
          <w:p w14:paraId="70154D3B" w14:textId="77777777" w:rsidR="00513D0F" w:rsidRPr="00513D0F" w:rsidRDefault="00513D0F" w:rsidP="00513D0F">
            <w:pPr>
              <w:spacing w:line="276" w:lineRule="auto"/>
              <w:jc w:val="both"/>
              <w:rPr>
                <w:szCs w:val="24"/>
              </w:rPr>
            </w:pPr>
            <w:r w:rsidRPr="00513D0F">
              <w:rPr>
                <w:szCs w:val="24"/>
              </w:rPr>
              <w:t xml:space="preserve">2018 m. įsivertinimui Centre buvo pasitelkta ne tik ,,IQES </w:t>
            </w:r>
            <w:proofErr w:type="spellStart"/>
            <w:r w:rsidRPr="00513D0F">
              <w:rPr>
                <w:szCs w:val="24"/>
              </w:rPr>
              <w:t>online</w:t>
            </w:r>
            <w:proofErr w:type="spellEnd"/>
            <w:r w:rsidRPr="00513D0F">
              <w:rPr>
                <w:szCs w:val="24"/>
              </w:rPr>
              <w:t xml:space="preserve">“ sistema, bet ir atliekamos įvairios individualios apklausos tikslinėms grupėms. Atliktas veiklos kokybės įsivertinimas: ,,Mokymasis virtualioje aplinkoje“, ,,Mokyklos </w:t>
            </w:r>
            <w:proofErr w:type="spellStart"/>
            <w:r w:rsidRPr="00513D0F">
              <w:rPr>
                <w:szCs w:val="24"/>
              </w:rPr>
              <w:t>tinklaveika</w:t>
            </w:r>
            <w:proofErr w:type="spellEnd"/>
            <w:r w:rsidRPr="00513D0F">
              <w:rPr>
                <w:szCs w:val="24"/>
              </w:rPr>
              <w:t xml:space="preserve">“ ir </w:t>
            </w:r>
          </w:p>
          <w:p w14:paraId="68818F5F" w14:textId="7C40BD87" w:rsidR="00E24A03" w:rsidRPr="00E91C7E" w:rsidRDefault="00513D0F" w:rsidP="00513D0F">
            <w:pPr>
              <w:spacing w:line="276" w:lineRule="auto"/>
              <w:jc w:val="both"/>
              <w:rPr>
                <w:rFonts w:eastAsia="Calibri"/>
                <w:szCs w:val="24"/>
                <w:lang w:eastAsia="en-US"/>
              </w:rPr>
            </w:pPr>
            <w:r w:rsidRPr="00513D0F">
              <w:rPr>
                <w:szCs w:val="24"/>
              </w:rPr>
              <w:t xml:space="preserve">,,Nuolatinis profesinis tobulėjimas“. Gauti rezultatai </w:t>
            </w:r>
            <w:r w:rsidRPr="00513D0F">
              <w:rPr>
                <w:szCs w:val="24"/>
              </w:rPr>
              <w:lastRenderedPageBreak/>
              <w:t>tikslingai naudojami Centro veiklos tobulinimui.</w:t>
            </w:r>
          </w:p>
        </w:tc>
      </w:tr>
      <w:tr w:rsidR="00E24A03" w:rsidRPr="00F241B2" w14:paraId="40C947D7" w14:textId="77777777" w:rsidTr="00563AB4">
        <w:tc>
          <w:tcPr>
            <w:tcW w:w="9634" w:type="dxa"/>
            <w:gridSpan w:val="3"/>
          </w:tcPr>
          <w:p w14:paraId="42D18142" w14:textId="77777777" w:rsidR="00513D0F" w:rsidRPr="00513D0F" w:rsidRDefault="00E24A03" w:rsidP="00513D0F">
            <w:pPr>
              <w:spacing w:line="276" w:lineRule="auto"/>
              <w:jc w:val="both"/>
              <w:rPr>
                <w:szCs w:val="24"/>
              </w:rPr>
            </w:pPr>
            <w:r w:rsidRPr="00193609">
              <w:rPr>
                <w:b/>
                <w:bCs/>
              </w:rPr>
              <w:lastRenderedPageBreak/>
              <w:t>Išvada apie pasiektą tikslą</w:t>
            </w:r>
            <w:r w:rsidRPr="00193609">
              <w:rPr>
                <w:bCs/>
              </w:rPr>
              <w:t xml:space="preserve">: </w:t>
            </w:r>
            <w:r w:rsidR="00513D0F" w:rsidRPr="00513D0F">
              <w:rPr>
                <w:szCs w:val="24"/>
              </w:rPr>
              <w:t>a</w:t>
            </w:r>
            <w:r w:rsidR="00513D0F" w:rsidRPr="00513D0F">
              <w:rPr>
                <w:bCs/>
                <w:szCs w:val="24"/>
              </w:rPr>
              <w:t xml:space="preserve">tsižvelgiant į strategijoje iškelto tikslo realizavimo laipsnį per galutinį matavimą, galima teigti, kad tikslas pasiektas, visi uždaviniai įgyvendinti. </w:t>
            </w:r>
            <w:r w:rsidR="00513D0F" w:rsidRPr="00513D0F">
              <w:rPr>
                <w:szCs w:val="24"/>
              </w:rPr>
              <w:t>Centras suteikė galimybę besikreipiantiems mokiniams realizuoti ugdymosi poreikius, priklausomai nuo gabumų, sveikatos ar kitų socialinių poreikių.</w:t>
            </w:r>
          </w:p>
          <w:p w14:paraId="739546C7" w14:textId="7A589711" w:rsidR="00E24A03" w:rsidRPr="00F241B2" w:rsidRDefault="00513D0F" w:rsidP="00513D0F">
            <w:pPr>
              <w:spacing w:line="276" w:lineRule="auto"/>
              <w:jc w:val="both"/>
              <w:rPr>
                <w:szCs w:val="24"/>
              </w:rPr>
            </w:pPr>
            <w:r w:rsidRPr="00513D0F">
              <w:rPr>
                <w:szCs w:val="24"/>
              </w:rPr>
              <w:t>Pagerėjo mokinių, turinčių specialiųjų ugdymosi poreikių, rezultatų kokybė. Centro mokiniai konsultuojami karjeros klausimais, motyvuojami realizuoti savo ateities planus ir lūkesčius. Mokiniams sudarytos galimybės bendrauti ir konsultuotis su mokytojais, naudotis mokymosi medžiaga (vaizdinėmis pamokomis) virtualioje sistemoje „</w:t>
            </w:r>
            <w:proofErr w:type="spellStart"/>
            <w:r w:rsidRPr="00513D0F">
              <w:rPr>
                <w:szCs w:val="24"/>
              </w:rPr>
              <w:t>Moodle</w:t>
            </w:r>
            <w:proofErr w:type="spellEnd"/>
            <w:r w:rsidRPr="00513D0F">
              <w:rPr>
                <w:szCs w:val="24"/>
              </w:rPr>
              <w:t xml:space="preserve">“. Pasirašytos bendradarbiavimo sutartys su socialiniai partneriais. Atliktas veiklos kokybės įsivertinimas: ,,Mokymasis virtualioje aplinkoje“, ,,Mokyklos </w:t>
            </w:r>
            <w:proofErr w:type="spellStart"/>
            <w:r w:rsidRPr="00513D0F">
              <w:rPr>
                <w:szCs w:val="24"/>
              </w:rPr>
              <w:t>tinklaveika</w:t>
            </w:r>
            <w:proofErr w:type="spellEnd"/>
            <w:r w:rsidRPr="00513D0F">
              <w:rPr>
                <w:szCs w:val="24"/>
              </w:rPr>
              <w:t>“ ir ,,Nuolatinis profesinis tobulėjimas“. Gauti rezultatai tikslingai naudojami Centro veiklos tobulinimui.</w:t>
            </w:r>
          </w:p>
        </w:tc>
      </w:tr>
    </w:tbl>
    <w:p w14:paraId="0136D05A" w14:textId="61CB5CC4" w:rsidR="00F241B2" w:rsidRDefault="00F241B2" w:rsidP="005F5580">
      <w:pPr>
        <w:spacing w:line="360" w:lineRule="auto"/>
        <w:ind w:firstLine="567"/>
        <w:jc w:val="both"/>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5E4119" w:rsidRPr="00F241B2" w14:paraId="3B22EECE" w14:textId="77777777" w:rsidTr="00563AB4">
        <w:tc>
          <w:tcPr>
            <w:tcW w:w="9634" w:type="dxa"/>
            <w:gridSpan w:val="3"/>
          </w:tcPr>
          <w:p w14:paraId="215B0030" w14:textId="20EEA8EF" w:rsidR="005E4119" w:rsidRPr="00F241B2" w:rsidRDefault="005E4119" w:rsidP="005E4119">
            <w:pPr>
              <w:spacing w:line="276" w:lineRule="auto"/>
              <w:jc w:val="both"/>
              <w:rPr>
                <w:szCs w:val="24"/>
              </w:rPr>
            </w:pPr>
            <w:r>
              <w:rPr>
                <w:b/>
              </w:rPr>
              <w:t>3</w:t>
            </w:r>
            <w:r w:rsidRPr="00193609">
              <w:rPr>
                <w:b/>
              </w:rPr>
              <w:t xml:space="preserve"> tikslas – </w:t>
            </w:r>
            <w:r w:rsidRPr="00193609">
              <w:t>Gerinti įstaigos virtualių mokymo priemonių bei jų panaudojimui reikalingą IKT bazę.</w:t>
            </w:r>
          </w:p>
        </w:tc>
      </w:tr>
      <w:tr w:rsidR="005E4119" w:rsidRPr="00F241B2" w14:paraId="5F1A6471" w14:textId="77777777" w:rsidTr="00563AB4">
        <w:tc>
          <w:tcPr>
            <w:tcW w:w="3114" w:type="dxa"/>
          </w:tcPr>
          <w:p w14:paraId="4630259C" w14:textId="77777777" w:rsidR="005E4119" w:rsidRPr="00F241B2" w:rsidRDefault="005E4119" w:rsidP="007E3804">
            <w:pPr>
              <w:tabs>
                <w:tab w:val="left" w:pos="426"/>
              </w:tabs>
              <w:spacing w:line="276" w:lineRule="auto"/>
              <w:contextualSpacing/>
              <w:jc w:val="both"/>
              <w:rPr>
                <w:szCs w:val="24"/>
              </w:rPr>
            </w:pPr>
            <w:r w:rsidRPr="00F241B2">
              <w:rPr>
                <w:szCs w:val="24"/>
              </w:rPr>
              <w:t>Uždaviniai</w:t>
            </w:r>
          </w:p>
        </w:tc>
        <w:tc>
          <w:tcPr>
            <w:tcW w:w="3118" w:type="dxa"/>
          </w:tcPr>
          <w:p w14:paraId="401FA42B" w14:textId="77777777" w:rsidR="005E4119" w:rsidRPr="00F241B2" w:rsidRDefault="005E4119" w:rsidP="007E3804">
            <w:pPr>
              <w:spacing w:line="276" w:lineRule="auto"/>
              <w:jc w:val="both"/>
              <w:rPr>
                <w:szCs w:val="24"/>
              </w:rPr>
            </w:pPr>
            <w:r w:rsidRPr="00F241B2">
              <w:rPr>
                <w:szCs w:val="24"/>
              </w:rPr>
              <w:t>Planuotas rezultatas</w:t>
            </w:r>
          </w:p>
        </w:tc>
        <w:tc>
          <w:tcPr>
            <w:tcW w:w="3402" w:type="dxa"/>
          </w:tcPr>
          <w:p w14:paraId="18E9DEF0" w14:textId="77777777" w:rsidR="005E4119" w:rsidRPr="00F241B2" w:rsidRDefault="005E4119" w:rsidP="007E3804">
            <w:pPr>
              <w:spacing w:line="276" w:lineRule="auto"/>
              <w:jc w:val="both"/>
              <w:rPr>
                <w:szCs w:val="24"/>
              </w:rPr>
            </w:pPr>
            <w:r w:rsidRPr="00F241B2">
              <w:rPr>
                <w:szCs w:val="24"/>
              </w:rPr>
              <w:t>Per 2018 m. pasiektas rezultatas</w:t>
            </w:r>
          </w:p>
        </w:tc>
      </w:tr>
      <w:tr w:rsidR="005E4119" w:rsidRPr="00F241B2" w14:paraId="5A727D2B" w14:textId="77777777" w:rsidTr="00563AB4">
        <w:tc>
          <w:tcPr>
            <w:tcW w:w="3114" w:type="dxa"/>
            <w:shd w:val="clear" w:color="auto" w:fill="auto"/>
          </w:tcPr>
          <w:p w14:paraId="128C394A" w14:textId="077DD11C" w:rsidR="005E4119" w:rsidRPr="005E4119" w:rsidRDefault="005E4119" w:rsidP="005E4119">
            <w:pPr>
              <w:spacing w:line="276" w:lineRule="auto"/>
            </w:pPr>
            <w:r>
              <w:t xml:space="preserve">1. </w:t>
            </w:r>
            <w:r w:rsidRPr="00193609">
              <w:t>Modernizuoti edukacines aplinkas, labiau jas pritaikant suaugusiųjų poreikiams.</w:t>
            </w:r>
          </w:p>
        </w:tc>
        <w:tc>
          <w:tcPr>
            <w:tcW w:w="3118" w:type="dxa"/>
            <w:shd w:val="clear" w:color="auto" w:fill="auto"/>
          </w:tcPr>
          <w:p w14:paraId="59EA17CF" w14:textId="48CF0AA6" w:rsidR="005E4119" w:rsidRPr="00DE3D83" w:rsidRDefault="005E4119" w:rsidP="005E4119">
            <w:pPr>
              <w:spacing w:line="276" w:lineRule="auto"/>
              <w:jc w:val="both"/>
            </w:pPr>
            <w:r w:rsidRPr="00193609">
              <w:t>Suteikti galimybę naudotis turima virtualia nuotolinio mokymo(</w:t>
            </w:r>
            <w:proofErr w:type="spellStart"/>
            <w:r w:rsidRPr="00193609">
              <w:t>si</w:t>
            </w:r>
            <w:proofErr w:type="spellEnd"/>
            <w:r w:rsidRPr="00193609">
              <w:t>) medžiaga.</w:t>
            </w:r>
          </w:p>
        </w:tc>
        <w:tc>
          <w:tcPr>
            <w:tcW w:w="3402" w:type="dxa"/>
            <w:shd w:val="clear" w:color="auto" w:fill="auto"/>
          </w:tcPr>
          <w:p w14:paraId="6F6395B0" w14:textId="48578658" w:rsidR="005E4119" w:rsidRPr="00F241B2" w:rsidRDefault="005E4119" w:rsidP="005E4119">
            <w:pPr>
              <w:spacing w:line="276" w:lineRule="auto"/>
              <w:jc w:val="both"/>
              <w:rPr>
                <w:szCs w:val="24"/>
              </w:rPr>
            </w:pPr>
            <w:r w:rsidRPr="00193609">
              <w:t>Įdiegta naujausia virtuali mokymosi sistema „</w:t>
            </w:r>
            <w:proofErr w:type="spellStart"/>
            <w:r w:rsidRPr="00193609">
              <w:t>Moodle</w:t>
            </w:r>
            <w:proofErr w:type="spellEnd"/>
            <w:r w:rsidRPr="00193609">
              <w:t>“. Atnaujinta galimybė vesti vaizdo pamokas, naudojant „Skype“ ir „</w:t>
            </w:r>
            <w:proofErr w:type="spellStart"/>
            <w:r w:rsidRPr="00193609">
              <w:t>UseLoom</w:t>
            </w:r>
            <w:proofErr w:type="spellEnd"/>
            <w:r w:rsidRPr="00193609">
              <w:t>“ programas, bei jas įrašyti. Taip pat įrašytas vaizdo pamokas talpinti virtualioje mokymosi sistemoje „</w:t>
            </w:r>
            <w:proofErr w:type="spellStart"/>
            <w:r w:rsidRPr="00193609">
              <w:t>Moodle</w:t>
            </w:r>
            <w:proofErr w:type="spellEnd"/>
            <w:r w:rsidRPr="00193609">
              <w:t>“, kuri yra pasiekiama visiems mokiniams. Pilnai atnaujinta mokymosi medžiaga virtualioje mokymo sistemoje.</w:t>
            </w:r>
          </w:p>
        </w:tc>
      </w:tr>
      <w:tr w:rsidR="005E4119" w:rsidRPr="00F241B2" w14:paraId="479702AE" w14:textId="77777777" w:rsidTr="00563AB4">
        <w:tc>
          <w:tcPr>
            <w:tcW w:w="3114" w:type="dxa"/>
            <w:shd w:val="clear" w:color="auto" w:fill="auto"/>
          </w:tcPr>
          <w:p w14:paraId="7538BAC0" w14:textId="7F54B654" w:rsidR="005E4119" w:rsidRPr="005E4119" w:rsidRDefault="005E4119" w:rsidP="005E4119">
            <w:pPr>
              <w:spacing w:line="276" w:lineRule="auto"/>
            </w:pPr>
            <w:r>
              <w:t xml:space="preserve">2. </w:t>
            </w:r>
            <w:r w:rsidRPr="00193609">
              <w:t>Atnaujinti kompiuterinę įrangą, technines priemones bei programas.</w:t>
            </w:r>
          </w:p>
        </w:tc>
        <w:tc>
          <w:tcPr>
            <w:tcW w:w="3118" w:type="dxa"/>
            <w:shd w:val="clear" w:color="auto" w:fill="auto"/>
          </w:tcPr>
          <w:p w14:paraId="1C6159AE" w14:textId="3CE21ED7" w:rsidR="005E4119" w:rsidRPr="00F241B2" w:rsidRDefault="005E4119" w:rsidP="005E4119">
            <w:pPr>
              <w:spacing w:line="276" w:lineRule="auto"/>
              <w:jc w:val="both"/>
              <w:rPr>
                <w:szCs w:val="24"/>
              </w:rPr>
            </w:pPr>
            <w:r w:rsidRPr="00193609">
              <w:t>Įsigytos reikiamos techninės priemonės IKT bazės atnaujinimui.</w:t>
            </w:r>
          </w:p>
        </w:tc>
        <w:tc>
          <w:tcPr>
            <w:tcW w:w="3402" w:type="dxa"/>
          </w:tcPr>
          <w:p w14:paraId="5DBA1A7D" w14:textId="4DF0794C" w:rsidR="005E4119" w:rsidRPr="00F241B2" w:rsidRDefault="005E4119" w:rsidP="005E4119">
            <w:pPr>
              <w:spacing w:line="276" w:lineRule="auto"/>
              <w:jc w:val="both"/>
              <w:rPr>
                <w:szCs w:val="24"/>
              </w:rPr>
            </w:pPr>
            <w:r w:rsidRPr="00193609">
              <w:t>Praplėstas bevielis interneto ryšys „</w:t>
            </w:r>
            <w:proofErr w:type="spellStart"/>
            <w:r w:rsidRPr="00193609">
              <w:t>WiFi</w:t>
            </w:r>
            <w:proofErr w:type="spellEnd"/>
            <w:r w:rsidRPr="00193609">
              <w:t>“, apimantis visą mokyklą. Bendradarbiaujant su „</w:t>
            </w:r>
            <w:proofErr w:type="spellStart"/>
            <w:r w:rsidRPr="00193609">
              <w:t>Litnet</w:t>
            </w:r>
            <w:proofErr w:type="spellEnd"/>
            <w:r w:rsidRPr="00193609">
              <w:t>“ įdiegta „</w:t>
            </w:r>
            <w:proofErr w:type="spellStart"/>
            <w:r w:rsidRPr="00193609">
              <w:t>Eduroam</w:t>
            </w:r>
            <w:proofErr w:type="spellEnd"/>
            <w:r w:rsidRPr="00193609">
              <w:t>“ sistema, leidžianti visiems mokiniams su savo įrenginiais naudotis mokyklos kompiuteriniu tinklu. Atnaujintos mokytojų kompiuterinės darbo vietos, įdiegiant SSD diskus.</w:t>
            </w:r>
          </w:p>
        </w:tc>
      </w:tr>
      <w:tr w:rsidR="005E4119" w:rsidRPr="00F241B2" w14:paraId="39BCC0F7" w14:textId="77777777" w:rsidTr="00563AB4">
        <w:tc>
          <w:tcPr>
            <w:tcW w:w="9634" w:type="dxa"/>
            <w:gridSpan w:val="3"/>
          </w:tcPr>
          <w:p w14:paraId="3FF87567" w14:textId="57EBD72E" w:rsidR="005E4119" w:rsidRPr="00F241B2" w:rsidRDefault="005E4119" w:rsidP="005E4119">
            <w:pPr>
              <w:spacing w:line="276" w:lineRule="auto"/>
              <w:jc w:val="both"/>
              <w:rPr>
                <w:szCs w:val="24"/>
              </w:rPr>
            </w:pPr>
            <w:r w:rsidRPr="00193609">
              <w:rPr>
                <w:b/>
                <w:bCs/>
              </w:rPr>
              <w:t>Išvada apie pasiektą tikslą</w:t>
            </w:r>
            <w:r w:rsidRPr="00193609">
              <w:rPr>
                <w:bCs/>
              </w:rPr>
              <w:t xml:space="preserve">: </w:t>
            </w:r>
            <w:r w:rsidRPr="00193609">
              <w:t>tikslas pasiektas. Centro mokiniams suteikta galimybė naudotis turima virtualia nuotolinio mokymo(</w:t>
            </w:r>
            <w:proofErr w:type="spellStart"/>
            <w:r w:rsidRPr="00193609">
              <w:t>si</w:t>
            </w:r>
            <w:proofErr w:type="spellEnd"/>
            <w:r w:rsidRPr="00193609">
              <w:t>) medžiaga, įsigytos reikiamos techninės priemonės IKT bazės atnaujinimui.</w:t>
            </w:r>
          </w:p>
        </w:tc>
      </w:tr>
    </w:tbl>
    <w:p w14:paraId="51B2C3E9" w14:textId="4A976445" w:rsidR="005E4119" w:rsidRDefault="005E4119" w:rsidP="005F5580">
      <w:pPr>
        <w:spacing w:line="360" w:lineRule="auto"/>
        <w:ind w:firstLine="567"/>
        <w:jc w:val="both"/>
        <w:rPr>
          <w: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118"/>
        <w:gridCol w:w="3402"/>
      </w:tblGrid>
      <w:tr w:rsidR="005E4119" w:rsidRPr="00F241B2" w14:paraId="073636B8" w14:textId="77777777" w:rsidTr="00563AB4">
        <w:tc>
          <w:tcPr>
            <w:tcW w:w="9634" w:type="dxa"/>
            <w:gridSpan w:val="3"/>
          </w:tcPr>
          <w:p w14:paraId="757AE87F" w14:textId="4A8CD138" w:rsidR="005E4119" w:rsidRPr="00F241B2" w:rsidRDefault="005E4119" w:rsidP="005E4119">
            <w:pPr>
              <w:spacing w:line="276" w:lineRule="auto"/>
              <w:jc w:val="both"/>
              <w:rPr>
                <w:szCs w:val="24"/>
              </w:rPr>
            </w:pPr>
            <w:r>
              <w:rPr>
                <w:b/>
              </w:rPr>
              <w:lastRenderedPageBreak/>
              <w:t>4</w:t>
            </w:r>
            <w:r w:rsidRPr="00193609">
              <w:rPr>
                <w:b/>
              </w:rPr>
              <w:t xml:space="preserve"> tikslas – </w:t>
            </w:r>
            <w:r w:rsidRPr="00193609">
              <w:t xml:space="preserve">Tęsti mokytojų </w:t>
            </w:r>
            <w:proofErr w:type="spellStart"/>
            <w:r w:rsidRPr="00193609">
              <w:t>andragogų</w:t>
            </w:r>
            <w:proofErr w:type="spellEnd"/>
            <w:r w:rsidRPr="00193609">
              <w:t xml:space="preserve"> profesinį tobulinimą(</w:t>
            </w:r>
            <w:proofErr w:type="spellStart"/>
            <w:r w:rsidRPr="00193609">
              <w:t>si</w:t>
            </w:r>
            <w:proofErr w:type="spellEnd"/>
            <w:r w:rsidRPr="00193609">
              <w:t>), įsivertinant profesinę veiklą bei poreikius ją tobulinti.</w:t>
            </w:r>
          </w:p>
        </w:tc>
      </w:tr>
      <w:tr w:rsidR="005E4119" w:rsidRPr="00F241B2" w14:paraId="64CB7EBB" w14:textId="77777777" w:rsidTr="00563AB4">
        <w:tc>
          <w:tcPr>
            <w:tcW w:w="3114" w:type="dxa"/>
          </w:tcPr>
          <w:p w14:paraId="45DDD795" w14:textId="77777777" w:rsidR="005E4119" w:rsidRPr="00F241B2" w:rsidRDefault="005E4119" w:rsidP="007E3804">
            <w:pPr>
              <w:tabs>
                <w:tab w:val="left" w:pos="426"/>
              </w:tabs>
              <w:spacing w:line="276" w:lineRule="auto"/>
              <w:contextualSpacing/>
              <w:jc w:val="both"/>
              <w:rPr>
                <w:szCs w:val="24"/>
              </w:rPr>
            </w:pPr>
            <w:r w:rsidRPr="00F241B2">
              <w:rPr>
                <w:szCs w:val="24"/>
              </w:rPr>
              <w:t>Uždaviniai</w:t>
            </w:r>
          </w:p>
        </w:tc>
        <w:tc>
          <w:tcPr>
            <w:tcW w:w="3118" w:type="dxa"/>
          </w:tcPr>
          <w:p w14:paraId="6AA44572" w14:textId="77777777" w:rsidR="005E4119" w:rsidRPr="00F241B2" w:rsidRDefault="005E4119" w:rsidP="007E3804">
            <w:pPr>
              <w:spacing w:line="276" w:lineRule="auto"/>
              <w:jc w:val="both"/>
              <w:rPr>
                <w:szCs w:val="24"/>
              </w:rPr>
            </w:pPr>
            <w:r w:rsidRPr="00F241B2">
              <w:rPr>
                <w:szCs w:val="24"/>
              </w:rPr>
              <w:t>Planuotas rezultatas</w:t>
            </w:r>
          </w:p>
        </w:tc>
        <w:tc>
          <w:tcPr>
            <w:tcW w:w="3402" w:type="dxa"/>
          </w:tcPr>
          <w:p w14:paraId="3B0909D8" w14:textId="77777777" w:rsidR="005E4119" w:rsidRPr="00F241B2" w:rsidRDefault="005E4119" w:rsidP="007E3804">
            <w:pPr>
              <w:spacing w:line="276" w:lineRule="auto"/>
              <w:jc w:val="both"/>
              <w:rPr>
                <w:szCs w:val="24"/>
              </w:rPr>
            </w:pPr>
            <w:r w:rsidRPr="00F241B2">
              <w:rPr>
                <w:szCs w:val="24"/>
              </w:rPr>
              <w:t>Per 2018 m. pasiektas rezultatas</w:t>
            </w:r>
          </w:p>
        </w:tc>
      </w:tr>
      <w:tr w:rsidR="005E4119" w:rsidRPr="00F241B2" w14:paraId="00020025" w14:textId="77777777" w:rsidTr="00563AB4">
        <w:tc>
          <w:tcPr>
            <w:tcW w:w="3114" w:type="dxa"/>
            <w:shd w:val="clear" w:color="auto" w:fill="auto"/>
          </w:tcPr>
          <w:p w14:paraId="6DC9AEE9" w14:textId="509ADAF7" w:rsidR="005E4119" w:rsidRPr="00F241B2" w:rsidRDefault="005E4119" w:rsidP="005E4119">
            <w:pPr>
              <w:tabs>
                <w:tab w:val="left" w:pos="426"/>
              </w:tabs>
              <w:spacing w:line="276" w:lineRule="auto"/>
              <w:contextualSpacing/>
              <w:rPr>
                <w:szCs w:val="24"/>
              </w:rPr>
            </w:pPr>
            <w:r>
              <w:t xml:space="preserve">1. </w:t>
            </w:r>
            <w:r w:rsidRPr="00193609">
              <w:t>Organizuoti mokytojų veiklos tyrimus, analizuoti jų rezultatus ir numatyti tobulinimą.</w:t>
            </w:r>
          </w:p>
        </w:tc>
        <w:tc>
          <w:tcPr>
            <w:tcW w:w="3118" w:type="dxa"/>
            <w:shd w:val="clear" w:color="auto" w:fill="auto"/>
          </w:tcPr>
          <w:p w14:paraId="094A3F8D" w14:textId="755C9831" w:rsidR="005E4119" w:rsidRPr="00DE3D83" w:rsidRDefault="005E4119" w:rsidP="005E4119">
            <w:pPr>
              <w:spacing w:line="276" w:lineRule="auto"/>
              <w:jc w:val="both"/>
            </w:pPr>
            <w:r w:rsidRPr="00193609">
              <w:t>Tyrimų rezultatai pagerins mokytojų kvalifikaciją, ugdymo proceso kokybę, ugdymo rezultatų kokybę.</w:t>
            </w:r>
          </w:p>
        </w:tc>
        <w:tc>
          <w:tcPr>
            <w:tcW w:w="3402" w:type="dxa"/>
            <w:shd w:val="clear" w:color="auto" w:fill="auto"/>
          </w:tcPr>
          <w:p w14:paraId="50F271BB" w14:textId="2BA4C850" w:rsidR="005E4119" w:rsidRPr="00F241B2" w:rsidRDefault="005E4119" w:rsidP="005E4119">
            <w:pPr>
              <w:spacing w:line="276" w:lineRule="auto"/>
              <w:jc w:val="both"/>
              <w:rPr>
                <w:szCs w:val="24"/>
              </w:rPr>
            </w:pPr>
            <w:r w:rsidRPr="00193609">
              <w:t>Atlikus žodinę mokinių apklausą, rezultatai parodė, kad mokytojų dėstomos pamokos yra aiškios, išsamios, tačiau III ir IV gimnazinių klasių mokiniai, pasirinkę mokymosi dalykus A lygiu, nori labiau gilinti žinias, siekti aukštesnių rezultatų, todėl besiruošiantys laikyti valstybinį brandos egzaminą mokiniai konsultuojasi su mokytojais individualiai. Tokiu būdu yra skiriamas didesnis dėmesys konkrečiam mokiniui, atsižvelgiama į jo mokymosi spragas ar norą konkrečioje srityje gilinti žinias.</w:t>
            </w:r>
          </w:p>
        </w:tc>
      </w:tr>
      <w:tr w:rsidR="005E4119" w:rsidRPr="00F241B2" w14:paraId="65C15F34" w14:textId="77777777" w:rsidTr="00563AB4">
        <w:tc>
          <w:tcPr>
            <w:tcW w:w="3114" w:type="dxa"/>
          </w:tcPr>
          <w:p w14:paraId="67CC4822" w14:textId="27C1202A" w:rsidR="005E4119" w:rsidRPr="00F241B2" w:rsidRDefault="005E4119" w:rsidP="005E4119">
            <w:pPr>
              <w:spacing w:line="276" w:lineRule="auto"/>
              <w:jc w:val="both"/>
              <w:rPr>
                <w:szCs w:val="24"/>
              </w:rPr>
            </w:pPr>
            <w:r>
              <w:t xml:space="preserve">2. </w:t>
            </w:r>
            <w:r w:rsidRPr="00193609">
              <w:t xml:space="preserve">Sudaryti sąlygas sistemingai tobulinti </w:t>
            </w:r>
            <w:proofErr w:type="spellStart"/>
            <w:r w:rsidRPr="00193609">
              <w:t>andragogo</w:t>
            </w:r>
            <w:proofErr w:type="spellEnd"/>
            <w:r w:rsidRPr="00193609">
              <w:t xml:space="preserve"> kompetencijas.</w:t>
            </w:r>
          </w:p>
        </w:tc>
        <w:tc>
          <w:tcPr>
            <w:tcW w:w="3118" w:type="dxa"/>
            <w:shd w:val="clear" w:color="auto" w:fill="auto"/>
          </w:tcPr>
          <w:p w14:paraId="33B6E8E2" w14:textId="77777777" w:rsidR="005E4119" w:rsidRPr="00193609" w:rsidRDefault="005E4119" w:rsidP="005E4119">
            <w:pPr>
              <w:spacing w:line="276" w:lineRule="auto"/>
              <w:jc w:val="both"/>
            </w:pPr>
            <w:r w:rsidRPr="00193609">
              <w:t xml:space="preserve">Paskelbti leidiniai gerosios </w:t>
            </w:r>
            <w:proofErr w:type="spellStart"/>
            <w:r w:rsidRPr="00193609">
              <w:t>andragoginės</w:t>
            </w:r>
            <w:proofErr w:type="spellEnd"/>
            <w:r w:rsidRPr="00193609">
              <w:t xml:space="preserve"> kompetencijos klausimais.</w:t>
            </w:r>
          </w:p>
          <w:p w14:paraId="22F81F24" w14:textId="0B10F12F" w:rsidR="005E4119" w:rsidRPr="00F241B2" w:rsidRDefault="005E4119" w:rsidP="005E4119">
            <w:pPr>
              <w:spacing w:line="276" w:lineRule="auto"/>
              <w:jc w:val="both"/>
              <w:rPr>
                <w:szCs w:val="24"/>
              </w:rPr>
            </w:pPr>
            <w:r w:rsidRPr="00193609">
              <w:t xml:space="preserve">Aktyviai įgyvendinama </w:t>
            </w:r>
            <w:proofErr w:type="spellStart"/>
            <w:r w:rsidRPr="00193609">
              <w:t>mentorystės</w:t>
            </w:r>
            <w:proofErr w:type="spellEnd"/>
            <w:r w:rsidRPr="00193609">
              <w:t xml:space="preserve"> idėja.</w:t>
            </w:r>
          </w:p>
        </w:tc>
        <w:tc>
          <w:tcPr>
            <w:tcW w:w="3402" w:type="dxa"/>
          </w:tcPr>
          <w:p w14:paraId="23CF60CD" w14:textId="284A2F7F" w:rsidR="005E4119" w:rsidRPr="00F241B2" w:rsidRDefault="00595F45" w:rsidP="005E4119">
            <w:pPr>
              <w:spacing w:line="276" w:lineRule="auto"/>
              <w:jc w:val="both"/>
              <w:rPr>
                <w:szCs w:val="24"/>
              </w:rPr>
            </w:pPr>
            <w:r w:rsidRPr="00193609">
              <w:t xml:space="preserve">Mokytojai </w:t>
            </w:r>
            <w:proofErr w:type="spellStart"/>
            <w:r w:rsidRPr="00193609">
              <w:t>andragogai</w:t>
            </w:r>
            <w:proofErr w:type="spellEnd"/>
            <w:r w:rsidRPr="00193609">
              <w:t xml:space="preserve"> savo patirtimi dalinasi metodinių užsiėmimų metu. Savo kompetencijas kelia seminaruose, mokymuose. Dauguma Centro mokytojų dalyvavo mokymuose „Suaugusiųjų mokinių žinių vertinimas“, „Kolegialus vertinimas“, „Pagrindinių kompetencijų ugdymo metodika“.</w:t>
            </w:r>
          </w:p>
        </w:tc>
      </w:tr>
      <w:tr w:rsidR="005E4119" w:rsidRPr="00F241B2" w14:paraId="05E8E3EE" w14:textId="77777777" w:rsidTr="00563AB4">
        <w:tc>
          <w:tcPr>
            <w:tcW w:w="3114" w:type="dxa"/>
          </w:tcPr>
          <w:p w14:paraId="466E39B6" w14:textId="5D07F187" w:rsidR="005E4119" w:rsidRPr="00F241B2" w:rsidRDefault="00595F45" w:rsidP="007837F8">
            <w:pPr>
              <w:tabs>
                <w:tab w:val="left" w:pos="426"/>
              </w:tabs>
              <w:spacing w:line="276" w:lineRule="auto"/>
              <w:contextualSpacing/>
              <w:jc w:val="both"/>
              <w:rPr>
                <w:szCs w:val="24"/>
              </w:rPr>
            </w:pPr>
            <w:r>
              <w:t xml:space="preserve">3. </w:t>
            </w:r>
            <w:r w:rsidRPr="00193609">
              <w:t>Tobulinti darbo su IKT įgūdžius.</w:t>
            </w:r>
          </w:p>
        </w:tc>
        <w:tc>
          <w:tcPr>
            <w:tcW w:w="3118" w:type="dxa"/>
          </w:tcPr>
          <w:p w14:paraId="5F27D984" w14:textId="77777777" w:rsidR="00595F45" w:rsidRPr="00595F45" w:rsidRDefault="00595F45" w:rsidP="00595F45">
            <w:pPr>
              <w:spacing w:line="276" w:lineRule="auto"/>
              <w:jc w:val="both"/>
              <w:rPr>
                <w:szCs w:val="24"/>
              </w:rPr>
            </w:pPr>
            <w:r w:rsidRPr="00595F45">
              <w:rPr>
                <w:szCs w:val="24"/>
              </w:rPr>
              <w:t>Mokytojų kvalifikacijos kėlimas IKT klausimais.</w:t>
            </w:r>
          </w:p>
          <w:p w14:paraId="16D083C2" w14:textId="77777777" w:rsidR="00595F45" w:rsidRPr="00595F45" w:rsidRDefault="00595F45" w:rsidP="00595F45">
            <w:pPr>
              <w:spacing w:line="276" w:lineRule="auto"/>
              <w:jc w:val="both"/>
              <w:rPr>
                <w:szCs w:val="24"/>
              </w:rPr>
            </w:pPr>
            <w:r w:rsidRPr="00595F45">
              <w:rPr>
                <w:szCs w:val="24"/>
              </w:rPr>
              <w:t>30 proc. mokytojų įgis ECDL pažymėjimus.</w:t>
            </w:r>
          </w:p>
          <w:p w14:paraId="585B650B" w14:textId="77777777" w:rsidR="00595F45" w:rsidRPr="00595F45" w:rsidRDefault="00595F45" w:rsidP="00595F45">
            <w:pPr>
              <w:spacing w:line="276" w:lineRule="auto"/>
              <w:jc w:val="both"/>
              <w:rPr>
                <w:szCs w:val="24"/>
              </w:rPr>
            </w:pPr>
            <w:r w:rsidRPr="00595F45">
              <w:rPr>
                <w:szCs w:val="24"/>
              </w:rPr>
              <w:t>Stebėtos visų dalykų mokytojų pamokos naudojant IKT.</w:t>
            </w:r>
          </w:p>
          <w:p w14:paraId="45404058" w14:textId="77777777" w:rsidR="00595F45" w:rsidRPr="00595F45" w:rsidRDefault="00595F45" w:rsidP="00595F45">
            <w:pPr>
              <w:spacing w:line="276" w:lineRule="auto"/>
              <w:jc w:val="both"/>
              <w:rPr>
                <w:szCs w:val="24"/>
              </w:rPr>
            </w:pPr>
            <w:r w:rsidRPr="00595F45">
              <w:rPr>
                <w:szCs w:val="24"/>
              </w:rPr>
              <w:t>Ugdymo turinio naudojant IKT integravimas.</w:t>
            </w:r>
          </w:p>
          <w:p w14:paraId="0DA8E392" w14:textId="4CF158A5" w:rsidR="005E4119" w:rsidRPr="00F241B2" w:rsidRDefault="00595F45" w:rsidP="00595F45">
            <w:pPr>
              <w:spacing w:line="276" w:lineRule="auto"/>
              <w:jc w:val="both"/>
              <w:rPr>
                <w:szCs w:val="24"/>
              </w:rPr>
            </w:pPr>
            <w:r w:rsidRPr="00595F45">
              <w:rPr>
                <w:szCs w:val="24"/>
              </w:rPr>
              <w:t>Mokytojai rengdami mokymo medžiagą ir bendradarbiaudami naudoja IKT.</w:t>
            </w:r>
          </w:p>
        </w:tc>
        <w:tc>
          <w:tcPr>
            <w:tcW w:w="3402" w:type="dxa"/>
            <w:shd w:val="clear" w:color="auto" w:fill="auto"/>
          </w:tcPr>
          <w:p w14:paraId="4A655034" w14:textId="77777777" w:rsidR="00595F45" w:rsidRPr="00595F45" w:rsidRDefault="00595F45" w:rsidP="00595F45">
            <w:pPr>
              <w:spacing w:line="276" w:lineRule="auto"/>
              <w:jc w:val="both"/>
              <w:rPr>
                <w:szCs w:val="24"/>
              </w:rPr>
            </w:pPr>
            <w:r w:rsidRPr="00595F45">
              <w:rPr>
                <w:szCs w:val="24"/>
              </w:rPr>
              <w:t xml:space="preserve">2017–2018 m. m. 70 proc. mokytojų dalyvavo Office 365 nuotoliniuose mokymuose </w:t>
            </w:r>
            <w:r w:rsidRPr="00595F45">
              <w:rPr>
                <w:rFonts w:eastAsia="Calibri"/>
                <w:bCs/>
                <w:szCs w:val="24"/>
                <w:shd w:val="clear" w:color="auto" w:fill="FFFFFF"/>
                <w:lang w:eastAsia="en-US"/>
              </w:rPr>
              <w:t xml:space="preserve">„Šiuolaikinė </w:t>
            </w:r>
            <w:proofErr w:type="spellStart"/>
            <w:r w:rsidRPr="00595F45">
              <w:rPr>
                <w:rFonts w:eastAsia="Calibri"/>
                <w:bCs/>
                <w:szCs w:val="24"/>
                <w:shd w:val="clear" w:color="auto" w:fill="FFFFFF"/>
                <w:lang w:eastAsia="en-US"/>
              </w:rPr>
              <w:t>mokymos</w:t>
            </w:r>
            <w:proofErr w:type="spellEnd"/>
            <w:r w:rsidRPr="00595F45">
              <w:rPr>
                <w:rFonts w:eastAsia="Calibri"/>
                <w:bCs/>
                <w:szCs w:val="24"/>
                <w:shd w:val="clear" w:color="auto" w:fill="FFFFFF"/>
                <w:lang w:eastAsia="en-US"/>
              </w:rPr>
              <w:t>(</w:t>
            </w:r>
            <w:proofErr w:type="spellStart"/>
            <w:r w:rsidRPr="00595F45">
              <w:rPr>
                <w:rFonts w:eastAsia="Calibri"/>
                <w:bCs/>
                <w:szCs w:val="24"/>
                <w:shd w:val="clear" w:color="auto" w:fill="FFFFFF"/>
                <w:lang w:eastAsia="en-US"/>
              </w:rPr>
              <w:t>si</w:t>
            </w:r>
            <w:proofErr w:type="spellEnd"/>
            <w:r w:rsidRPr="00595F45">
              <w:rPr>
                <w:rFonts w:eastAsia="Calibri"/>
                <w:bCs/>
                <w:szCs w:val="24"/>
                <w:shd w:val="clear" w:color="auto" w:fill="FFFFFF"/>
                <w:lang w:eastAsia="en-US"/>
              </w:rPr>
              <w:t>) aplinka“.</w:t>
            </w:r>
          </w:p>
          <w:p w14:paraId="2BC2A718" w14:textId="77777777" w:rsidR="00595F45" w:rsidRPr="00595F45" w:rsidRDefault="00595F45" w:rsidP="00595F45">
            <w:pPr>
              <w:spacing w:line="276" w:lineRule="auto"/>
              <w:jc w:val="both"/>
              <w:rPr>
                <w:szCs w:val="24"/>
              </w:rPr>
            </w:pPr>
          </w:p>
          <w:p w14:paraId="600A4AEA" w14:textId="34F6BA98" w:rsidR="005E4119" w:rsidRPr="00F241B2" w:rsidRDefault="00595F45" w:rsidP="00716A0B">
            <w:pPr>
              <w:spacing w:line="276" w:lineRule="auto"/>
              <w:jc w:val="both"/>
              <w:rPr>
                <w:szCs w:val="24"/>
              </w:rPr>
            </w:pPr>
            <w:r w:rsidRPr="00595F45">
              <w:rPr>
                <w:szCs w:val="24"/>
              </w:rPr>
              <w:t>2018</w:t>
            </w:r>
            <w:r w:rsidR="00716A0B">
              <w:rPr>
                <w:szCs w:val="24"/>
              </w:rPr>
              <w:t>–</w:t>
            </w:r>
            <w:r w:rsidRPr="00595F45">
              <w:rPr>
                <w:szCs w:val="24"/>
              </w:rPr>
              <w:t>2019 m. m. k</w:t>
            </w:r>
            <w:r>
              <w:rPr>
                <w:szCs w:val="24"/>
              </w:rPr>
              <w:t>eliant IKT kvalifikaciją visi mokytojai</w:t>
            </w:r>
            <w:r w:rsidRPr="00595F45">
              <w:rPr>
                <w:szCs w:val="24"/>
              </w:rPr>
              <w:t xml:space="preserve"> </w:t>
            </w:r>
            <w:r>
              <w:rPr>
                <w:szCs w:val="24"/>
              </w:rPr>
              <w:t xml:space="preserve">dalyvavo </w:t>
            </w:r>
            <w:r w:rsidRPr="00595F45">
              <w:rPr>
                <w:szCs w:val="24"/>
              </w:rPr>
              <w:t>nuotolinio mokymo k</w:t>
            </w:r>
            <w:r>
              <w:rPr>
                <w:szCs w:val="24"/>
              </w:rPr>
              <w:t>ursuose</w:t>
            </w:r>
            <w:r w:rsidRPr="00595F45">
              <w:rPr>
                <w:szCs w:val="24"/>
              </w:rPr>
              <w:t xml:space="preserve">. Juose buvo mokomasi/pakartojama, kaip vesti nuotolines pamokas, daryti vaizdo pamokas bei sukelti jas į </w:t>
            </w:r>
            <w:r w:rsidRPr="00595F45">
              <w:rPr>
                <w:szCs w:val="24"/>
              </w:rPr>
              <w:lastRenderedPageBreak/>
              <w:t>virtualią mokymosi sistemą „</w:t>
            </w:r>
            <w:proofErr w:type="spellStart"/>
            <w:r w:rsidRPr="00595F45">
              <w:rPr>
                <w:szCs w:val="24"/>
              </w:rPr>
              <w:t>Moodle</w:t>
            </w:r>
            <w:proofErr w:type="spellEnd"/>
            <w:r w:rsidRPr="00595F45">
              <w:rPr>
                <w:szCs w:val="24"/>
              </w:rPr>
              <w:t>“. Taip pat buvo mokomasi dirbti su „</w:t>
            </w:r>
            <w:proofErr w:type="spellStart"/>
            <w:r w:rsidRPr="00595F45">
              <w:rPr>
                <w:szCs w:val="24"/>
              </w:rPr>
              <w:t>Moodle</w:t>
            </w:r>
            <w:proofErr w:type="spellEnd"/>
            <w:r w:rsidRPr="00595F45">
              <w:rPr>
                <w:szCs w:val="24"/>
              </w:rPr>
              <w:t>“ aplinka, kaip sudėti mokymosi medžiagą, sukurti atsiskaitymus (užduotis, testus). Kursuose išmokome naudotis „</w:t>
            </w:r>
            <w:proofErr w:type="spellStart"/>
            <w:r w:rsidRPr="00595F45">
              <w:rPr>
                <w:szCs w:val="24"/>
              </w:rPr>
              <w:t>UseLoom</w:t>
            </w:r>
            <w:proofErr w:type="spellEnd"/>
            <w:r w:rsidRPr="00595F45">
              <w:rPr>
                <w:szCs w:val="24"/>
              </w:rPr>
              <w:t>“ programine įranga, kuri naudojama transliuoti pamokas nuotoliniu būdu bei vaizdo pamokų įrašymui.</w:t>
            </w:r>
          </w:p>
        </w:tc>
      </w:tr>
      <w:tr w:rsidR="005E4119" w:rsidRPr="00F241B2" w14:paraId="0108E38E" w14:textId="77777777" w:rsidTr="00563AB4">
        <w:tc>
          <w:tcPr>
            <w:tcW w:w="9634" w:type="dxa"/>
            <w:gridSpan w:val="3"/>
          </w:tcPr>
          <w:p w14:paraId="6EB3C13B" w14:textId="4EE5B2EB" w:rsidR="005E4119" w:rsidRPr="00F241B2" w:rsidRDefault="005E4119" w:rsidP="005E4119">
            <w:pPr>
              <w:spacing w:line="276" w:lineRule="auto"/>
              <w:jc w:val="both"/>
              <w:rPr>
                <w:szCs w:val="24"/>
              </w:rPr>
            </w:pPr>
            <w:r w:rsidRPr="00193609">
              <w:rPr>
                <w:b/>
                <w:bCs/>
              </w:rPr>
              <w:lastRenderedPageBreak/>
              <w:t>Išvada apie pasiektą tikslą</w:t>
            </w:r>
            <w:r w:rsidRPr="00193609">
              <w:rPr>
                <w:bCs/>
              </w:rPr>
              <w:t xml:space="preserve">: </w:t>
            </w:r>
            <w:r w:rsidR="009E641B">
              <w:t>tikslas</w:t>
            </w:r>
            <w:r w:rsidRPr="00193609">
              <w:t xml:space="preserve"> pasiektas. Apklausos parodė, kad mokytojų dėstomas pamokas gimnazistai vertina gerai, tačiau išplėstiniu kursu besimokantieji norėtų papildomų žinių šaltinių ir daugiau individualių konsultacijų. </w:t>
            </w:r>
            <w:proofErr w:type="spellStart"/>
            <w:r w:rsidRPr="00193609">
              <w:t>Andragogo</w:t>
            </w:r>
            <w:proofErr w:type="spellEnd"/>
            <w:r w:rsidRPr="00193609">
              <w:t xml:space="preserve"> kompetencijas Centro mokytojai tobulina seminaruose, mokymuose, dalindamiesi patirtimi metodiniuose </w:t>
            </w:r>
            <w:proofErr w:type="spellStart"/>
            <w:r w:rsidRPr="00193609">
              <w:t>užsiėmimuose</w:t>
            </w:r>
            <w:proofErr w:type="spellEnd"/>
            <w:r w:rsidRPr="00193609">
              <w:t>. Centro mokytojai aktyviai kėlė kvalifikaciją IKT srityje ir įgytas žinias sėkmingai pritaikė organizuodami ugdymo procesą.</w:t>
            </w:r>
          </w:p>
        </w:tc>
      </w:tr>
    </w:tbl>
    <w:p w14:paraId="451933B1" w14:textId="77777777" w:rsidR="00D407AE" w:rsidRDefault="00D407AE" w:rsidP="00980558">
      <w:pPr>
        <w:jc w:val="center"/>
        <w:rPr>
          <w:b/>
        </w:rPr>
      </w:pPr>
    </w:p>
    <w:p w14:paraId="1329733C" w14:textId="77777777" w:rsidR="00716A0B" w:rsidRDefault="00716A0B" w:rsidP="00082907">
      <w:pPr>
        <w:jc w:val="center"/>
        <w:rPr>
          <w:b/>
        </w:rPr>
      </w:pPr>
    </w:p>
    <w:p w14:paraId="7755284F" w14:textId="2A857D15" w:rsidR="00E13A92" w:rsidRDefault="00980558" w:rsidP="00082907">
      <w:pPr>
        <w:jc w:val="center"/>
        <w:rPr>
          <w:b/>
        </w:rPr>
      </w:pPr>
      <w:r w:rsidRPr="003A13E7">
        <w:rPr>
          <w:b/>
        </w:rPr>
        <w:t>MOKYMOSI FORMOS IR BŪDAI</w:t>
      </w:r>
    </w:p>
    <w:p w14:paraId="5E1C6279" w14:textId="77777777" w:rsidR="00716A0B" w:rsidRDefault="00716A0B" w:rsidP="00082907">
      <w:pPr>
        <w:jc w:val="center"/>
        <w:rPr>
          <w:b/>
        </w:rPr>
      </w:pPr>
    </w:p>
    <w:tbl>
      <w:tblPr>
        <w:tblStyle w:val="Lentelstinklelis"/>
        <w:tblpPr w:leftFromText="180" w:rightFromText="180" w:vertAnchor="text" w:horzAnchor="margin" w:tblpY="116"/>
        <w:tblW w:w="9634" w:type="dxa"/>
        <w:tblLook w:val="04A0" w:firstRow="1" w:lastRow="0" w:firstColumn="1" w:lastColumn="0" w:noHBand="0" w:noVBand="1"/>
      </w:tblPr>
      <w:tblGrid>
        <w:gridCol w:w="9634"/>
      </w:tblGrid>
      <w:tr w:rsidR="00E13A92" w14:paraId="3CE3B9F7" w14:textId="77777777" w:rsidTr="00563AB4">
        <w:tc>
          <w:tcPr>
            <w:tcW w:w="9634" w:type="dxa"/>
            <w:tcBorders>
              <w:bottom w:val="nil"/>
            </w:tcBorders>
          </w:tcPr>
          <w:p w14:paraId="1C773A65" w14:textId="77777777" w:rsidR="00E13A92" w:rsidRDefault="00E13A92" w:rsidP="00EC2970">
            <w:pPr>
              <w:jc w:val="center"/>
              <w:rPr>
                <w:b/>
              </w:rPr>
            </w:pPr>
            <w:r w:rsidRPr="003A13E7">
              <w:rPr>
                <w:b/>
              </w:rPr>
              <w:t xml:space="preserve">2017 m. </w:t>
            </w:r>
          </w:p>
          <w:p w14:paraId="2507F236" w14:textId="23CBC3F2" w:rsidR="00E13A92" w:rsidRDefault="00E13A92" w:rsidP="00EC2970">
            <w:pPr>
              <w:tabs>
                <w:tab w:val="left" w:pos="675"/>
              </w:tabs>
              <w:spacing w:after="160" w:line="259" w:lineRule="auto"/>
              <w:rPr>
                <w:b/>
              </w:rPr>
            </w:pPr>
          </w:p>
        </w:tc>
      </w:tr>
      <w:tr w:rsidR="00E13A92" w14:paraId="29AAEC4C" w14:textId="77777777" w:rsidTr="00563AB4">
        <w:trPr>
          <w:trHeight w:val="3792"/>
        </w:trPr>
        <w:tc>
          <w:tcPr>
            <w:tcW w:w="9634" w:type="dxa"/>
            <w:tcBorders>
              <w:top w:val="nil"/>
            </w:tcBorders>
          </w:tcPr>
          <w:p w14:paraId="076202FD" w14:textId="5B28E444" w:rsidR="00E13A92" w:rsidRDefault="00082907" w:rsidP="00EC2970">
            <w:pPr>
              <w:tabs>
                <w:tab w:val="left" w:pos="675"/>
              </w:tabs>
              <w:spacing w:after="160" w:line="259" w:lineRule="auto"/>
              <w:rPr>
                <w:b/>
              </w:rPr>
            </w:pPr>
            <w:r>
              <w:rPr>
                <w:noProof/>
              </w:rPr>
              <mc:AlternateContent>
                <mc:Choice Requires="wpg">
                  <w:drawing>
                    <wp:anchor distT="0" distB="0" distL="114300" distR="114300" simplePos="0" relativeHeight="251659264" behindDoc="0" locked="0" layoutInCell="1" allowOverlap="1" wp14:anchorId="1D37F315" wp14:editId="3E7A34E4">
                      <wp:simplePos x="0" y="0"/>
                      <wp:positionH relativeFrom="column">
                        <wp:posOffset>105410</wp:posOffset>
                      </wp:positionH>
                      <wp:positionV relativeFrom="paragraph">
                        <wp:posOffset>28575</wp:posOffset>
                      </wp:positionV>
                      <wp:extent cx="5800725" cy="2228851"/>
                      <wp:effectExtent l="0" t="0" r="28575" b="19050"/>
                      <wp:wrapNone/>
                      <wp:docPr id="2" name="Grupė 2"/>
                      <wp:cNvGraphicFramePr/>
                      <a:graphic xmlns:a="http://schemas.openxmlformats.org/drawingml/2006/main">
                        <a:graphicData uri="http://schemas.microsoft.com/office/word/2010/wordprocessingGroup">
                          <wpg:wgp>
                            <wpg:cNvGrpSpPr/>
                            <wpg:grpSpPr>
                              <a:xfrm>
                                <a:off x="0" y="0"/>
                                <a:ext cx="5800725" cy="2228851"/>
                                <a:chOff x="-1" y="0"/>
                                <a:chExt cx="5316598" cy="2004302"/>
                              </a:xfrm>
                            </wpg:grpSpPr>
                            <wps:wsp>
                              <wps:cNvPr id="3" name="Suapvalintas stačiakampis 3"/>
                              <wps:cNvSpPr/>
                              <wps:spPr>
                                <a:xfrm>
                                  <a:off x="1685925" y="0"/>
                                  <a:ext cx="1905000" cy="295275"/>
                                </a:xfrm>
                                <a:prstGeom prst="roundRect">
                                  <a:avLst/>
                                </a:prstGeom>
                              </wps:spPr>
                              <wps:style>
                                <a:lnRef idx="2">
                                  <a:schemeClr val="dk1"/>
                                </a:lnRef>
                                <a:fillRef idx="1">
                                  <a:schemeClr val="lt1"/>
                                </a:fillRef>
                                <a:effectRef idx="0">
                                  <a:schemeClr val="dk1"/>
                                </a:effectRef>
                                <a:fontRef idx="minor">
                                  <a:schemeClr val="dk1"/>
                                </a:fontRef>
                              </wps:style>
                              <wps:txbx>
                                <w:txbxContent>
                                  <w:p w14:paraId="18F848A7" w14:textId="77777777" w:rsidR="009743EA" w:rsidRPr="003472F2" w:rsidRDefault="009743EA" w:rsidP="00E13A92">
                                    <w:pPr>
                                      <w:jc w:val="center"/>
                                      <w:rPr>
                                        <w:b/>
                                      </w:rPr>
                                    </w:pPr>
                                    <w:r w:rsidRPr="003472F2">
                                      <w:rPr>
                                        <w:b/>
                                      </w:rPr>
                                      <w:t xml:space="preserve">Grupinio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uapvalintas stačiakampis 4"/>
                              <wps:cNvSpPr/>
                              <wps:spPr>
                                <a:xfrm>
                                  <a:off x="3734609" y="0"/>
                                  <a:ext cx="1581988" cy="295275"/>
                                </a:xfrm>
                                <a:prstGeom prst="roundRect">
                                  <a:avLst/>
                                </a:prstGeom>
                              </wps:spPr>
                              <wps:style>
                                <a:lnRef idx="2">
                                  <a:schemeClr val="dk1"/>
                                </a:lnRef>
                                <a:fillRef idx="1">
                                  <a:schemeClr val="lt1"/>
                                </a:fillRef>
                                <a:effectRef idx="0">
                                  <a:schemeClr val="dk1"/>
                                </a:effectRef>
                                <a:fontRef idx="minor">
                                  <a:schemeClr val="dk1"/>
                                </a:fontRef>
                              </wps:style>
                              <wps:txbx>
                                <w:txbxContent>
                                  <w:p w14:paraId="0807DC27" w14:textId="77777777" w:rsidR="009743EA" w:rsidRPr="003472F2" w:rsidRDefault="009743EA" w:rsidP="00E13A92">
                                    <w:pPr>
                                      <w:jc w:val="center"/>
                                      <w:rPr>
                                        <w:b/>
                                      </w:rPr>
                                    </w:pPr>
                                    <w:r w:rsidRPr="003472F2">
                                      <w:rPr>
                                        <w:b/>
                                      </w:rPr>
                                      <w:t xml:space="preserve">Pavienio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uapvalintas stačiakampis 5"/>
                              <wps:cNvSpPr/>
                              <wps:spPr>
                                <a:xfrm>
                                  <a:off x="1981200" y="495193"/>
                                  <a:ext cx="476250" cy="1508672"/>
                                </a:xfrm>
                                <a:prstGeom prst="roundRect">
                                  <a:avLst/>
                                </a:prstGeom>
                              </wps:spPr>
                              <wps:style>
                                <a:lnRef idx="2">
                                  <a:schemeClr val="dk1"/>
                                </a:lnRef>
                                <a:fillRef idx="1">
                                  <a:schemeClr val="lt1"/>
                                </a:fillRef>
                                <a:effectRef idx="0">
                                  <a:schemeClr val="dk1"/>
                                </a:effectRef>
                                <a:fontRef idx="minor">
                                  <a:schemeClr val="dk1"/>
                                </a:fontRef>
                              </wps:style>
                              <wps:txbx>
                                <w:txbxContent>
                                  <w:p w14:paraId="30958176" w14:textId="77777777" w:rsidR="009743EA" w:rsidRDefault="009743EA" w:rsidP="00E13A92">
                                    <w:pPr>
                                      <w:jc w:val="center"/>
                                    </w:pPr>
                                    <w:r>
                                      <w:t xml:space="preserve">Kasdieninis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6" name="Suapvalintas stačiakampis 6"/>
                              <wps:cNvSpPr/>
                              <wps:spPr>
                                <a:xfrm>
                                  <a:off x="2736086" y="495228"/>
                                  <a:ext cx="619125" cy="1509074"/>
                                </a:xfrm>
                                <a:prstGeom prst="roundRect">
                                  <a:avLst/>
                                </a:prstGeom>
                              </wps:spPr>
                              <wps:style>
                                <a:lnRef idx="2">
                                  <a:schemeClr val="dk1"/>
                                </a:lnRef>
                                <a:fillRef idx="1">
                                  <a:schemeClr val="lt1"/>
                                </a:fillRef>
                                <a:effectRef idx="0">
                                  <a:schemeClr val="dk1"/>
                                </a:effectRef>
                                <a:fontRef idx="minor">
                                  <a:schemeClr val="dk1"/>
                                </a:fontRef>
                              </wps:style>
                              <wps:txbx>
                                <w:txbxContent>
                                  <w:p w14:paraId="729455AB" w14:textId="77777777" w:rsidR="009743EA" w:rsidRDefault="009743EA" w:rsidP="00E13A92">
                                    <w:pPr>
                                      <w:jc w:val="center"/>
                                    </w:pPr>
                                    <w:r>
                                      <w:t>Neakivaizdinis</w:t>
                                    </w:r>
                                  </w:p>
                                  <w:p w14:paraId="3FA77E1A" w14:textId="77777777" w:rsidR="009743EA" w:rsidRDefault="009743EA" w:rsidP="00E13A92">
                                    <w:pPr>
                                      <w:jc w:val="center"/>
                                    </w:pPr>
                                    <w:r>
                                      <w:t xml:space="preserve">(2 vakarai)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 name="Suapvalintas stačiakampis 7"/>
                              <wps:cNvSpPr/>
                              <wps:spPr>
                                <a:xfrm>
                                  <a:off x="-1" y="0"/>
                                  <a:ext cx="1552575" cy="514350"/>
                                </a:xfrm>
                                <a:prstGeom prst="roundRect">
                                  <a:avLst/>
                                </a:prstGeom>
                              </wps:spPr>
                              <wps:style>
                                <a:lnRef idx="2">
                                  <a:schemeClr val="dk1"/>
                                </a:lnRef>
                                <a:fillRef idx="1">
                                  <a:schemeClr val="lt1"/>
                                </a:fillRef>
                                <a:effectRef idx="0">
                                  <a:schemeClr val="dk1"/>
                                </a:effectRef>
                                <a:fontRef idx="minor">
                                  <a:schemeClr val="dk1"/>
                                </a:fontRef>
                              </wps:style>
                              <wps:txbx>
                                <w:txbxContent>
                                  <w:p w14:paraId="179D8463" w14:textId="77777777" w:rsidR="009743EA" w:rsidRPr="0088130A" w:rsidRDefault="009743EA" w:rsidP="00E13A92">
                                    <w:pPr>
                                      <w:jc w:val="center"/>
                                    </w:pPr>
                                    <w:r>
                                      <w:t>MOKYMOSI FORMOS</w:t>
                                    </w:r>
                                    <w:r w:rsidRPr="0088130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uapvalintas stačiakampis 8"/>
                              <wps:cNvSpPr/>
                              <wps:spPr>
                                <a:xfrm>
                                  <a:off x="4582335" y="523875"/>
                                  <a:ext cx="647700" cy="1454731"/>
                                </a:xfrm>
                                <a:prstGeom prst="roundRect">
                                  <a:avLst/>
                                </a:prstGeom>
                              </wps:spPr>
                              <wps:style>
                                <a:lnRef idx="2">
                                  <a:schemeClr val="dk1"/>
                                </a:lnRef>
                                <a:fillRef idx="1">
                                  <a:schemeClr val="lt1"/>
                                </a:fillRef>
                                <a:effectRef idx="0">
                                  <a:schemeClr val="dk1"/>
                                </a:effectRef>
                                <a:fontRef idx="minor">
                                  <a:schemeClr val="dk1"/>
                                </a:fontRef>
                              </wps:style>
                              <wps:txbx>
                                <w:txbxContent>
                                  <w:p w14:paraId="10EC94BF" w14:textId="77777777" w:rsidR="009743EA" w:rsidRDefault="009743EA" w:rsidP="00E13A92">
                                    <w:pPr>
                                      <w:jc w:val="center"/>
                                    </w:pPr>
                                    <w:r>
                                      <w:t xml:space="preserve">Savarankiškas </w:t>
                                    </w:r>
                                  </w:p>
                                  <w:p w14:paraId="5F132180" w14:textId="77777777" w:rsidR="009743EA" w:rsidRDefault="009743EA" w:rsidP="00E13A92">
                                    <w:pPr>
                                      <w:jc w:val="center"/>
                                    </w:pPr>
                                    <w:r>
                                      <w:t xml:space="preserve">(Tardymo izoliatorius)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 name="Suapvalintas stačiakampis 9"/>
                              <wps:cNvSpPr/>
                              <wps:spPr>
                                <a:xfrm>
                                  <a:off x="19050" y="504825"/>
                                  <a:ext cx="1562100" cy="831376"/>
                                </a:xfrm>
                                <a:prstGeom prst="roundRect">
                                  <a:avLst/>
                                </a:prstGeom>
                              </wps:spPr>
                              <wps:style>
                                <a:lnRef idx="2">
                                  <a:schemeClr val="dk1"/>
                                </a:lnRef>
                                <a:fillRef idx="1">
                                  <a:schemeClr val="lt1"/>
                                </a:fillRef>
                                <a:effectRef idx="0">
                                  <a:schemeClr val="dk1"/>
                                </a:effectRef>
                                <a:fontRef idx="minor">
                                  <a:schemeClr val="dk1"/>
                                </a:fontRef>
                              </wps:style>
                              <wps:txbx>
                                <w:txbxContent>
                                  <w:p w14:paraId="7BF91B97" w14:textId="77777777" w:rsidR="009743EA" w:rsidRDefault="009743EA" w:rsidP="00E13A92">
                                    <w:pPr>
                                      <w:jc w:val="center"/>
                                    </w:pPr>
                                    <w:r>
                                      <w:t>MOKYMO PROCESO</w:t>
                                    </w:r>
                                  </w:p>
                                  <w:p w14:paraId="1EA465DF" w14:textId="77777777" w:rsidR="009743EA" w:rsidRPr="0088130A" w:rsidRDefault="009743EA" w:rsidP="00E13A92">
                                    <w:pPr>
                                      <w:jc w:val="center"/>
                                    </w:pPr>
                                    <w:r>
                                      <w:t xml:space="preserve">ORGANIZAVIMO BŪDAI  </w:t>
                                    </w:r>
                                    <w:r w:rsidRPr="0088130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iesioji rodyklės jungtis 10"/>
                              <wps:cNvCnPr/>
                              <wps:spPr>
                                <a:xfrm flipH="1">
                                  <a:off x="2257425" y="285750"/>
                                  <a:ext cx="171450" cy="2000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1" name="Tiesioji rodyklės jungtis 11"/>
                              <wps:cNvCnPr/>
                              <wps:spPr>
                                <a:xfrm>
                                  <a:off x="3019425" y="304800"/>
                                  <a:ext cx="142875" cy="18097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2" name="Tiesioji rodyklės jungtis 12"/>
                              <wps:cNvCnPr/>
                              <wps:spPr>
                                <a:xfrm>
                                  <a:off x="4639485" y="295275"/>
                                  <a:ext cx="219075" cy="2381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s:wsp>
                              <wps:cNvPr id="13" name="Suapvalintas stačiakampis 13"/>
                              <wps:cNvSpPr/>
                              <wps:spPr>
                                <a:xfrm>
                                  <a:off x="3915584" y="533313"/>
                                  <a:ext cx="476250" cy="1453857"/>
                                </a:xfrm>
                                <a:prstGeom prst="roundRect">
                                  <a:avLst/>
                                </a:prstGeom>
                              </wps:spPr>
                              <wps:style>
                                <a:lnRef idx="2">
                                  <a:schemeClr val="dk1"/>
                                </a:lnRef>
                                <a:fillRef idx="1">
                                  <a:schemeClr val="lt1"/>
                                </a:fillRef>
                                <a:effectRef idx="0">
                                  <a:schemeClr val="dk1"/>
                                </a:effectRef>
                                <a:fontRef idx="minor">
                                  <a:schemeClr val="dk1"/>
                                </a:fontRef>
                              </wps:style>
                              <wps:txbx>
                                <w:txbxContent>
                                  <w:p w14:paraId="23E4D2C9" w14:textId="77777777" w:rsidR="009743EA" w:rsidRDefault="009743EA" w:rsidP="00E13A92">
                                    <w:pPr>
                                      <w:jc w:val="center"/>
                                    </w:pPr>
                                    <w:r>
                                      <w:t xml:space="preserve">Nuotolinis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4" name="Tiesioji rodyklės jungtis 14"/>
                              <wps:cNvCnPr/>
                              <wps:spPr>
                                <a:xfrm flipH="1">
                                  <a:off x="4106085" y="285750"/>
                                  <a:ext cx="266700" cy="276225"/>
                                </a:xfrm>
                                <a:prstGeom prst="straightConnector1">
                                  <a:avLst/>
                                </a:prstGeom>
                                <a:ln>
                                  <a:tailEnd type="triangle"/>
                                </a:ln>
                              </wps:spPr>
                              <wps:style>
                                <a:lnRef idx="2">
                                  <a:schemeClr val="dk1"/>
                                </a:lnRef>
                                <a:fillRef idx="1">
                                  <a:schemeClr val="lt1"/>
                                </a:fillRef>
                                <a:effectRef idx="0">
                                  <a:schemeClr val="dk1"/>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w:pict>
                    <v:group w14:anchorId="1D37F315" id="Grupė 2" o:spid="_x0000_s1026" style="position:absolute;margin-left:8.3pt;margin-top:2.25pt;width:456.75pt;height:175.5pt;z-index:251659264;mso-width-relative:margin;mso-height-relative:margin" coordorigin="" coordsize="53165,20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">
                      <v:roundrect id="Suapvalintas stačiakampis 3" o:spid="_x0000_s1027" style="position:absolute;left:16859;width:19050;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14:paraId="18F848A7" w14:textId="77777777" w:rsidR="009743EA" w:rsidRPr="003472F2" w:rsidRDefault="009743EA" w:rsidP="00E13A92">
                              <w:pPr>
                                <w:jc w:val="center"/>
                                <w:rPr>
                                  <w:b/>
                                </w:rPr>
                              </w:pPr>
                              <w:r w:rsidRPr="003472F2">
                                <w:rPr>
                                  <w:b/>
                                </w:rPr>
                                <w:t xml:space="preserve">Grupinio </w:t>
                              </w:r>
                            </w:p>
                          </w:txbxContent>
                        </v:textbox>
                      </v:roundrect>
                      <v:roundrect id="Suapvalintas stačiakampis 4" o:spid="_x0000_s1028" style="position:absolute;left:37346;width:1581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wAAANoAAAAPAAAAZHJzL2Rvd25yZXYueG1sRI9Ba8JA&#10;FITvQv/D8gq96cZS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oFLvv8MAAADaAAAADwAA&#10;AAAAAAAAAAAAAAAHAgAAZHJzL2Rvd25yZXYueG1sUEsFBgAAAAADAAMAtwAAAPcCAAAAAA==&#10;" fillcolor="white [3201]" strokecolor="black [3200]" strokeweight="1pt">
                        <v:stroke joinstyle="miter"/>
                        <v:textbox>
                          <w:txbxContent>
                            <w:p w14:paraId="0807DC27" w14:textId="77777777" w:rsidR="009743EA" w:rsidRPr="003472F2" w:rsidRDefault="009743EA" w:rsidP="00E13A92">
                              <w:pPr>
                                <w:jc w:val="center"/>
                                <w:rPr>
                                  <w:b/>
                                </w:rPr>
                              </w:pPr>
                              <w:r w:rsidRPr="003472F2">
                                <w:rPr>
                                  <w:b/>
                                </w:rPr>
                                <w:t xml:space="preserve">Pavienio  </w:t>
                              </w:r>
                            </w:p>
                          </w:txbxContent>
                        </v:textbox>
                      </v:roundrect>
                      <v:roundrect id="Suapvalintas stačiakampis 5" o:spid="_x0000_s1029" style="position:absolute;left:19812;top:4951;width:4762;height:15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" fillcolor="white [3201]" strokecolor="black [3200]" strokeweight="1pt">
                        <v:stroke joinstyle="miter"/>
                        <v:textbox style="layout-flow:vertical;mso-layout-flow-alt:bottom-to-top">
                          <w:txbxContent>
                            <w:p w14:paraId="30958176" w14:textId="77777777" w:rsidR="009743EA" w:rsidRDefault="009743EA" w:rsidP="00E13A92">
                              <w:pPr>
                                <w:jc w:val="center"/>
                              </w:pPr>
                              <w:r>
                                <w:t xml:space="preserve">Kasdieninis </w:t>
                              </w:r>
                            </w:p>
                          </w:txbxContent>
                        </v:textbox>
                      </v:roundrect>
                      <v:roundrect id="Suapvalintas stačiakampis 6" o:spid="_x0000_s1030" style="position:absolute;left:27360;top:4952;width:6192;height:150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" fillcolor="white [3201]" strokecolor="black [3200]" strokeweight="1pt">
                        <v:stroke joinstyle="miter"/>
                        <v:textbox style="layout-flow:vertical;mso-layout-flow-alt:bottom-to-top">
                          <w:txbxContent>
                            <w:p w14:paraId="729455AB" w14:textId="77777777" w:rsidR="009743EA" w:rsidRDefault="009743EA" w:rsidP="00E13A92">
                              <w:pPr>
                                <w:jc w:val="center"/>
                              </w:pPr>
                              <w:r>
                                <w:t>Neakivaizdinis</w:t>
                              </w:r>
                            </w:p>
                            <w:p w14:paraId="3FA77E1A" w14:textId="77777777" w:rsidR="009743EA" w:rsidRDefault="009743EA" w:rsidP="00E13A92">
                              <w:pPr>
                                <w:jc w:val="center"/>
                              </w:pPr>
                              <w:r>
                                <w:t xml:space="preserve">(2 vakarai) </w:t>
                              </w:r>
                            </w:p>
                          </w:txbxContent>
                        </v:textbox>
                      </v:roundrect>
                      <v:roundrect id="Suapvalintas stačiakampis 7" o:spid="_x0000_s1031" style="position:absolute;width:15525;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" fillcolor="white [3201]" strokecolor="black [3200]" strokeweight="1pt">
                        <v:stroke joinstyle="miter"/>
                        <v:textbox>
                          <w:txbxContent>
                            <w:p w14:paraId="179D8463" w14:textId="77777777" w:rsidR="009743EA" w:rsidRPr="0088130A" w:rsidRDefault="009743EA" w:rsidP="00E13A92">
                              <w:pPr>
                                <w:jc w:val="center"/>
                              </w:pPr>
                              <w:r>
                                <w:t>MOKYMOSI FORMOS</w:t>
                              </w:r>
                              <w:r w:rsidRPr="0088130A">
                                <w:t xml:space="preserve"> </w:t>
                              </w:r>
                            </w:p>
                          </w:txbxContent>
                        </v:textbox>
                      </v:roundrect>
                      <v:roundrect id="Suapvalintas stačiakampis 8" o:spid="_x0000_s1032" style="position:absolute;left:45823;top:5238;width:6477;height:145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" fillcolor="white [3201]" strokecolor="black [3200]" strokeweight="1pt">
                        <v:stroke joinstyle="miter"/>
                        <v:textbox style="layout-flow:vertical;mso-layout-flow-alt:bottom-to-top">
                          <w:txbxContent>
                            <w:p w14:paraId="10EC94BF" w14:textId="77777777" w:rsidR="009743EA" w:rsidRDefault="009743EA" w:rsidP="00E13A92">
                              <w:pPr>
                                <w:jc w:val="center"/>
                              </w:pPr>
                              <w:r>
                                <w:t xml:space="preserve">Savarankiškas </w:t>
                              </w:r>
                            </w:p>
                            <w:p w14:paraId="5F132180" w14:textId="77777777" w:rsidR="009743EA" w:rsidRDefault="009743EA" w:rsidP="00E13A92">
                              <w:pPr>
                                <w:jc w:val="center"/>
                              </w:pPr>
                              <w:r>
                                <w:t xml:space="preserve">(Tardymo izoliatorius) </w:t>
                              </w:r>
                            </w:p>
                          </w:txbxContent>
                        </v:textbox>
                      </v:roundrect>
                      <v:roundrect id="Suapvalintas stačiakampis 9" o:spid="_x0000_s1033" style="position:absolute;left:190;top:5048;width:15621;height:83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" fillcolor="white [3201]" strokecolor="black [3200]" strokeweight="1pt">
                        <v:stroke joinstyle="miter"/>
                        <v:textbox>
                          <w:txbxContent>
                            <w:p w14:paraId="7BF91B97" w14:textId="77777777" w:rsidR="009743EA" w:rsidRDefault="009743EA" w:rsidP="00E13A92">
                              <w:pPr>
                                <w:jc w:val="center"/>
                              </w:pPr>
                              <w:r>
                                <w:t>MOKYMO PROCESO</w:t>
                              </w:r>
                            </w:p>
                            <w:p w14:paraId="1EA465DF" w14:textId="77777777" w:rsidR="009743EA" w:rsidRPr="0088130A" w:rsidRDefault="009743EA" w:rsidP="00E13A92">
                              <w:pPr>
                                <w:jc w:val="center"/>
                              </w:pPr>
                              <w:r>
                                <w:t xml:space="preserve">ORGANIZAVIMO BŪDAI  </w:t>
                              </w:r>
                              <w:r w:rsidRPr="0088130A">
                                <w:t xml:space="preserve"> </w:t>
                              </w:r>
                            </w:p>
                          </w:txbxContent>
                        </v:textbox>
                      </v:roundrect>
                      <v:shapetype id="_x0000_t32" coordsize="21600,21600" o:spt="32" o:oned="t" path="m,l21600,21600e" filled="f">
                        <v:path arrowok="t" fillok="f" o:connecttype="none"/>
                        <o:lock v:ext="edit" shapetype="t"/>
                      </v:shapetype>
                      <v:shape id="Tiesioji rodyklės jungtis 10" o:spid="_x0000_s1034" type="#_x0000_t32" style="position:absolute;left:22574;top:2857;width:1714;height:20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" filled="t" fillcolor="white [3201]" strokecolor="black [3200]" strokeweight="1pt">
                        <v:stroke endarrow="block" joinstyle="miter"/>
                      </v:shape>
                      <v:shape id="Tiesioji rodyklės jungtis 11" o:spid="_x0000_s1035" type="#_x0000_t32" style="position:absolute;left:30194;top:3048;width:1429;height:1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" filled="t" fillcolor="white [3201]" strokecolor="black [3200]" strokeweight="1pt">
                        <v:stroke endarrow="block" joinstyle="miter"/>
                      </v:shape>
                      <v:shape id="Tiesioji rodyklės jungtis 12" o:spid="_x0000_s1036" type="#_x0000_t32" style="position:absolute;left:46394;top:2952;width:2191;height:2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" filled="t" fillcolor="white [3201]" strokecolor="black [3200]" strokeweight="1pt">
                        <v:stroke endarrow="block" joinstyle="miter"/>
                      </v:shape>
                      <v:roundrect id="Suapvalintas stačiakampis 13" o:spid="_x0000_s1037" style="position:absolute;left:39155;top:5333;width:4763;height:145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" fillcolor="white [3201]" strokecolor="black [3200]" strokeweight="1pt">
                        <v:stroke joinstyle="miter"/>
                        <v:textbox style="layout-flow:vertical;mso-layout-flow-alt:bottom-to-top">
                          <w:txbxContent>
                            <w:p w14:paraId="23E4D2C9" w14:textId="77777777" w:rsidR="009743EA" w:rsidRDefault="009743EA" w:rsidP="00E13A92">
                              <w:pPr>
                                <w:jc w:val="center"/>
                              </w:pPr>
                              <w:r>
                                <w:t xml:space="preserve">Nuotolinis </w:t>
                              </w:r>
                            </w:p>
                          </w:txbxContent>
                        </v:textbox>
                      </v:roundrect>
                      <v:shape id="Tiesioji rodyklės jungtis 14" o:spid="_x0000_s1038" type="#_x0000_t32" style="position:absolute;left:41060;top:2857;width:2667;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" filled="t" fillcolor="white [3201]" strokecolor="black [3200]" strokeweight="1pt">
                        <v:stroke endarrow="block" joinstyle="miter"/>
                      </v:shape>
                    </v:group>
                  </w:pict>
                </mc:Fallback>
              </mc:AlternateContent>
            </w:r>
          </w:p>
          <w:p w14:paraId="5619579C" w14:textId="77777777" w:rsidR="00E13A92" w:rsidRDefault="00E13A92" w:rsidP="00EC2970">
            <w:pPr>
              <w:tabs>
                <w:tab w:val="left" w:pos="675"/>
              </w:tabs>
              <w:spacing w:after="160" w:line="259" w:lineRule="auto"/>
              <w:rPr>
                <w:b/>
              </w:rPr>
            </w:pPr>
          </w:p>
          <w:p w14:paraId="2542E240" w14:textId="77777777" w:rsidR="00E13A92" w:rsidRDefault="00E13A92" w:rsidP="00EC2970">
            <w:pPr>
              <w:tabs>
                <w:tab w:val="left" w:pos="675"/>
              </w:tabs>
              <w:spacing w:after="160" w:line="259" w:lineRule="auto"/>
              <w:rPr>
                <w:b/>
              </w:rPr>
            </w:pPr>
          </w:p>
          <w:p w14:paraId="11EE7E48" w14:textId="77777777" w:rsidR="00E13A92" w:rsidRDefault="00E13A92" w:rsidP="00EC2970">
            <w:pPr>
              <w:tabs>
                <w:tab w:val="left" w:pos="675"/>
              </w:tabs>
              <w:spacing w:after="160" w:line="259" w:lineRule="auto"/>
              <w:rPr>
                <w:b/>
              </w:rPr>
            </w:pPr>
          </w:p>
          <w:p w14:paraId="056F3925" w14:textId="77777777" w:rsidR="00E13A92" w:rsidRDefault="00E13A92" w:rsidP="00EC2970">
            <w:pPr>
              <w:tabs>
                <w:tab w:val="left" w:pos="675"/>
              </w:tabs>
              <w:spacing w:after="160" w:line="259" w:lineRule="auto"/>
              <w:rPr>
                <w:b/>
              </w:rPr>
            </w:pPr>
          </w:p>
          <w:p w14:paraId="16F001A2" w14:textId="77777777" w:rsidR="00E13A92" w:rsidRDefault="00E13A92" w:rsidP="00EC2970">
            <w:pPr>
              <w:tabs>
                <w:tab w:val="left" w:pos="675"/>
              </w:tabs>
              <w:spacing w:after="160" w:line="259" w:lineRule="auto"/>
              <w:rPr>
                <w:b/>
              </w:rPr>
            </w:pPr>
          </w:p>
          <w:p w14:paraId="107B5861" w14:textId="77777777" w:rsidR="00E13A92" w:rsidRDefault="00E13A92" w:rsidP="00EC2970">
            <w:pPr>
              <w:tabs>
                <w:tab w:val="left" w:pos="675"/>
              </w:tabs>
              <w:spacing w:after="160" w:line="259" w:lineRule="auto"/>
              <w:rPr>
                <w:b/>
              </w:rPr>
            </w:pPr>
          </w:p>
          <w:p w14:paraId="66FA4160" w14:textId="351D8031" w:rsidR="00E13A92" w:rsidRDefault="00E13A92" w:rsidP="00EC2970">
            <w:pPr>
              <w:tabs>
                <w:tab w:val="left" w:pos="675"/>
              </w:tabs>
              <w:spacing w:after="160" w:line="259" w:lineRule="auto"/>
              <w:rPr>
                <w:b/>
              </w:rPr>
            </w:pPr>
          </w:p>
        </w:tc>
      </w:tr>
    </w:tbl>
    <w:p w14:paraId="189FA734" w14:textId="7594006F" w:rsidR="00716A0B" w:rsidRDefault="00716A0B">
      <w:pPr>
        <w:spacing w:after="160" w:line="259" w:lineRule="auto"/>
        <w:rPr>
          <w:b/>
        </w:rPr>
      </w:pPr>
    </w:p>
    <w:p w14:paraId="49E18694" w14:textId="77777777" w:rsidR="00716A0B" w:rsidRDefault="00716A0B">
      <w:pPr>
        <w:spacing w:after="160" w:line="259" w:lineRule="auto"/>
        <w:rPr>
          <w:b/>
        </w:rPr>
      </w:pPr>
      <w:r>
        <w:rPr>
          <w:b/>
        </w:rPr>
        <w:br w:type="page"/>
      </w:r>
    </w:p>
    <w:p w14:paraId="13E28EFB" w14:textId="77777777" w:rsidR="00E13A92" w:rsidRDefault="00E13A92">
      <w:pPr>
        <w:spacing w:after="160" w:line="259" w:lineRule="auto"/>
        <w:rPr>
          <w:b/>
        </w:rPr>
      </w:pPr>
    </w:p>
    <w:tbl>
      <w:tblPr>
        <w:tblStyle w:val="Lentelstinklelis"/>
        <w:tblW w:w="9634" w:type="dxa"/>
        <w:tblLook w:val="04A0" w:firstRow="1" w:lastRow="0" w:firstColumn="1" w:lastColumn="0" w:noHBand="0" w:noVBand="1"/>
      </w:tblPr>
      <w:tblGrid>
        <w:gridCol w:w="9634"/>
      </w:tblGrid>
      <w:tr w:rsidR="00082907" w14:paraId="387B2F0E" w14:textId="77777777" w:rsidTr="00563AB4">
        <w:tc>
          <w:tcPr>
            <w:tcW w:w="9634" w:type="dxa"/>
          </w:tcPr>
          <w:p w14:paraId="3F93879E" w14:textId="3D3F1145" w:rsidR="00082907" w:rsidRDefault="00082907" w:rsidP="00082907">
            <w:pPr>
              <w:spacing w:after="160" w:line="259" w:lineRule="auto"/>
              <w:jc w:val="center"/>
              <w:rPr>
                <w:b/>
              </w:rPr>
            </w:pPr>
            <w:r>
              <w:rPr>
                <w:b/>
              </w:rPr>
              <w:t>2018 m.</w:t>
            </w:r>
          </w:p>
          <w:p w14:paraId="5848D9BD" w14:textId="480F1DC6" w:rsidR="00082907" w:rsidRDefault="00082907" w:rsidP="00082907">
            <w:pPr>
              <w:spacing w:after="160" w:line="259" w:lineRule="auto"/>
              <w:jc w:val="center"/>
              <w:rPr>
                <w:b/>
              </w:rPr>
            </w:pPr>
            <w:r>
              <w:rPr>
                <w:noProof/>
              </w:rPr>
              <mc:AlternateContent>
                <mc:Choice Requires="wpg">
                  <w:drawing>
                    <wp:anchor distT="0" distB="0" distL="114300" distR="114300" simplePos="0" relativeHeight="251661312" behindDoc="0" locked="0" layoutInCell="1" allowOverlap="1" wp14:anchorId="73B45A1A" wp14:editId="784554CF">
                      <wp:simplePos x="0" y="0"/>
                      <wp:positionH relativeFrom="column">
                        <wp:posOffset>48260</wp:posOffset>
                      </wp:positionH>
                      <wp:positionV relativeFrom="paragraph">
                        <wp:posOffset>26670</wp:posOffset>
                      </wp:positionV>
                      <wp:extent cx="5753100" cy="3028950"/>
                      <wp:effectExtent l="0" t="0" r="19050" b="19050"/>
                      <wp:wrapNone/>
                      <wp:docPr id="20" name="Grupė 20"/>
                      <wp:cNvGraphicFramePr/>
                      <a:graphic xmlns:a="http://schemas.openxmlformats.org/drawingml/2006/main">
                        <a:graphicData uri="http://schemas.microsoft.com/office/word/2010/wordprocessingGroup">
                          <wpg:wgp>
                            <wpg:cNvGrpSpPr/>
                            <wpg:grpSpPr>
                              <a:xfrm>
                                <a:off x="0" y="0"/>
                                <a:ext cx="5753100" cy="3028950"/>
                                <a:chOff x="-38101" y="0"/>
                                <a:chExt cx="5753100" cy="3028950"/>
                              </a:xfrm>
                            </wpg:grpSpPr>
                            <wps:wsp>
                              <wps:cNvPr id="23" name="Tiesioji rodyklės jungtis 23"/>
                              <wps:cNvCnPr/>
                              <wps:spPr>
                                <a:xfrm flipH="1">
                                  <a:off x="2162175" y="285750"/>
                                  <a:ext cx="133350" cy="2381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4" name="Tiesioji rodyklės jungtis 24"/>
                              <wps:cNvCnPr/>
                              <wps:spPr>
                                <a:xfrm>
                                  <a:off x="2790825" y="314325"/>
                                  <a:ext cx="45085" cy="2286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6" name="Tiesioji rodyklės jungtis 26"/>
                              <wps:cNvCnPr/>
                              <wps:spPr>
                                <a:xfrm>
                                  <a:off x="3333750" y="304800"/>
                                  <a:ext cx="85725"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16" name="Suapvalintas stačiakampis 16"/>
                              <wps:cNvSpPr/>
                              <wps:spPr>
                                <a:xfrm>
                                  <a:off x="1790700" y="0"/>
                                  <a:ext cx="19050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6FF4D2" w14:textId="77777777" w:rsidR="009743EA" w:rsidRPr="00082907" w:rsidRDefault="009743EA" w:rsidP="00082907">
                                    <w:pPr>
                                      <w:jc w:val="center"/>
                                      <w:rPr>
                                        <w:b/>
                                        <w:color w:val="000000" w:themeColor="text1"/>
                                      </w:rPr>
                                    </w:pPr>
                                    <w:r w:rsidRPr="00082907">
                                      <w:rPr>
                                        <w:b/>
                                        <w:color w:val="000000" w:themeColor="text1"/>
                                      </w:rPr>
                                      <w:t xml:space="preserve">Grupinio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uapvalintas stačiakampis 21"/>
                              <wps:cNvSpPr/>
                              <wps:spPr>
                                <a:xfrm>
                                  <a:off x="-1" y="0"/>
                                  <a:ext cx="1476375" cy="514350"/>
                                </a:xfrm>
                                <a:prstGeom prst="round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B1022C9" w14:textId="77777777" w:rsidR="009743EA" w:rsidRPr="00082907" w:rsidRDefault="009743EA" w:rsidP="00082907">
                                    <w:pPr>
                                      <w:jc w:val="center"/>
                                      <w:rPr>
                                        <w:color w:val="000000" w:themeColor="text1"/>
                                      </w:rPr>
                                    </w:pPr>
                                    <w:r w:rsidRPr="00082907">
                                      <w:rPr>
                                        <w:color w:val="000000" w:themeColor="text1"/>
                                      </w:rPr>
                                      <w:t xml:space="preserve">MOKYMOSI FORMOS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uapvalintas stačiakampis 19"/>
                              <wps:cNvSpPr/>
                              <wps:spPr>
                                <a:xfrm>
                                  <a:off x="2543175" y="523875"/>
                                  <a:ext cx="476250" cy="1190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51354A8" w14:textId="77777777" w:rsidR="009743EA" w:rsidRPr="00082907" w:rsidRDefault="009743EA" w:rsidP="00082907">
                                    <w:pPr>
                                      <w:jc w:val="center"/>
                                      <w:rPr>
                                        <w:color w:val="000000" w:themeColor="text1"/>
                                      </w:rPr>
                                    </w:pPr>
                                    <w:r w:rsidRPr="00082907">
                                      <w:rPr>
                                        <w:color w:val="000000" w:themeColor="text1"/>
                                      </w:rPr>
                                      <w:t xml:space="preserve">Neakivaizdinis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0" name="Suapvalintas stačiakampis 30"/>
                              <wps:cNvSpPr/>
                              <wps:spPr>
                                <a:xfrm>
                                  <a:off x="4038599" y="0"/>
                                  <a:ext cx="1676400" cy="295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A3907E" w14:textId="77777777" w:rsidR="009743EA" w:rsidRPr="00082907" w:rsidRDefault="009743EA" w:rsidP="00082907">
                                    <w:pPr>
                                      <w:jc w:val="center"/>
                                      <w:rPr>
                                        <w:b/>
                                        <w:color w:val="000000" w:themeColor="text1"/>
                                      </w:rPr>
                                    </w:pPr>
                                    <w:r w:rsidRPr="00082907">
                                      <w:rPr>
                                        <w:b/>
                                        <w:color w:val="000000" w:themeColor="text1"/>
                                      </w:rPr>
                                      <w:t xml:space="preserve">Pavienio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iesioji rodyklės jungtis 32"/>
                              <wps:cNvCnPr/>
                              <wps:spPr>
                                <a:xfrm>
                                  <a:off x="4943475" y="304800"/>
                                  <a:ext cx="219075" cy="2381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4" name="Tiesioji rodyklės jungtis 34"/>
                              <wps:cNvCnPr/>
                              <wps:spPr>
                                <a:xfrm flipH="1">
                                  <a:off x="4410075" y="295275"/>
                                  <a:ext cx="266700" cy="2762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22" name="Suapvalintas stačiakampis 22"/>
                              <wps:cNvSpPr/>
                              <wps:spPr>
                                <a:xfrm>
                                  <a:off x="-38101" y="514350"/>
                                  <a:ext cx="1533525" cy="1104900"/>
                                </a:xfrm>
                                <a:prstGeom prst="round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4AEAF4FC" w14:textId="77777777" w:rsidR="009743EA" w:rsidRPr="00082907" w:rsidRDefault="009743EA" w:rsidP="00082907">
                                    <w:pPr>
                                      <w:jc w:val="center"/>
                                      <w:rPr>
                                        <w:color w:val="000000" w:themeColor="text1"/>
                                      </w:rPr>
                                    </w:pPr>
                                    <w:r w:rsidRPr="00082907">
                                      <w:rPr>
                                        <w:color w:val="000000" w:themeColor="text1"/>
                                      </w:rPr>
                                      <w:t>MOKYMO PROCESO</w:t>
                                    </w:r>
                                  </w:p>
                                  <w:p w14:paraId="32C53EC4" w14:textId="77777777" w:rsidR="009743EA" w:rsidRPr="00082907" w:rsidRDefault="009743EA" w:rsidP="00082907">
                                    <w:pPr>
                                      <w:jc w:val="center"/>
                                      <w:rPr>
                                        <w:color w:val="000000" w:themeColor="text1"/>
                                      </w:rPr>
                                    </w:pPr>
                                    <w:r w:rsidRPr="00082907">
                                      <w:rPr>
                                        <w:color w:val="000000" w:themeColor="text1"/>
                                      </w:rPr>
                                      <w:t xml:space="preserve">ORGANIZAVIMO BŪDAI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uapvalintas stačiakampis 27"/>
                              <wps:cNvSpPr/>
                              <wps:spPr>
                                <a:xfrm>
                                  <a:off x="3228974" y="514350"/>
                                  <a:ext cx="476250" cy="1190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05A92A" w14:textId="77777777" w:rsidR="009743EA" w:rsidRPr="00082907" w:rsidRDefault="009743EA" w:rsidP="00082907">
                                    <w:pPr>
                                      <w:jc w:val="center"/>
                                      <w:rPr>
                                        <w:color w:val="000000" w:themeColor="text1"/>
                                      </w:rPr>
                                    </w:pPr>
                                    <w:r w:rsidRPr="00082907">
                                      <w:rPr>
                                        <w:color w:val="000000" w:themeColor="text1"/>
                                      </w:rPr>
                                      <w:t xml:space="preserve">Nuotolinis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 name="Suapvalintas stačiakampis 18"/>
                              <wps:cNvSpPr/>
                              <wps:spPr>
                                <a:xfrm>
                                  <a:off x="1895475" y="542925"/>
                                  <a:ext cx="476250" cy="117495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37806E" w14:textId="77777777" w:rsidR="009743EA" w:rsidRPr="00082907" w:rsidRDefault="009743EA" w:rsidP="00082907">
                                    <w:pPr>
                                      <w:jc w:val="center"/>
                                      <w:rPr>
                                        <w:color w:val="000000" w:themeColor="text1"/>
                                      </w:rPr>
                                    </w:pPr>
                                    <w:r w:rsidRPr="00082907">
                                      <w:rPr>
                                        <w:color w:val="000000" w:themeColor="text1"/>
                                      </w:rPr>
                                      <w:t xml:space="preserve">Kasdieninis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3" name="Suapvalintas stačiakampis 33"/>
                              <wps:cNvSpPr/>
                              <wps:spPr>
                                <a:xfrm>
                                  <a:off x="4219574" y="561975"/>
                                  <a:ext cx="476250" cy="11592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46E371" w14:textId="77777777" w:rsidR="009743EA" w:rsidRPr="00082907" w:rsidRDefault="009743EA" w:rsidP="00082907">
                                    <w:pPr>
                                      <w:jc w:val="center"/>
                                      <w:rPr>
                                        <w:color w:val="000000" w:themeColor="text1"/>
                                      </w:rPr>
                                    </w:pPr>
                                    <w:r w:rsidRPr="00082907">
                                      <w:rPr>
                                        <w:color w:val="000000" w:themeColor="text1"/>
                                      </w:rPr>
                                      <w:t xml:space="preserve">Nuotolinis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1" name="Suapvalintas stačiakampis 31"/>
                              <wps:cNvSpPr/>
                              <wps:spPr>
                                <a:xfrm>
                                  <a:off x="4886323" y="533400"/>
                                  <a:ext cx="771525" cy="115929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9013AF" w14:textId="77777777" w:rsidR="009743EA" w:rsidRPr="00082907" w:rsidRDefault="009743EA" w:rsidP="00082907">
                                    <w:pPr>
                                      <w:jc w:val="center"/>
                                      <w:rPr>
                                        <w:color w:val="000000" w:themeColor="text1"/>
                                      </w:rPr>
                                    </w:pPr>
                                    <w:r w:rsidRPr="00082907">
                                      <w:rPr>
                                        <w:color w:val="000000" w:themeColor="text1"/>
                                      </w:rPr>
                                      <w:t xml:space="preserve">Savarankiškas </w:t>
                                    </w:r>
                                  </w:p>
                                  <w:p w14:paraId="684FEBCD" w14:textId="77777777" w:rsidR="009743EA" w:rsidRPr="00082907" w:rsidRDefault="009743EA" w:rsidP="00082907">
                                    <w:pPr>
                                      <w:jc w:val="center"/>
                                      <w:rPr>
                                        <w:color w:val="000000" w:themeColor="text1"/>
                                      </w:rPr>
                                    </w:pPr>
                                    <w:r w:rsidRPr="00082907">
                                      <w:rPr>
                                        <w:color w:val="000000" w:themeColor="text1"/>
                                      </w:rPr>
                                      <w:t xml:space="preserve">(Tardymo izoliatorius)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8" name="Tiesioji rodyklės jungtis 38"/>
                              <wps:cNvCnPr/>
                              <wps:spPr>
                                <a:xfrm flipH="1">
                                  <a:off x="2600325" y="1721268"/>
                                  <a:ext cx="123825" cy="2381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9" name="Tiesioji rodyklės jungtis 39"/>
                              <wps:cNvCnPr/>
                              <wps:spPr>
                                <a:xfrm>
                                  <a:off x="2867025" y="1733550"/>
                                  <a:ext cx="114300" cy="2476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35" name="Suapvalintas stačiakampis 35"/>
                              <wps:cNvSpPr/>
                              <wps:spPr>
                                <a:xfrm>
                                  <a:off x="2233549" y="1959393"/>
                                  <a:ext cx="476250" cy="1019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15FF66" w14:textId="77777777" w:rsidR="009743EA" w:rsidRPr="00082907" w:rsidRDefault="009743EA" w:rsidP="00082907">
                                    <w:pPr>
                                      <w:jc w:val="center"/>
                                      <w:rPr>
                                        <w:color w:val="000000" w:themeColor="text1"/>
                                      </w:rPr>
                                    </w:pPr>
                                    <w:r w:rsidRPr="00082907">
                                      <w:rPr>
                                        <w:color w:val="000000" w:themeColor="text1"/>
                                      </w:rPr>
                                      <w:t xml:space="preserve">Šeštadieniais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6" name="Suapvalintas stačiakampis 36"/>
                              <wps:cNvSpPr/>
                              <wps:spPr>
                                <a:xfrm>
                                  <a:off x="2857499" y="1981200"/>
                                  <a:ext cx="666749" cy="1047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F3C36C" w14:textId="77777777" w:rsidR="009743EA" w:rsidRPr="00082907" w:rsidRDefault="009743EA" w:rsidP="00082907">
                                    <w:pPr>
                                      <w:jc w:val="center"/>
                                      <w:rPr>
                                        <w:color w:val="000000" w:themeColor="text1"/>
                                      </w:rPr>
                                    </w:pPr>
                                    <w:r w:rsidRPr="00082907">
                                      <w:rPr>
                                        <w:color w:val="000000" w:themeColor="text1"/>
                                      </w:rPr>
                                      <w:t>2 vakarai per savaitę</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45A1A" id="Grupė 20" o:spid="_x0000_s1039" style="position:absolute;left:0;text-align:left;margin-left:3.8pt;margin-top:2.1pt;width:453pt;height:238.5pt;z-index:251661312;mso-width-relative:margin;mso-height-relative:margin" coordorigin="-381" coordsize="57531,30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">
                      <v:shape id="Tiesioji rodyklės jungtis 23" o:spid="_x0000_s1040" type="#_x0000_t32" style="position:absolute;left:21621;top:2857;width:1334;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" strokecolor="black [3213]" strokeweight=".5pt">
                        <v:stroke endarrow="block" joinstyle="miter"/>
                      </v:shape>
                      <v:shape id="Tiesioji rodyklės jungtis 24" o:spid="_x0000_s1041" type="#_x0000_t32" style="position:absolute;left:27908;top:3143;width:451;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" strokecolor="black [3213]" strokeweight=".5pt">
                        <v:stroke endarrow="block" joinstyle="miter"/>
                      </v:shape>
                      <v:shape id="Tiesioji rodyklės jungtis 26" o:spid="_x0000_s1042" type="#_x0000_t32" style="position:absolute;left:33337;top:3048;width:857;height:2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" strokecolor="black [3213]" strokeweight=".5pt">
                        <v:stroke endarrow="block" joinstyle="miter"/>
                      </v:shape>
                      <v:roundrect id="Suapvalintas stačiakampis 16" o:spid="_x0000_s1043" style="position:absolute;left:17907;width:19050;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" fillcolor="white [3201]" strokecolor="black [3213]" strokeweight="1pt">
                        <v:stroke joinstyle="miter"/>
                        <v:textbox>
                          <w:txbxContent>
                            <w:p w14:paraId="7D6FF4D2" w14:textId="77777777" w:rsidR="009743EA" w:rsidRPr="00082907" w:rsidRDefault="009743EA" w:rsidP="00082907">
                              <w:pPr>
                                <w:jc w:val="center"/>
                                <w:rPr>
                                  <w:b/>
                                  <w:color w:val="000000" w:themeColor="text1"/>
                                </w:rPr>
                              </w:pPr>
                              <w:r w:rsidRPr="00082907">
                                <w:rPr>
                                  <w:b/>
                                  <w:color w:val="000000" w:themeColor="text1"/>
                                </w:rPr>
                                <w:t xml:space="preserve">Grupinio </w:t>
                              </w:r>
                            </w:p>
                          </w:txbxContent>
                        </v:textbox>
                      </v:roundrect>
                      <v:roundrect id="Suapvalintas stačiakampis 21" o:spid="_x0000_s1044" style="position:absolute;width:14763;height:5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" fillcolor="white [3201]" strokecolor="black [3213]" strokeweight="1pt">
                        <v:stroke joinstyle="miter"/>
                        <v:textbox>
                          <w:txbxContent>
                            <w:p w14:paraId="4B1022C9" w14:textId="77777777" w:rsidR="009743EA" w:rsidRPr="00082907" w:rsidRDefault="009743EA" w:rsidP="00082907">
                              <w:pPr>
                                <w:jc w:val="center"/>
                                <w:rPr>
                                  <w:color w:val="000000" w:themeColor="text1"/>
                                </w:rPr>
                              </w:pPr>
                              <w:r w:rsidRPr="00082907">
                                <w:rPr>
                                  <w:color w:val="000000" w:themeColor="text1"/>
                                </w:rPr>
                                <w:t xml:space="preserve">MOKYMOSI FORMOS </w:t>
                              </w:r>
                            </w:p>
                          </w:txbxContent>
                        </v:textbox>
                      </v:roundrect>
                      <v:roundrect id="Suapvalintas stačiakampis 19" o:spid="_x0000_s1045" style="position:absolute;left:25431;top:5238;width:4763;height:119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" fillcolor="white [3201]" strokecolor="black [3213]" strokeweight="1pt">
                        <v:stroke joinstyle="miter"/>
                        <v:textbox style="layout-flow:vertical;mso-layout-flow-alt:bottom-to-top">
                          <w:txbxContent>
                            <w:p w14:paraId="451354A8" w14:textId="77777777" w:rsidR="009743EA" w:rsidRPr="00082907" w:rsidRDefault="009743EA" w:rsidP="00082907">
                              <w:pPr>
                                <w:jc w:val="center"/>
                                <w:rPr>
                                  <w:color w:val="000000" w:themeColor="text1"/>
                                </w:rPr>
                              </w:pPr>
                              <w:r w:rsidRPr="00082907">
                                <w:rPr>
                                  <w:color w:val="000000" w:themeColor="text1"/>
                                </w:rPr>
                                <w:t xml:space="preserve">Neakivaizdinis </w:t>
                              </w:r>
                            </w:p>
                          </w:txbxContent>
                        </v:textbox>
                      </v:roundrect>
                      <v:roundrect id="Suapvalintas stačiakampis 30" o:spid="_x0000_s1046" style="position:absolute;left:40385;width:16764;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" fillcolor="white [3201]" strokecolor="black [3213]" strokeweight="1pt">
                        <v:stroke joinstyle="miter"/>
                        <v:textbox>
                          <w:txbxContent>
                            <w:p w14:paraId="11A3907E" w14:textId="77777777" w:rsidR="009743EA" w:rsidRPr="00082907" w:rsidRDefault="009743EA" w:rsidP="00082907">
                              <w:pPr>
                                <w:jc w:val="center"/>
                                <w:rPr>
                                  <w:b/>
                                  <w:color w:val="000000" w:themeColor="text1"/>
                                </w:rPr>
                              </w:pPr>
                              <w:r w:rsidRPr="00082907">
                                <w:rPr>
                                  <w:b/>
                                  <w:color w:val="000000" w:themeColor="text1"/>
                                </w:rPr>
                                <w:t xml:space="preserve">Pavienio  </w:t>
                              </w:r>
                            </w:p>
                          </w:txbxContent>
                        </v:textbox>
                      </v:roundrect>
                      <v:shape id="Tiesioji rodyklės jungtis 32" o:spid="_x0000_s1047" type="#_x0000_t32" style="position:absolute;left:49434;top:3048;width:2191;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" strokecolor="black [3213]" strokeweight=".5pt">
                        <v:stroke endarrow="block" joinstyle="miter"/>
                      </v:shape>
                      <v:shape id="Tiesioji rodyklės jungtis 34" o:spid="_x0000_s1048" type="#_x0000_t32" style="position:absolute;left:44100;top:2952;width:2667;height:27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" strokecolor="black [3213]" strokeweight=".5pt">
                        <v:stroke endarrow="block" joinstyle="miter"/>
                      </v:shape>
                      <v:roundrect id="Suapvalintas stačiakampis 22" o:spid="_x0000_s1049" style="position:absolute;left:-381;top:5143;width:15335;height:11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" fillcolor="white [3201]" strokecolor="black [3213]" strokeweight="1pt">
                        <v:stroke joinstyle="miter"/>
                        <v:textbox>
                          <w:txbxContent>
                            <w:p w14:paraId="4AEAF4FC" w14:textId="77777777" w:rsidR="009743EA" w:rsidRPr="00082907" w:rsidRDefault="009743EA" w:rsidP="00082907">
                              <w:pPr>
                                <w:jc w:val="center"/>
                                <w:rPr>
                                  <w:color w:val="000000" w:themeColor="text1"/>
                                </w:rPr>
                              </w:pPr>
                              <w:r w:rsidRPr="00082907">
                                <w:rPr>
                                  <w:color w:val="000000" w:themeColor="text1"/>
                                </w:rPr>
                                <w:t>MOKYMO PROCESO</w:t>
                              </w:r>
                            </w:p>
                            <w:p w14:paraId="32C53EC4" w14:textId="77777777" w:rsidR="009743EA" w:rsidRPr="00082907" w:rsidRDefault="009743EA" w:rsidP="00082907">
                              <w:pPr>
                                <w:jc w:val="center"/>
                                <w:rPr>
                                  <w:color w:val="000000" w:themeColor="text1"/>
                                </w:rPr>
                              </w:pPr>
                              <w:r w:rsidRPr="00082907">
                                <w:rPr>
                                  <w:color w:val="000000" w:themeColor="text1"/>
                                </w:rPr>
                                <w:t xml:space="preserve">ORGANIZAVIMO BŪDAI   </w:t>
                              </w:r>
                            </w:p>
                          </w:txbxContent>
                        </v:textbox>
                      </v:roundrect>
                      <v:roundrect id="Suapvalintas stačiakampis 27" o:spid="_x0000_s1050" style="position:absolute;left:32289;top:5143;width:4763;height:11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" fillcolor="white [3201]" strokecolor="black [3213]" strokeweight="1pt">
                        <v:stroke joinstyle="miter"/>
                        <v:textbox style="layout-flow:vertical;mso-layout-flow-alt:bottom-to-top">
                          <w:txbxContent>
                            <w:p w14:paraId="5405A92A" w14:textId="77777777" w:rsidR="009743EA" w:rsidRPr="00082907" w:rsidRDefault="009743EA" w:rsidP="00082907">
                              <w:pPr>
                                <w:jc w:val="center"/>
                                <w:rPr>
                                  <w:color w:val="000000" w:themeColor="text1"/>
                                </w:rPr>
                              </w:pPr>
                              <w:r w:rsidRPr="00082907">
                                <w:rPr>
                                  <w:color w:val="000000" w:themeColor="text1"/>
                                </w:rPr>
                                <w:t xml:space="preserve">Nuotolinis </w:t>
                              </w:r>
                            </w:p>
                          </w:txbxContent>
                        </v:textbox>
                      </v:roundrect>
                      <v:roundrect id="Suapvalintas stačiakampis 18" o:spid="_x0000_s1051" style="position:absolute;left:18954;top:5429;width:4763;height:11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" fillcolor="white [3201]" strokecolor="black [3213]" strokeweight="1pt">
                        <v:stroke joinstyle="miter"/>
                        <v:textbox style="layout-flow:vertical;mso-layout-flow-alt:bottom-to-top">
                          <w:txbxContent>
                            <w:p w14:paraId="7837806E" w14:textId="77777777" w:rsidR="009743EA" w:rsidRPr="00082907" w:rsidRDefault="009743EA" w:rsidP="00082907">
                              <w:pPr>
                                <w:jc w:val="center"/>
                                <w:rPr>
                                  <w:color w:val="000000" w:themeColor="text1"/>
                                </w:rPr>
                              </w:pPr>
                              <w:r w:rsidRPr="00082907">
                                <w:rPr>
                                  <w:color w:val="000000" w:themeColor="text1"/>
                                </w:rPr>
                                <w:t xml:space="preserve">Kasdieninis </w:t>
                              </w:r>
                            </w:p>
                          </w:txbxContent>
                        </v:textbox>
                      </v:roundrect>
                      <v:roundrect id="Suapvalintas stačiakampis 33" o:spid="_x0000_s1052" style="position:absolute;left:42195;top:5619;width:4763;height:115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" fillcolor="white [3201]" strokecolor="black [3213]" strokeweight="1pt">
                        <v:stroke joinstyle="miter"/>
                        <v:textbox style="layout-flow:vertical;mso-layout-flow-alt:bottom-to-top">
                          <w:txbxContent>
                            <w:p w14:paraId="0446E371" w14:textId="77777777" w:rsidR="009743EA" w:rsidRPr="00082907" w:rsidRDefault="009743EA" w:rsidP="00082907">
                              <w:pPr>
                                <w:jc w:val="center"/>
                                <w:rPr>
                                  <w:color w:val="000000" w:themeColor="text1"/>
                                </w:rPr>
                              </w:pPr>
                              <w:r w:rsidRPr="00082907">
                                <w:rPr>
                                  <w:color w:val="000000" w:themeColor="text1"/>
                                </w:rPr>
                                <w:t xml:space="preserve">Nuotolinis </w:t>
                              </w:r>
                            </w:p>
                          </w:txbxContent>
                        </v:textbox>
                      </v:roundrect>
                      <v:roundrect id="Suapvalintas stačiakampis 31" o:spid="_x0000_s1053" style="position:absolute;left:48863;top:5334;width:7715;height:11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" fillcolor="white [3201]" strokecolor="black [3213]" strokeweight="1pt">
                        <v:stroke joinstyle="miter"/>
                        <v:textbox style="layout-flow:vertical;mso-layout-flow-alt:bottom-to-top">
                          <w:txbxContent>
                            <w:p w14:paraId="2E9013AF" w14:textId="77777777" w:rsidR="009743EA" w:rsidRPr="00082907" w:rsidRDefault="009743EA" w:rsidP="00082907">
                              <w:pPr>
                                <w:jc w:val="center"/>
                                <w:rPr>
                                  <w:color w:val="000000" w:themeColor="text1"/>
                                </w:rPr>
                              </w:pPr>
                              <w:r w:rsidRPr="00082907">
                                <w:rPr>
                                  <w:color w:val="000000" w:themeColor="text1"/>
                                </w:rPr>
                                <w:t xml:space="preserve">Savarankiškas </w:t>
                              </w:r>
                            </w:p>
                            <w:p w14:paraId="684FEBCD" w14:textId="77777777" w:rsidR="009743EA" w:rsidRPr="00082907" w:rsidRDefault="009743EA" w:rsidP="00082907">
                              <w:pPr>
                                <w:jc w:val="center"/>
                                <w:rPr>
                                  <w:color w:val="000000" w:themeColor="text1"/>
                                </w:rPr>
                              </w:pPr>
                              <w:r w:rsidRPr="00082907">
                                <w:rPr>
                                  <w:color w:val="000000" w:themeColor="text1"/>
                                </w:rPr>
                                <w:t xml:space="preserve">(Tardymo izoliatorius) </w:t>
                              </w:r>
                            </w:p>
                          </w:txbxContent>
                        </v:textbox>
                      </v:roundrect>
                      <v:shape id="Tiesioji rodyklės jungtis 38" o:spid="_x0000_s1054" type="#_x0000_t32" style="position:absolute;left:26003;top:17212;width:1238;height:23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" strokecolor="black [3213]" strokeweight=".5pt">
                        <v:stroke endarrow="block" joinstyle="miter"/>
                      </v:shape>
                      <v:shape id="Tiesioji rodyklės jungtis 39" o:spid="_x0000_s1055" type="#_x0000_t32" style="position:absolute;left:28670;top:17335;width:1143;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" strokecolor="black [3213]" strokeweight=".5pt">
                        <v:stroke endarrow="block" joinstyle="miter"/>
                      </v:shape>
                      <v:roundrect id="Suapvalintas stačiakampis 35" o:spid="_x0000_s1056" style="position:absolute;left:22335;top:19593;width:4762;height:10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" fillcolor="white [3201]" strokecolor="black [3213]" strokeweight="1pt">
                        <v:stroke joinstyle="miter"/>
                        <v:textbox style="layout-flow:vertical;mso-layout-flow-alt:bottom-to-top">
                          <w:txbxContent>
                            <w:p w14:paraId="5D15FF66" w14:textId="77777777" w:rsidR="009743EA" w:rsidRPr="00082907" w:rsidRDefault="009743EA" w:rsidP="00082907">
                              <w:pPr>
                                <w:jc w:val="center"/>
                                <w:rPr>
                                  <w:color w:val="000000" w:themeColor="text1"/>
                                </w:rPr>
                              </w:pPr>
                              <w:r w:rsidRPr="00082907">
                                <w:rPr>
                                  <w:color w:val="000000" w:themeColor="text1"/>
                                </w:rPr>
                                <w:t xml:space="preserve">Šeštadieniais  </w:t>
                              </w:r>
                            </w:p>
                          </w:txbxContent>
                        </v:textbox>
                      </v:roundrect>
                      <v:roundrect id="Suapvalintas stačiakampis 36" o:spid="_x0000_s1057" style="position:absolute;left:28574;top:19812;width:6668;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" fillcolor="white [3201]" strokecolor="black [3213]" strokeweight="1pt">
                        <v:stroke joinstyle="miter"/>
                        <v:textbox style="layout-flow:vertical;mso-layout-flow-alt:bottom-to-top">
                          <w:txbxContent>
                            <w:p w14:paraId="2FF3C36C" w14:textId="77777777" w:rsidR="009743EA" w:rsidRPr="00082907" w:rsidRDefault="009743EA" w:rsidP="00082907">
                              <w:pPr>
                                <w:jc w:val="center"/>
                                <w:rPr>
                                  <w:color w:val="000000" w:themeColor="text1"/>
                                </w:rPr>
                              </w:pPr>
                              <w:r w:rsidRPr="00082907">
                                <w:rPr>
                                  <w:color w:val="000000" w:themeColor="text1"/>
                                </w:rPr>
                                <w:t>2 vakarai per savaitę</w:t>
                              </w:r>
                            </w:p>
                          </w:txbxContent>
                        </v:textbox>
                      </v:roundrect>
                    </v:group>
                  </w:pict>
                </mc:Fallback>
              </mc:AlternateContent>
            </w:r>
          </w:p>
          <w:p w14:paraId="63558B4F" w14:textId="439A3478" w:rsidR="00082907" w:rsidRDefault="00082907">
            <w:pPr>
              <w:spacing w:after="160" w:line="259" w:lineRule="auto"/>
              <w:rPr>
                <w:b/>
              </w:rPr>
            </w:pPr>
          </w:p>
          <w:p w14:paraId="07D8B6AB" w14:textId="10E9A88F" w:rsidR="00082907" w:rsidRDefault="00082907">
            <w:pPr>
              <w:spacing w:after="160" w:line="259" w:lineRule="auto"/>
              <w:rPr>
                <w:b/>
              </w:rPr>
            </w:pPr>
          </w:p>
          <w:p w14:paraId="336F55B1" w14:textId="2D484F68" w:rsidR="00082907" w:rsidRDefault="00082907">
            <w:pPr>
              <w:spacing w:after="160" w:line="259" w:lineRule="auto"/>
              <w:rPr>
                <w:b/>
              </w:rPr>
            </w:pPr>
          </w:p>
          <w:p w14:paraId="75151F6D" w14:textId="6996A6BF" w:rsidR="00082907" w:rsidRDefault="00082907">
            <w:pPr>
              <w:spacing w:after="160" w:line="259" w:lineRule="auto"/>
              <w:rPr>
                <w:b/>
              </w:rPr>
            </w:pPr>
          </w:p>
          <w:p w14:paraId="73F74242" w14:textId="2723CE13" w:rsidR="00082907" w:rsidRDefault="00082907">
            <w:pPr>
              <w:spacing w:after="160" w:line="259" w:lineRule="auto"/>
              <w:rPr>
                <w:b/>
              </w:rPr>
            </w:pPr>
          </w:p>
          <w:p w14:paraId="700FDDD2" w14:textId="77777777" w:rsidR="00082907" w:rsidRDefault="00082907">
            <w:pPr>
              <w:spacing w:after="160" w:line="259" w:lineRule="auto"/>
              <w:rPr>
                <w:b/>
              </w:rPr>
            </w:pPr>
          </w:p>
          <w:p w14:paraId="4351DF5B" w14:textId="77777777" w:rsidR="00082907" w:rsidRDefault="00082907">
            <w:pPr>
              <w:spacing w:after="160" w:line="259" w:lineRule="auto"/>
              <w:rPr>
                <w:b/>
              </w:rPr>
            </w:pPr>
          </w:p>
          <w:p w14:paraId="3AA6313B" w14:textId="77777777" w:rsidR="00082907" w:rsidRDefault="00082907">
            <w:pPr>
              <w:spacing w:after="160" w:line="259" w:lineRule="auto"/>
              <w:rPr>
                <w:b/>
              </w:rPr>
            </w:pPr>
          </w:p>
          <w:p w14:paraId="39E66AF9" w14:textId="77777777" w:rsidR="00082907" w:rsidRDefault="00082907">
            <w:pPr>
              <w:spacing w:after="160" w:line="259" w:lineRule="auto"/>
              <w:rPr>
                <w:b/>
              </w:rPr>
            </w:pPr>
            <w:bookmarkStart w:id="0" w:name="_GoBack"/>
            <w:bookmarkEnd w:id="0"/>
          </w:p>
          <w:p w14:paraId="5E59DCDF" w14:textId="5DD7C67C" w:rsidR="00082907" w:rsidRDefault="00082907">
            <w:pPr>
              <w:spacing w:after="160" w:line="259" w:lineRule="auto"/>
              <w:rPr>
                <w:b/>
              </w:rPr>
            </w:pPr>
          </w:p>
        </w:tc>
      </w:tr>
    </w:tbl>
    <w:p w14:paraId="3CE84B63" w14:textId="5BF45FDD" w:rsidR="00082907" w:rsidRDefault="00082907">
      <w:pPr>
        <w:spacing w:after="160" w:line="259" w:lineRule="auto"/>
        <w:rPr>
          <w:b/>
        </w:rPr>
      </w:pPr>
    </w:p>
    <w:p w14:paraId="5CA336FB" w14:textId="565F9B09" w:rsidR="00082907" w:rsidRDefault="00082907">
      <w:pPr>
        <w:spacing w:after="160" w:line="259" w:lineRule="auto"/>
        <w:rPr>
          <w:b/>
        </w:rPr>
      </w:pPr>
      <w:r>
        <w:rPr>
          <w:noProof/>
        </w:rPr>
        <w:drawing>
          <wp:anchor distT="0" distB="0" distL="114300" distR="114300" simplePos="0" relativeHeight="251662336" behindDoc="0" locked="0" layoutInCell="1" allowOverlap="1" wp14:anchorId="7F89569F" wp14:editId="029F1DED">
            <wp:simplePos x="0" y="0"/>
            <wp:positionH relativeFrom="margin">
              <wp:align>right</wp:align>
            </wp:positionH>
            <wp:positionV relativeFrom="paragraph">
              <wp:posOffset>3810</wp:posOffset>
            </wp:positionV>
            <wp:extent cx="5838825" cy="3162300"/>
            <wp:effectExtent l="0" t="0" r="9525" b="0"/>
            <wp:wrapSquare wrapText="bothSides"/>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5F669D1A" w14:textId="22781819" w:rsidR="00E13A92" w:rsidRDefault="000E7268">
      <w:pPr>
        <w:spacing w:after="160" w:line="259" w:lineRule="auto"/>
        <w:rPr>
          <w:b/>
        </w:rPr>
      </w:pPr>
      <w:r>
        <w:rPr>
          <w:noProof/>
        </w:rPr>
        <w:lastRenderedPageBreak/>
        <w:drawing>
          <wp:anchor distT="0" distB="0" distL="114300" distR="114300" simplePos="0" relativeHeight="251663360" behindDoc="0" locked="0" layoutInCell="1" allowOverlap="1" wp14:anchorId="6F1F43ED" wp14:editId="511800A3">
            <wp:simplePos x="0" y="0"/>
            <wp:positionH relativeFrom="margin">
              <wp:align>right</wp:align>
            </wp:positionH>
            <wp:positionV relativeFrom="paragraph">
              <wp:posOffset>194945</wp:posOffset>
            </wp:positionV>
            <wp:extent cx="5857875" cy="3333750"/>
            <wp:effectExtent l="0" t="0" r="9525" b="0"/>
            <wp:wrapSquare wrapText="bothSides"/>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76CA85A2" w14:textId="15B38167" w:rsidR="00E13A92" w:rsidRDefault="00E13A92" w:rsidP="00E13A92">
      <w:pPr>
        <w:rPr>
          <w:b/>
        </w:rPr>
      </w:pPr>
    </w:p>
    <w:p w14:paraId="26E362E7" w14:textId="77777777" w:rsidR="00716A0B" w:rsidRDefault="00716A0B" w:rsidP="00082907">
      <w:pPr>
        <w:spacing w:after="160" w:line="259" w:lineRule="auto"/>
        <w:jc w:val="center"/>
        <w:rPr>
          <w:b/>
        </w:rPr>
      </w:pPr>
    </w:p>
    <w:p w14:paraId="12F29346" w14:textId="77A8EEF0" w:rsidR="0090785B" w:rsidRPr="00BF58B6" w:rsidRDefault="008962A5" w:rsidP="00082907">
      <w:pPr>
        <w:spacing w:after="160" w:line="259" w:lineRule="auto"/>
        <w:jc w:val="center"/>
        <w:rPr>
          <w:b/>
        </w:rPr>
      </w:pPr>
      <w:r w:rsidRPr="00BF58B6">
        <w:rPr>
          <w:b/>
        </w:rPr>
        <w:t>IV</w:t>
      </w:r>
      <w:r w:rsidR="00BF1627" w:rsidRPr="00BF58B6">
        <w:rPr>
          <w:b/>
        </w:rPr>
        <w:t xml:space="preserve"> SKYRIUS</w:t>
      </w:r>
    </w:p>
    <w:p w14:paraId="65DB12C2" w14:textId="79805B6A" w:rsidR="009470CA" w:rsidRPr="00042814" w:rsidRDefault="00A46484" w:rsidP="009470CA">
      <w:pPr>
        <w:spacing w:line="276" w:lineRule="auto"/>
        <w:jc w:val="center"/>
        <w:rPr>
          <w:b/>
        </w:rPr>
      </w:pPr>
      <w:r w:rsidRPr="00BF58B6">
        <w:rPr>
          <w:b/>
        </w:rPr>
        <w:t>INFORMAC</w:t>
      </w:r>
      <w:r w:rsidR="00F31170" w:rsidRPr="00BF58B6">
        <w:rPr>
          <w:b/>
        </w:rPr>
        <w:t xml:space="preserve">IJA </w:t>
      </w:r>
      <w:r w:rsidR="009470CA" w:rsidRPr="00BF58B6">
        <w:rPr>
          <w:b/>
        </w:rPr>
        <w:t xml:space="preserve">APIE </w:t>
      </w:r>
      <w:r w:rsidR="00963F0E" w:rsidRPr="00BF58B6">
        <w:rPr>
          <w:b/>
        </w:rPr>
        <w:t xml:space="preserve">SAVIVALDYBĖS </w:t>
      </w:r>
      <w:r w:rsidR="009470CA" w:rsidRPr="00BF58B6">
        <w:rPr>
          <w:b/>
        </w:rPr>
        <w:t>ĮSTAIGOS</w:t>
      </w:r>
      <w:r w:rsidR="00963F0E" w:rsidRPr="00BF58B6">
        <w:rPr>
          <w:b/>
        </w:rPr>
        <w:t xml:space="preserve"> DARBUOTOJŲ SKAIČIŲ</w:t>
      </w:r>
      <w:r w:rsidR="009470CA" w:rsidRPr="00BF58B6">
        <w:rPr>
          <w:b/>
        </w:rPr>
        <w:t xml:space="preserve"> IR </w:t>
      </w:r>
      <w:r w:rsidR="008C6953" w:rsidRPr="00BF58B6">
        <w:rPr>
          <w:b/>
        </w:rPr>
        <w:t>IŠLAIDAS</w:t>
      </w:r>
      <w:r w:rsidR="009470CA" w:rsidRPr="00BF58B6">
        <w:rPr>
          <w:b/>
        </w:rPr>
        <w:t xml:space="preserve"> DARBO UŽMOKESČIUI</w:t>
      </w:r>
    </w:p>
    <w:p w14:paraId="4C3FF635" w14:textId="77777777" w:rsidR="00963F0E" w:rsidRPr="00042814" w:rsidRDefault="00963F0E" w:rsidP="009470CA">
      <w:pPr>
        <w:spacing w:line="276" w:lineRule="auto"/>
        <w:jc w:val="center"/>
        <w:rPr>
          <w:b/>
        </w:rPr>
      </w:pPr>
    </w:p>
    <w:p w14:paraId="1970D021" w14:textId="7FB3F2F8" w:rsidR="00A46484" w:rsidRDefault="008962A5" w:rsidP="00EC2970">
      <w:pPr>
        <w:spacing w:line="360" w:lineRule="auto"/>
        <w:ind w:firstLine="851"/>
        <w:jc w:val="both"/>
      </w:pPr>
      <w:r w:rsidRPr="00042814">
        <w:t>4</w:t>
      </w:r>
      <w:r w:rsidR="005E7605" w:rsidRPr="00042814">
        <w:t xml:space="preserve">.1. </w:t>
      </w:r>
      <w:r w:rsidR="00963F0E" w:rsidRPr="00042814">
        <w:t>Savivaldybės į</w:t>
      </w:r>
      <w:r w:rsidR="009D17BE" w:rsidRPr="00042814">
        <w:t xml:space="preserve">staigos </w:t>
      </w:r>
      <w:r w:rsidR="00733A92" w:rsidRPr="00042814">
        <w:t xml:space="preserve">ataskaitinio laikotarpio </w:t>
      </w:r>
      <w:r w:rsidR="005E7605" w:rsidRPr="00042814">
        <w:t>darbuotojų skaičiaus ir vidutinio darbo</w:t>
      </w:r>
      <w:r w:rsidR="00BA1BE6" w:rsidRPr="00042814">
        <w:t xml:space="preserve"> užmokesčio</w:t>
      </w:r>
      <w:r w:rsidR="005E7605" w:rsidRPr="00042814">
        <w:t xml:space="preserve"> </w:t>
      </w:r>
      <w:r w:rsidR="00963F0E" w:rsidRPr="00042814">
        <w:t xml:space="preserve">palyginimas su </w:t>
      </w:r>
      <w:r w:rsidR="005E7605" w:rsidRPr="00042814">
        <w:t>praėjusiu ataskaitiniu laikotarpiu</w:t>
      </w:r>
      <w:r w:rsidR="00374020" w:rsidRPr="00042814">
        <w:t>.</w:t>
      </w:r>
    </w:p>
    <w:p w14:paraId="469CD6A1" w14:textId="020A606D" w:rsidR="005F5580" w:rsidRDefault="005F5580" w:rsidP="005E7605">
      <w:pPr>
        <w:spacing w:line="360" w:lineRule="auto"/>
        <w:ind w:firstLine="567"/>
        <w:jc w:val="both"/>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560"/>
        <w:gridCol w:w="1275"/>
        <w:gridCol w:w="969"/>
        <w:gridCol w:w="992"/>
        <w:gridCol w:w="1592"/>
        <w:gridCol w:w="1559"/>
        <w:gridCol w:w="1276"/>
      </w:tblGrid>
      <w:tr w:rsidR="00555FA8" w:rsidRPr="00555FA8" w14:paraId="1EC3B132" w14:textId="77777777" w:rsidTr="00555FA8">
        <w:trPr>
          <w:jc w:val="center"/>
        </w:trPr>
        <w:tc>
          <w:tcPr>
            <w:tcW w:w="562" w:type="dxa"/>
            <w:vMerge w:val="restart"/>
            <w:vAlign w:val="center"/>
          </w:tcPr>
          <w:p w14:paraId="67C86A15" w14:textId="77777777" w:rsidR="00555FA8" w:rsidRPr="00555FA8" w:rsidRDefault="00555FA8" w:rsidP="00555FA8">
            <w:pPr>
              <w:spacing w:after="160" w:line="259" w:lineRule="auto"/>
              <w:jc w:val="center"/>
              <w:rPr>
                <w:b/>
                <w:sz w:val="20"/>
                <w:lang w:eastAsia="en-US"/>
              </w:rPr>
            </w:pPr>
            <w:r w:rsidRPr="00555FA8">
              <w:rPr>
                <w:b/>
                <w:sz w:val="20"/>
                <w:lang w:eastAsia="en-US"/>
              </w:rPr>
              <w:t>Eil. Nr.</w:t>
            </w:r>
          </w:p>
        </w:tc>
        <w:tc>
          <w:tcPr>
            <w:tcW w:w="1560" w:type="dxa"/>
            <w:vMerge w:val="restart"/>
            <w:vAlign w:val="center"/>
          </w:tcPr>
          <w:p w14:paraId="0E9A9879" w14:textId="77777777" w:rsidR="00555FA8" w:rsidRPr="00555FA8" w:rsidRDefault="00555FA8" w:rsidP="00555FA8">
            <w:pPr>
              <w:spacing w:after="160" w:line="259" w:lineRule="auto"/>
              <w:jc w:val="center"/>
              <w:rPr>
                <w:b/>
                <w:sz w:val="20"/>
                <w:lang w:eastAsia="en-US"/>
              </w:rPr>
            </w:pPr>
            <w:r w:rsidRPr="00555FA8">
              <w:rPr>
                <w:b/>
                <w:sz w:val="20"/>
                <w:lang w:eastAsia="en-US"/>
              </w:rPr>
              <w:t>Pareigybės pavadinimas</w:t>
            </w:r>
          </w:p>
        </w:tc>
        <w:tc>
          <w:tcPr>
            <w:tcW w:w="3236" w:type="dxa"/>
            <w:gridSpan w:val="3"/>
            <w:vAlign w:val="center"/>
          </w:tcPr>
          <w:p w14:paraId="5BD82290" w14:textId="77777777" w:rsidR="00555FA8" w:rsidRPr="00555FA8" w:rsidRDefault="00555FA8" w:rsidP="00555FA8">
            <w:pPr>
              <w:spacing w:after="160" w:line="259" w:lineRule="auto"/>
              <w:jc w:val="center"/>
              <w:rPr>
                <w:b/>
                <w:sz w:val="20"/>
                <w:lang w:eastAsia="en-US"/>
              </w:rPr>
            </w:pPr>
            <w:r w:rsidRPr="00555FA8">
              <w:rPr>
                <w:b/>
                <w:sz w:val="20"/>
                <w:lang w:eastAsia="en-US"/>
              </w:rPr>
              <w:t>Darbuotojų skaičius</w:t>
            </w:r>
          </w:p>
        </w:tc>
        <w:tc>
          <w:tcPr>
            <w:tcW w:w="4427" w:type="dxa"/>
            <w:gridSpan w:val="3"/>
            <w:vAlign w:val="center"/>
          </w:tcPr>
          <w:p w14:paraId="0DB2C888" w14:textId="77777777" w:rsidR="00555FA8" w:rsidRPr="00555FA8" w:rsidRDefault="00555FA8" w:rsidP="00555FA8">
            <w:pPr>
              <w:spacing w:after="160" w:line="259" w:lineRule="auto"/>
              <w:jc w:val="center"/>
              <w:rPr>
                <w:b/>
                <w:sz w:val="20"/>
                <w:lang w:eastAsia="en-US"/>
              </w:rPr>
            </w:pPr>
            <w:r w:rsidRPr="00555FA8">
              <w:rPr>
                <w:b/>
                <w:sz w:val="20"/>
                <w:lang w:eastAsia="en-US"/>
              </w:rPr>
              <w:t>Vidutinis apskaičiuotas darbo užmokestis (BRUTO)</w:t>
            </w:r>
          </w:p>
        </w:tc>
      </w:tr>
      <w:tr w:rsidR="00555FA8" w:rsidRPr="00555FA8" w14:paraId="2B1D24DD" w14:textId="77777777" w:rsidTr="00555FA8">
        <w:trPr>
          <w:jc w:val="center"/>
        </w:trPr>
        <w:tc>
          <w:tcPr>
            <w:tcW w:w="562" w:type="dxa"/>
            <w:vMerge/>
            <w:vAlign w:val="center"/>
          </w:tcPr>
          <w:p w14:paraId="54718FF3" w14:textId="77777777" w:rsidR="00555FA8" w:rsidRPr="00555FA8" w:rsidRDefault="00555FA8" w:rsidP="00555FA8">
            <w:pPr>
              <w:spacing w:after="160" w:line="259" w:lineRule="auto"/>
              <w:jc w:val="center"/>
              <w:rPr>
                <w:b/>
                <w:sz w:val="20"/>
                <w:lang w:eastAsia="en-US"/>
              </w:rPr>
            </w:pPr>
          </w:p>
        </w:tc>
        <w:tc>
          <w:tcPr>
            <w:tcW w:w="1560" w:type="dxa"/>
            <w:vMerge/>
            <w:vAlign w:val="center"/>
          </w:tcPr>
          <w:p w14:paraId="23AC2D61" w14:textId="77777777" w:rsidR="00555FA8" w:rsidRPr="00555FA8" w:rsidRDefault="00555FA8" w:rsidP="00555FA8">
            <w:pPr>
              <w:spacing w:after="160" w:line="259" w:lineRule="auto"/>
              <w:jc w:val="center"/>
              <w:rPr>
                <w:b/>
                <w:sz w:val="20"/>
                <w:lang w:eastAsia="en-US"/>
              </w:rPr>
            </w:pPr>
          </w:p>
        </w:tc>
        <w:tc>
          <w:tcPr>
            <w:tcW w:w="1275" w:type="dxa"/>
            <w:vAlign w:val="center"/>
          </w:tcPr>
          <w:p w14:paraId="1F559C63" w14:textId="77777777" w:rsidR="00555FA8" w:rsidRPr="00555FA8" w:rsidRDefault="00555FA8" w:rsidP="00555FA8">
            <w:pPr>
              <w:spacing w:after="160" w:line="259" w:lineRule="auto"/>
              <w:jc w:val="center"/>
              <w:rPr>
                <w:b/>
                <w:sz w:val="20"/>
                <w:lang w:eastAsia="en-US"/>
              </w:rPr>
            </w:pPr>
            <w:r w:rsidRPr="00555FA8">
              <w:rPr>
                <w:b/>
                <w:sz w:val="20"/>
                <w:lang w:eastAsia="en-US"/>
              </w:rPr>
              <w:t>Praėjęs ataskaitinis laikotarpis, vnt.</w:t>
            </w:r>
          </w:p>
        </w:tc>
        <w:tc>
          <w:tcPr>
            <w:tcW w:w="969" w:type="dxa"/>
            <w:vAlign w:val="center"/>
          </w:tcPr>
          <w:p w14:paraId="325D33A5" w14:textId="2043C62B" w:rsidR="00555FA8" w:rsidRPr="00555FA8" w:rsidRDefault="00555FA8" w:rsidP="00555FA8">
            <w:pPr>
              <w:spacing w:after="160" w:line="259" w:lineRule="auto"/>
              <w:jc w:val="center"/>
              <w:rPr>
                <w:b/>
                <w:sz w:val="20"/>
                <w:lang w:eastAsia="en-US"/>
              </w:rPr>
            </w:pPr>
            <w:proofErr w:type="spellStart"/>
            <w:r w:rsidRPr="00555FA8">
              <w:rPr>
                <w:b/>
                <w:sz w:val="20"/>
                <w:lang w:eastAsia="en-US"/>
              </w:rPr>
              <w:t>Ataskai</w:t>
            </w:r>
            <w:r w:rsidR="00FB344B">
              <w:rPr>
                <w:b/>
                <w:sz w:val="20"/>
                <w:lang w:eastAsia="en-US"/>
              </w:rPr>
              <w:t>-</w:t>
            </w:r>
            <w:r w:rsidRPr="00555FA8">
              <w:rPr>
                <w:b/>
                <w:sz w:val="20"/>
                <w:lang w:eastAsia="en-US"/>
              </w:rPr>
              <w:t>tinis</w:t>
            </w:r>
            <w:proofErr w:type="spellEnd"/>
            <w:r w:rsidRPr="00555FA8">
              <w:rPr>
                <w:b/>
                <w:sz w:val="20"/>
                <w:lang w:eastAsia="en-US"/>
              </w:rPr>
              <w:t xml:space="preserve"> laiko</w:t>
            </w:r>
            <w:r w:rsidR="00FB344B">
              <w:rPr>
                <w:b/>
                <w:sz w:val="20"/>
                <w:lang w:eastAsia="en-US"/>
              </w:rPr>
              <w:t>-</w:t>
            </w:r>
            <w:proofErr w:type="spellStart"/>
            <w:r w:rsidRPr="00555FA8">
              <w:rPr>
                <w:b/>
                <w:sz w:val="20"/>
                <w:lang w:eastAsia="en-US"/>
              </w:rPr>
              <w:t>tarpis</w:t>
            </w:r>
            <w:proofErr w:type="spellEnd"/>
            <w:r w:rsidRPr="00555FA8">
              <w:rPr>
                <w:b/>
                <w:sz w:val="20"/>
                <w:lang w:eastAsia="en-US"/>
              </w:rPr>
              <w:t>, vnt.</w:t>
            </w:r>
          </w:p>
        </w:tc>
        <w:tc>
          <w:tcPr>
            <w:tcW w:w="992" w:type="dxa"/>
            <w:vAlign w:val="center"/>
          </w:tcPr>
          <w:p w14:paraId="3C9304D4" w14:textId="77777777" w:rsidR="00555FA8" w:rsidRPr="00555FA8" w:rsidRDefault="00555FA8" w:rsidP="00555FA8">
            <w:pPr>
              <w:spacing w:after="160" w:line="259" w:lineRule="auto"/>
              <w:jc w:val="center"/>
              <w:rPr>
                <w:b/>
                <w:sz w:val="20"/>
                <w:lang w:eastAsia="en-US"/>
              </w:rPr>
            </w:pPr>
            <w:r w:rsidRPr="00555FA8">
              <w:rPr>
                <w:b/>
                <w:sz w:val="20"/>
                <w:lang w:eastAsia="en-US"/>
              </w:rPr>
              <w:t>Pokytis, proc.</w:t>
            </w:r>
          </w:p>
        </w:tc>
        <w:tc>
          <w:tcPr>
            <w:tcW w:w="1592" w:type="dxa"/>
            <w:vAlign w:val="center"/>
          </w:tcPr>
          <w:p w14:paraId="6F2D0238" w14:textId="77777777" w:rsidR="00555FA8" w:rsidRPr="00555FA8" w:rsidRDefault="00555FA8" w:rsidP="00555FA8">
            <w:pPr>
              <w:spacing w:after="160" w:line="259" w:lineRule="auto"/>
              <w:jc w:val="center"/>
              <w:rPr>
                <w:b/>
                <w:sz w:val="20"/>
                <w:lang w:eastAsia="en-US"/>
              </w:rPr>
            </w:pPr>
            <w:r w:rsidRPr="00555FA8">
              <w:rPr>
                <w:b/>
                <w:sz w:val="20"/>
                <w:lang w:eastAsia="en-US"/>
              </w:rPr>
              <w:t xml:space="preserve">Praėjęs ataskaitinis laikotarpis, </w:t>
            </w:r>
            <w:proofErr w:type="spellStart"/>
            <w:r w:rsidRPr="00555FA8">
              <w:rPr>
                <w:b/>
                <w:sz w:val="20"/>
                <w:lang w:eastAsia="en-US"/>
              </w:rPr>
              <w:t>Eur</w:t>
            </w:r>
            <w:proofErr w:type="spellEnd"/>
          </w:p>
        </w:tc>
        <w:tc>
          <w:tcPr>
            <w:tcW w:w="1559" w:type="dxa"/>
            <w:vAlign w:val="center"/>
          </w:tcPr>
          <w:p w14:paraId="2CBB09F1" w14:textId="77777777" w:rsidR="00555FA8" w:rsidRPr="00555FA8" w:rsidRDefault="00555FA8" w:rsidP="00555FA8">
            <w:pPr>
              <w:spacing w:after="160" w:line="259" w:lineRule="auto"/>
              <w:jc w:val="center"/>
              <w:rPr>
                <w:b/>
                <w:sz w:val="20"/>
                <w:lang w:eastAsia="en-US"/>
              </w:rPr>
            </w:pPr>
            <w:r w:rsidRPr="00555FA8">
              <w:rPr>
                <w:b/>
                <w:sz w:val="20"/>
                <w:lang w:eastAsia="en-US"/>
              </w:rPr>
              <w:t xml:space="preserve">Ataskaitinis laikotarpis, </w:t>
            </w:r>
            <w:proofErr w:type="spellStart"/>
            <w:r w:rsidRPr="00555FA8">
              <w:rPr>
                <w:b/>
                <w:sz w:val="20"/>
                <w:lang w:eastAsia="en-US"/>
              </w:rPr>
              <w:t>Eur</w:t>
            </w:r>
            <w:proofErr w:type="spellEnd"/>
          </w:p>
        </w:tc>
        <w:tc>
          <w:tcPr>
            <w:tcW w:w="1276" w:type="dxa"/>
            <w:vAlign w:val="center"/>
          </w:tcPr>
          <w:p w14:paraId="1E793619" w14:textId="77777777" w:rsidR="00555FA8" w:rsidRPr="00555FA8" w:rsidRDefault="00555FA8" w:rsidP="00555FA8">
            <w:pPr>
              <w:spacing w:after="160" w:line="259" w:lineRule="auto"/>
              <w:jc w:val="center"/>
              <w:rPr>
                <w:b/>
                <w:sz w:val="20"/>
                <w:lang w:eastAsia="en-US"/>
              </w:rPr>
            </w:pPr>
            <w:r w:rsidRPr="00555FA8">
              <w:rPr>
                <w:b/>
                <w:sz w:val="20"/>
                <w:lang w:eastAsia="en-US"/>
              </w:rPr>
              <w:t>Pokytis, proc.</w:t>
            </w:r>
          </w:p>
        </w:tc>
      </w:tr>
      <w:tr w:rsidR="00555FA8" w:rsidRPr="00555FA8" w14:paraId="6B36C77C" w14:textId="77777777" w:rsidTr="00555FA8">
        <w:trPr>
          <w:jc w:val="center"/>
        </w:trPr>
        <w:tc>
          <w:tcPr>
            <w:tcW w:w="562" w:type="dxa"/>
            <w:vAlign w:val="center"/>
          </w:tcPr>
          <w:p w14:paraId="181C0C94"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1560" w:type="dxa"/>
            <w:vAlign w:val="center"/>
          </w:tcPr>
          <w:p w14:paraId="071B3886"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1275" w:type="dxa"/>
            <w:vAlign w:val="center"/>
          </w:tcPr>
          <w:p w14:paraId="3A542D58" w14:textId="77777777" w:rsidR="00555FA8" w:rsidRPr="00555FA8" w:rsidRDefault="00555FA8" w:rsidP="00555FA8">
            <w:pPr>
              <w:spacing w:after="160" w:line="259" w:lineRule="auto"/>
              <w:jc w:val="center"/>
              <w:rPr>
                <w:sz w:val="20"/>
                <w:lang w:eastAsia="en-US"/>
              </w:rPr>
            </w:pPr>
            <w:r w:rsidRPr="00555FA8">
              <w:rPr>
                <w:sz w:val="20"/>
                <w:lang w:eastAsia="en-US"/>
              </w:rPr>
              <w:t>3</w:t>
            </w:r>
          </w:p>
        </w:tc>
        <w:tc>
          <w:tcPr>
            <w:tcW w:w="969" w:type="dxa"/>
            <w:vAlign w:val="center"/>
          </w:tcPr>
          <w:p w14:paraId="4A5C5971" w14:textId="77777777" w:rsidR="00555FA8" w:rsidRPr="00555FA8" w:rsidRDefault="00555FA8" w:rsidP="00555FA8">
            <w:pPr>
              <w:spacing w:after="160" w:line="259" w:lineRule="auto"/>
              <w:jc w:val="center"/>
              <w:rPr>
                <w:sz w:val="20"/>
                <w:lang w:eastAsia="en-US"/>
              </w:rPr>
            </w:pPr>
            <w:r w:rsidRPr="00555FA8">
              <w:rPr>
                <w:sz w:val="20"/>
                <w:lang w:eastAsia="en-US"/>
              </w:rPr>
              <w:t>4</w:t>
            </w:r>
          </w:p>
        </w:tc>
        <w:tc>
          <w:tcPr>
            <w:tcW w:w="992" w:type="dxa"/>
          </w:tcPr>
          <w:p w14:paraId="53E02109" w14:textId="77777777" w:rsidR="00555FA8" w:rsidRPr="00555FA8" w:rsidRDefault="00555FA8" w:rsidP="00555FA8">
            <w:pPr>
              <w:spacing w:after="160" w:line="259" w:lineRule="auto"/>
              <w:jc w:val="center"/>
              <w:rPr>
                <w:sz w:val="20"/>
                <w:lang w:eastAsia="en-US"/>
              </w:rPr>
            </w:pPr>
            <w:r w:rsidRPr="00555FA8">
              <w:rPr>
                <w:sz w:val="20"/>
                <w:lang w:eastAsia="en-US"/>
              </w:rPr>
              <w:t>5</w:t>
            </w:r>
          </w:p>
        </w:tc>
        <w:tc>
          <w:tcPr>
            <w:tcW w:w="1592" w:type="dxa"/>
            <w:vAlign w:val="center"/>
          </w:tcPr>
          <w:p w14:paraId="58604011" w14:textId="77777777" w:rsidR="00555FA8" w:rsidRPr="00555FA8" w:rsidRDefault="00555FA8" w:rsidP="00555FA8">
            <w:pPr>
              <w:spacing w:after="160" w:line="259" w:lineRule="auto"/>
              <w:jc w:val="center"/>
              <w:rPr>
                <w:sz w:val="20"/>
                <w:lang w:eastAsia="en-US"/>
              </w:rPr>
            </w:pPr>
            <w:r w:rsidRPr="00555FA8">
              <w:rPr>
                <w:sz w:val="20"/>
                <w:lang w:eastAsia="en-US"/>
              </w:rPr>
              <w:t>6</w:t>
            </w:r>
          </w:p>
        </w:tc>
        <w:tc>
          <w:tcPr>
            <w:tcW w:w="1559" w:type="dxa"/>
            <w:vAlign w:val="center"/>
          </w:tcPr>
          <w:p w14:paraId="7F86B84B" w14:textId="77777777" w:rsidR="00555FA8" w:rsidRPr="00555FA8" w:rsidRDefault="00555FA8" w:rsidP="00555FA8">
            <w:pPr>
              <w:spacing w:after="160" w:line="259" w:lineRule="auto"/>
              <w:jc w:val="center"/>
              <w:rPr>
                <w:sz w:val="20"/>
                <w:lang w:eastAsia="en-US"/>
              </w:rPr>
            </w:pPr>
            <w:r w:rsidRPr="00555FA8">
              <w:rPr>
                <w:sz w:val="20"/>
                <w:lang w:eastAsia="en-US"/>
              </w:rPr>
              <w:t>7</w:t>
            </w:r>
          </w:p>
        </w:tc>
        <w:tc>
          <w:tcPr>
            <w:tcW w:w="1276" w:type="dxa"/>
          </w:tcPr>
          <w:p w14:paraId="6E591991" w14:textId="77777777" w:rsidR="00555FA8" w:rsidRPr="00555FA8" w:rsidRDefault="00555FA8" w:rsidP="00555FA8">
            <w:pPr>
              <w:spacing w:after="160" w:line="259" w:lineRule="auto"/>
              <w:jc w:val="center"/>
              <w:rPr>
                <w:sz w:val="20"/>
                <w:lang w:eastAsia="en-US"/>
              </w:rPr>
            </w:pPr>
            <w:r w:rsidRPr="00555FA8">
              <w:rPr>
                <w:sz w:val="20"/>
                <w:lang w:eastAsia="en-US"/>
              </w:rPr>
              <w:t>8</w:t>
            </w:r>
          </w:p>
        </w:tc>
      </w:tr>
      <w:tr w:rsidR="00555FA8" w:rsidRPr="00555FA8" w14:paraId="37034AD5" w14:textId="77777777" w:rsidTr="00555FA8">
        <w:trPr>
          <w:jc w:val="center"/>
        </w:trPr>
        <w:tc>
          <w:tcPr>
            <w:tcW w:w="562" w:type="dxa"/>
            <w:vAlign w:val="center"/>
          </w:tcPr>
          <w:p w14:paraId="2F8FCAF9"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1560" w:type="dxa"/>
            <w:vAlign w:val="center"/>
          </w:tcPr>
          <w:p w14:paraId="3A6A6DBA" w14:textId="77777777" w:rsidR="00555FA8" w:rsidRPr="00555FA8" w:rsidRDefault="00555FA8" w:rsidP="00555FA8">
            <w:pPr>
              <w:spacing w:after="160" w:line="259" w:lineRule="auto"/>
              <w:jc w:val="center"/>
              <w:rPr>
                <w:sz w:val="20"/>
                <w:lang w:eastAsia="en-US"/>
              </w:rPr>
            </w:pPr>
            <w:r w:rsidRPr="00555FA8">
              <w:rPr>
                <w:sz w:val="20"/>
                <w:lang w:eastAsia="en-US"/>
              </w:rPr>
              <w:t>Direktorius</w:t>
            </w:r>
          </w:p>
        </w:tc>
        <w:tc>
          <w:tcPr>
            <w:tcW w:w="1275" w:type="dxa"/>
            <w:vAlign w:val="center"/>
          </w:tcPr>
          <w:p w14:paraId="2000460C"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458C0D28"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28E1865C"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6EEC2E31"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75B50589"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3CA23CCD" w14:textId="77777777" w:rsidR="00555FA8" w:rsidRPr="00555FA8" w:rsidRDefault="00555FA8" w:rsidP="00555FA8">
            <w:pPr>
              <w:spacing w:after="160" w:line="259" w:lineRule="auto"/>
              <w:jc w:val="center"/>
              <w:rPr>
                <w:sz w:val="20"/>
                <w:lang w:eastAsia="en-US"/>
              </w:rPr>
            </w:pPr>
          </w:p>
        </w:tc>
      </w:tr>
      <w:tr w:rsidR="00555FA8" w:rsidRPr="00555FA8" w14:paraId="38F73622" w14:textId="77777777" w:rsidTr="00555FA8">
        <w:trPr>
          <w:jc w:val="center"/>
        </w:trPr>
        <w:tc>
          <w:tcPr>
            <w:tcW w:w="562" w:type="dxa"/>
            <w:vAlign w:val="center"/>
          </w:tcPr>
          <w:p w14:paraId="145A965D"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1560" w:type="dxa"/>
            <w:vAlign w:val="center"/>
          </w:tcPr>
          <w:p w14:paraId="72471E1C" w14:textId="77777777" w:rsidR="00555FA8" w:rsidRPr="00555FA8" w:rsidRDefault="00555FA8" w:rsidP="00555FA8">
            <w:pPr>
              <w:spacing w:after="160" w:line="259" w:lineRule="auto"/>
              <w:jc w:val="center"/>
              <w:rPr>
                <w:sz w:val="20"/>
                <w:lang w:eastAsia="en-US"/>
              </w:rPr>
            </w:pPr>
            <w:r w:rsidRPr="00555FA8">
              <w:rPr>
                <w:sz w:val="20"/>
                <w:lang w:eastAsia="en-US"/>
              </w:rPr>
              <w:t>Direktoriaus pavaduotoja ugdymui</w:t>
            </w:r>
          </w:p>
        </w:tc>
        <w:tc>
          <w:tcPr>
            <w:tcW w:w="1275" w:type="dxa"/>
            <w:vAlign w:val="center"/>
          </w:tcPr>
          <w:p w14:paraId="2D5B1E72"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1BABC213"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27411165"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064515E7"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2365F9F7"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1A33314E" w14:textId="77777777" w:rsidR="00555FA8" w:rsidRPr="00555FA8" w:rsidRDefault="00555FA8" w:rsidP="00555FA8">
            <w:pPr>
              <w:spacing w:after="160" w:line="259" w:lineRule="auto"/>
              <w:jc w:val="center"/>
              <w:rPr>
                <w:sz w:val="20"/>
                <w:lang w:eastAsia="en-US"/>
              </w:rPr>
            </w:pPr>
          </w:p>
        </w:tc>
      </w:tr>
      <w:tr w:rsidR="00555FA8" w:rsidRPr="00555FA8" w14:paraId="4B405EEF" w14:textId="77777777" w:rsidTr="00555FA8">
        <w:trPr>
          <w:jc w:val="center"/>
        </w:trPr>
        <w:tc>
          <w:tcPr>
            <w:tcW w:w="562" w:type="dxa"/>
            <w:vAlign w:val="center"/>
          </w:tcPr>
          <w:p w14:paraId="7EE4840C" w14:textId="77777777" w:rsidR="00555FA8" w:rsidRPr="00555FA8" w:rsidRDefault="00555FA8" w:rsidP="00555FA8">
            <w:pPr>
              <w:spacing w:after="160" w:line="259" w:lineRule="auto"/>
              <w:jc w:val="center"/>
              <w:rPr>
                <w:sz w:val="20"/>
                <w:lang w:eastAsia="en-US"/>
              </w:rPr>
            </w:pPr>
            <w:r w:rsidRPr="00555FA8">
              <w:rPr>
                <w:sz w:val="20"/>
                <w:lang w:eastAsia="en-US"/>
              </w:rPr>
              <w:t>3.</w:t>
            </w:r>
          </w:p>
        </w:tc>
        <w:tc>
          <w:tcPr>
            <w:tcW w:w="1560" w:type="dxa"/>
            <w:vAlign w:val="center"/>
          </w:tcPr>
          <w:p w14:paraId="1FAACE6D" w14:textId="77777777" w:rsidR="00555FA8" w:rsidRPr="00555FA8" w:rsidRDefault="00555FA8" w:rsidP="00555FA8">
            <w:pPr>
              <w:spacing w:after="160" w:line="259" w:lineRule="auto"/>
              <w:jc w:val="center"/>
              <w:rPr>
                <w:sz w:val="20"/>
                <w:lang w:eastAsia="en-US"/>
              </w:rPr>
            </w:pPr>
            <w:r w:rsidRPr="00555FA8">
              <w:rPr>
                <w:sz w:val="20"/>
                <w:lang w:eastAsia="en-US"/>
              </w:rPr>
              <w:t>Direktoriaus pavaduotoja ūkio reikalams</w:t>
            </w:r>
          </w:p>
        </w:tc>
        <w:tc>
          <w:tcPr>
            <w:tcW w:w="1275" w:type="dxa"/>
            <w:vAlign w:val="center"/>
          </w:tcPr>
          <w:p w14:paraId="76BDEE0E"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6F6293B5"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33C97413"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5276D757"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343007A9"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31A2BD2E" w14:textId="77777777" w:rsidR="00555FA8" w:rsidRPr="00555FA8" w:rsidRDefault="00555FA8" w:rsidP="00555FA8">
            <w:pPr>
              <w:spacing w:after="160" w:line="259" w:lineRule="auto"/>
              <w:jc w:val="center"/>
              <w:rPr>
                <w:sz w:val="20"/>
                <w:lang w:eastAsia="en-US"/>
              </w:rPr>
            </w:pPr>
          </w:p>
        </w:tc>
      </w:tr>
      <w:tr w:rsidR="00555FA8" w:rsidRPr="00555FA8" w14:paraId="257567B4" w14:textId="77777777" w:rsidTr="00555FA8">
        <w:trPr>
          <w:jc w:val="center"/>
        </w:trPr>
        <w:tc>
          <w:tcPr>
            <w:tcW w:w="562" w:type="dxa"/>
            <w:vAlign w:val="center"/>
          </w:tcPr>
          <w:p w14:paraId="7F86CCC3" w14:textId="77777777" w:rsidR="00555FA8" w:rsidRPr="00555FA8" w:rsidRDefault="00555FA8" w:rsidP="00555FA8">
            <w:pPr>
              <w:spacing w:after="160" w:line="259" w:lineRule="auto"/>
              <w:jc w:val="center"/>
              <w:rPr>
                <w:sz w:val="20"/>
                <w:lang w:eastAsia="en-US"/>
              </w:rPr>
            </w:pPr>
            <w:r w:rsidRPr="00555FA8">
              <w:rPr>
                <w:sz w:val="20"/>
                <w:lang w:eastAsia="en-US"/>
              </w:rPr>
              <w:lastRenderedPageBreak/>
              <w:t>4.</w:t>
            </w:r>
          </w:p>
        </w:tc>
        <w:tc>
          <w:tcPr>
            <w:tcW w:w="1560" w:type="dxa"/>
            <w:vAlign w:val="center"/>
          </w:tcPr>
          <w:p w14:paraId="716A6227" w14:textId="77777777" w:rsidR="00555FA8" w:rsidRPr="00555FA8" w:rsidRDefault="00555FA8" w:rsidP="00555FA8">
            <w:pPr>
              <w:spacing w:after="160" w:line="259" w:lineRule="auto"/>
              <w:jc w:val="center"/>
              <w:rPr>
                <w:sz w:val="20"/>
                <w:lang w:eastAsia="en-US"/>
              </w:rPr>
            </w:pPr>
            <w:r w:rsidRPr="00555FA8">
              <w:rPr>
                <w:sz w:val="20"/>
                <w:lang w:eastAsia="en-US"/>
              </w:rPr>
              <w:t>Neformaliojo ugdymo organizatorius</w:t>
            </w:r>
          </w:p>
        </w:tc>
        <w:tc>
          <w:tcPr>
            <w:tcW w:w="1275" w:type="dxa"/>
            <w:vAlign w:val="center"/>
          </w:tcPr>
          <w:p w14:paraId="19446230"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6F779431"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2C0D6DB3"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1A363F80"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2E2ED250"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55472579" w14:textId="77777777" w:rsidR="00555FA8" w:rsidRPr="00555FA8" w:rsidRDefault="00555FA8" w:rsidP="00555FA8">
            <w:pPr>
              <w:spacing w:after="160" w:line="259" w:lineRule="auto"/>
              <w:jc w:val="center"/>
              <w:rPr>
                <w:sz w:val="20"/>
                <w:lang w:eastAsia="en-US"/>
              </w:rPr>
            </w:pPr>
          </w:p>
        </w:tc>
      </w:tr>
      <w:tr w:rsidR="00555FA8" w:rsidRPr="00555FA8" w14:paraId="5C6F43F5" w14:textId="77777777" w:rsidTr="00555FA8">
        <w:trPr>
          <w:jc w:val="center"/>
        </w:trPr>
        <w:tc>
          <w:tcPr>
            <w:tcW w:w="562" w:type="dxa"/>
            <w:vAlign w:val="center"/>
          </w:tcPr>
          <w:p w14:paraId="24182894" w14:textId="77777777" w:rsidR="00555FA8" w:rsidRPr="00555FA8" w:rsidRDefault="00555FA8" w:rsidP="00555FA8">
            <w:pPr>
              <w:spacing w:after="160" w:line="259" w:lineRule="auto"/>
              <w:jc w:val="center"/>
              <w:rPr>
                <w:sz w:val="20"/>
                <w:lang w:eastAsia="en-US"/>
              </w:rPr>
            </w:pPr>
            <w:r w:rsidRPr="00555FA8">
              <w:rPr>
                <w:sz w:val="20"/>
                <w:lang w:eastAsia="en-US"/>
              </w:rPr>
              <w:t>5.</w:t>
            </w:r>
          </w:p>
        </w:tc>
        <w:tc>
          <w:tcPr>
            <w:tcW w:w="1560" w:type="dxa"/>
            <w:vAlign w:val="center"/>
          </w:tcPr>
          <w:p w14:paraId="4DD9747B" w14:textId="77777777" w:rsidR="00555FA8" w:rsidRPr="00555FA8" w:rsidRDefault="00555FA8" w:rsidP="00555FA8">
            <w:pPr>
              <w:spacing w:after="160" w:line="259" w:lineRule="auto"/>
              <w:jc w:val="center"/>
              <w:rPr>
                <w:sz w:val="20"/>
                <w:lang w:eastAsia="en-US"/>
              </w:rPr>
            </w:pPr>
            <w:r w:rsidRPr="00555FA8">
              <w:rPr>
                <w:sz w:val="20"/>
                <w:lang w:eastAsia="en-US"/>
              </w:rPr>
              <w:t>Mokytojas metodininkas</w:t>
            </w:r>
          </w:p>
        </w:tc>
        <w:tc>
          <w:tcPr>
            <w:tcW w:w="1275" w:type="dxa"/>
            <w:vAlign w:val="center"/>
          </w:tcPr>
          <w:p w14:paraId="2A566DCC" w14:textId="77777777" w:rsidR="00555FA8" w:rsidRPr="00555FA8" w:rsidRDefault="00555FA8" w:rsidP="00555FA8">
            <w:pPr>
              <w:spacing w:after="160" w:line="259" w:lineRule="auto"/>
              <w:jc w:val="center"/>
              <w:rPr>
                <w:sz w:val="20"/>
                <w:lang w:eastAsia="en-US"/>
              </w:rPr>
            </w:pPr>
            <w:r w:rsidRPr="00555FA8">
              <w:rPr>
                <w:sz w:val="20"/>
                <w:lang w:eastAsia="en-US"/>
              </w:rPr>
              <w:t>5</w:t>
            </w:r>
          </w:p>
        </w:tc>
        <w:tc>
          <w:tcPr>
            <w:tcW w:w="969" w:type="dxa"/>
            <w:vAlign w:val="center"/>
          </w:tcPr>
          <w:p w14:paraId="50BF0027" w14:textId="77777777" w:rsidR="00555FA8" w:rsidRPr="00555FA8" w:rsidRDefault="00555FA8" w:rsidP="00555FA8">
            <w:pPr>
              <w:spacing w:after="160" w:line="259" w:lineRule="auto"/>
              <w:jc w:val="center"/>
              <w:rPr>
                <w:sz w:val="20"/>
                <w:lang w:eastAsia="en-US"/>
              </w:rPr>
            </w:pPr>
            <w:r w:rsidRPr="00555FA8">
              <w:rPr>
                <w:sz w:val="20"/>
                <w:lang w:eastAsia="en-US"/>
              </w:rPr>
              <w:t>5</w:t>
            </w:r>
          </w:p>
        </w:tc>
        <w:tc>
          <w:tcPr>
            <w:tcW w:w="992" w:type="dxa"/>
            <w:vAlign w:val="center"/>
          </w:tcPr>
          <w:p w14:paraId="4A75B83A"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21295DAB" w14:textId="77777777" w:rsidR="00555FA8" w:rsidRPr="00555FA8" w:rsidRDefault="00555FA8" w:rsidP="00555FA8">
            <w:pPr>
              <w:spacing w:after="160" w:line="259" w:lineRule="auto"/>
              <w:jc w:val="center"/>
              <w:rPr>
                <w:sz w:val="20"/>
                <w:lang w:eastAsia="en-US"/>
              </w:rPr>
            </w:pPr>
            <w:r w:rsidRPr="00555FA8">
              <w:rPr>
                <w:sz w:val="20"/>
                <w:lang w:eastAsia="en-US"/>
              </w:rPr>
              <w:t>499,72</w:t>
            </w:r>
          </w:p>
        </w:tc>
        <w:tc>
          <w:tcPr>
            <w:tcW w:w="1559" w:type="dxa"/>
            <w:vAlign w:val="center"/>
          </w:tcPr>
          <w:p w14:paraId="4AFB1F5E" w14:textId="77777777" w:rsidR="00555FA8" w:rsidRPr="00555FA8" w:rsidRDefault="00555FA8" w:rsidP="00555FA8">
            <w:pPr>
              <w:spacing w:after="160" w:line="259" w:lineRule="auto"/>
              <w:jc w:val="center"/>
              <w:rPr>
                <w:sz w:val="20"/>
                <w:lang w:eastAsia="en-US"/>
              </w:rPr>
            </w:pPr>
            <w:r w:rsidRPr="00555FA8">
              <w:rPr>
                <w:sz w:val="20"/>
                <w:lang w:eastAsia="en-US"/>
              </w:rPr>
              <w:t>1178,56</w:t>
            </w:r>
          </w:p>
        </w:tc>
        <w:tc>
          <w:tcPr>
            <w:tcW w:w="1276" w:type="dxa"/>
            <w:vAlign w:val="center"/>
          </w:tcPr>
          <w:p w14:paraId="1EEF4679" w14:textId="77777777" w:rsidR="00555FA8" w:rsidRPr="00555FA8" w:rsidRDefault="00555FA8" w:rsidP="00555FA8">
            <w:pPr>
              <w:spacing w:after="160" w:line="259" w:lineRule="auto"/>
              <w:jc w:val="center"/>
              <w:rPr>
                <w:sz w:val="20"/>
                <w:lang w:eastAsia="en-US"/>
              </w:rPr>
            </w:pPr>
            <w:r w:rsidRPr="00555FA8">
              <w:rPr>
                <w:sz w:val="20"/>
                <w:lang w:eastAsia="en-US"/>
              </w:rPr>
              <w:t>135</w:t>
            </w:r>
          </w:p>
        </w:tc>
      </w:tr>
      <w:tr w:rsidR="00555FA8" w:rsidRPr="00555FA8" w14:paraId="18C84FD0" w14:textId="77777777" w:rsidTr="00555FA8">
        <w:trPr>
          <w:jc w:val="center"/>
        </w:trPr>
        <w:tc>
          <w:tcPr>
            <w:tcW w:w="562" w:type="dxa"/>
            <w:vAlign w:val="center"/>
          </w:tcPr>
          <w:p w14:paraId="338EEA18" w14:textId="77777777" w:rsidR="00555FA8" w:rsidRPr="00555FA8" w:rsidRDefault="00555FA8" w:rsidP="00555FA8">
            <w:pPr>
              <w:spacing w:after="160" w:line="259" w:lineRule="auto"/>
              <w:jc w:val="center"/>
              <w:rPr>
                <w:sz w:val="20"/>
                <w:lang w:eastAsia="en-US"/>
              </w:rPr>
            </w:pPr>
            <w:r w:rsidRPr="00555FA8">
              <w:rPr>
                <w:sz w:val="20"/>
                <w:lang w:eastAsia="en-US"/>
              </w:rPr>
              <w:t>6.</w:t>
            </w:r>
          </w:p>
        </w:tc>
        <w:tc>
          <w:tcPr>
            <w:tcW w:w="1560" w:type="dxa"/>
            <w:vAlign w:val="center"/>
          </w:tcPr>
          <w:p w14:paraId="0CB75744" w14:textId="77777777" w:rsidR="00555FA8" w:rsidRPr="00555FA8" w:rsidRDefault="00555FA8" w:rsidP="00555FA8">
            <w:pPr>
              <w:spacing w:after="160" w:line="259" w:lineRule="auto"/>
              <w:jc w:val="center"/>
              <w:rPr>
                <w:sz w:val="20"/>
                <w:lang w:eastAsia="en-US"/>
              </w:rPr>
            </w:pPr>
            <w:r w:rsidRPr="00555FA8">
              <w:rPr>
                <w:sz w:val="20"/>
                <w:lang w:eastAsia="en-US"/>
              </w:rPr>
              <w:t>Vyresnysis mokytojas</w:t>
            </w:r>
          </w:p>
        </w:tc>
        <w:tc>
          <w:tcPr>
            <w:tcW w:w="1275" w:type="dxa"/>
            <w:vAlign w:val="center"/>
          </w:tcPr>
          <w:p w14:paraId="709B762F" w14:textId="77777777" w:rsidR="00555FA8" w:rsidRPr="00555FA8" w:rsidRDefault="00555FA8" w:rsidP="00555FA8">
            <w:pPr>
              <w:spacing w:after="160" w:line="259" w:lineRule="auto"/>
              <w:jc w:val="center"/>
              <w:rPr>
                <w:sz w:val="20"/>
                <w:lang w:eastAsia="en-US"/>
              </w:rPr>
            </w:pPr>
            <w:r w:rsidRPr="00555FA8">
              <w:rPr>
                <w:sz w:val="20"/>
                <w:lang w:eastAsia="en-US"/>
              </w:rPr>
              <w:t>9</w:t>
            </w:r>
          </w:p>
        </w:tc>
        <w:tc>
          <w:tcPr>
            <w:tcW w:w="969" w:type="dxa"/>
            <w:vAlign w:val="center"/>
          </w:tcPr>
          <w:p w14:paraId="1711E8E8" w14:textId="77777777" w:rsidR="00555FA8" w:rsidRPr="00555FA8" w:rsidRDefault="00555FA8" w:rsidP="00555FA8">
            <w:pPr>
              <w:spacing w:after="160" w:line="259" w:lineRule="auto"/>
              <w:jc w:val="center"/>
              <w:rPr>
                <w:sz w:val="20"/>
                <w:lang w:eastAsia="en-US"/>
              </w:rPr>
            </w:pPr>
            <w:r w:rsidRPr="00555FA8">
              <w:rPr>
                <w:sz w:val="20"/>
                <w:lang w:eastAsia="en-US"/>
              </w:rPr>
              <w:t>8</w:t>
            </w:r>
          </w:p>
        </w:tc>
        <w:tc>
          <w:tcPr>
            <w:tcW w:w="992" w:type="dxa"/>
            <w:vAlign w:val="center"/>
          </w:tcPr>
          <w:p w14:paraId="2520BB43" w14:textId="77777777" w:rsidR="00555FA8" w:rsidRPr="00555FA8" w:rsidRDefault="00555FA8" w:rsidP="00555FA8">
            <w:pPr>
              <w:spacing w:after="160" w:line="259" w:lineRule="auto"/>
              <w:jc w:val="center"/>
              <w:rPr>
                <w:sz w:val="20"/>
                <w:lang w:eastAsia="en-US"/>
              </w:rPr>
            </w:pPr>
            <w:r w:rsidRPr="00555FA8">
              <w:rPr>
                <w:sz w:val="20"/>
                <w:lang w:eastAsia="en-US"/>
              </w:rPr>
              <w:t>12,5</w:t>
            </w:r>
          </w:p>
        </w:tc>
        <w:tc>
          <w:tcPr>
            <w:tcW w:w="1592" w:type="dxa"/>
            <w:vAlign w:val="center"/>
          </w:tcPr>
          <w:p w14:paraId="73BCCEE8" w14:textId="77777777" w:rsidR="00555FA8" w:rsidRPr="00555FA8" w:rsidRDefault="00555FA8" w:rsidP="00555FA8">
            <w:pPr>
              <w:spacing w:after="160" w:line="259" w:lineRule="auto"/>
              <w:jc w:val="center"/>
              <w:rPr>
                <w:sz w:val="20"/>
                <w:lang w:eastAsia="en-US"/>
              </w:rPr>
            </w:pPr>
            <w:r w:rsidRPr="00555FA8">
              <w:rPr>
                <w:sz w:val="20"/>
                <w:lang w:eastAsia="en-US"/>
              </w:rPr>
              <w:t>471,42</w:t>
            </w:r>
          </w:p>
        </w:tc>
        <w:tc>
          <w:tcPr>
            <w:tcW w:w="1559" w:type="dxa"/>
            <w:vAlign w:val="center"/>
          </w:tcPr>
          <w:p w14:paraId="2D5A84C1" w14:textId="77777777" w:rsidR="00555FA8" w:rsidRPr="00555FA8" w:rsidRDefault="00555FA8" w:rsidP="00555FA8">
            <w:pPr>
              <w:spacing w:after="160" w:line="259" w:lineRule="auto"/>
              <w:jc w:val="center"/>
              <w:rPr>
                <w:sz w:val="20"/>
                <w:lang w:eastAsia="en-US"/>
              </w:rPr>
            </w:pPr>
            <w:r w:rsidRPr="00555FA8">
              <w:rPr>
                <w:sz w:val="20"/>
                <w:lang w:eastAsia="en-US"/>
              </w:rPr>
              <w:t>1128,10</w:t>
            </w:r>
          </w:p>
        </w:tc>
        <w:tc>
          <w:tcPr>
            <w:tcW w:w="1276" w:type="dxa"/>
            <w:vAlign w:val="center"/>
          </w:tcPr>
          <w:p w14:paraId="04A3BE4D" w14:textId="77777777" w:rsidR="00555FA8" w:rsidRPr="00555FA8" w:rsidRDefault="00555FA8" w:rsidP="00555FA8">
            <w:pPr>
              <w:spacing w:after="160" w:line="259" w:lineRule="auto"/>
              <w:jc w:val="center"/>
              <w:rPr>
                <w:sz w:val="20"/>
                <w:lang w:eastAsia="en-US"/>
              </w:rPr>
            </w:pPr>
            <w:r w:rsidRPr="00555FA8">
              <w:rPr>
                <w:sz w:val="20"/>
                <w:lang w:eastAsia="en-US"/>
              </w:rPr>
              <w:t>139</w:t>
            </w:r>
          </w:p>
        </w:tc>
      </w:tr>
      <w:tr w:rsidR="00555FA8" w:rsidRPr="00555FA8" w14:paraId="63CF5645" w14:textId="77777777" w:rsidTr="00555FA8">
        <w:trPr>
          <w:jc w:val="center"/>
        </w:trPr>
        <w:tc>
          <w:tcPr>
            <w:tcW w:w="562" w:type="dxa"/>
            <w:vAlign w:val="center"/>
          </w:tcPr>
          <w:p w14:paraId="57AAAF1C" w14:textId="77777777" w:rsidR="00555FA8" w:rsidRPr="00555FA8" w:rsidRDefault="00555FA8" w:rsidP="00555FA8">
            <w:pPr>
              <w:spacing w:after="160" w:line="259" w:lineRule="auto"/>
              <w:jc w:val="center"/>
              <w:rPr>
                <w:sz w:val="20"/>
                <w:lang w:eastAsia="en-US"/>
              </w:rPr>
            </w:pPr>
            <w:r w:rsidRPr="00555FA8">
              <w:rPr>
                <w:sz w:val="20"/>
                <w:lang w:eastAsia="en-US"/>
              </w:rPr>
              <w:t>7.</w:t>
            </w:r>
          </w:p>
        </w:tc>
        <w:tc>
          <w:tcPr>
            <w:tcW w:w="1560" w:type="dxa"/>
            <w:vAlign w:val="center"/>
          </w:tcPr>
          <w:p w14:paraId="4A0CA920" w14:textId="77777777" w:rsidR="00555FA8" w:rsidRPr="00555FA8" w:rsidRDefault="00555FA8" w:rsidP="00555FA8">
            <w:pPr>
              <w:spacing w:after="160" w:line="259" w:lineRule="auto"/>
              <w:jc w:val="center"/>
              <w:rPr>
                <w:sz w:val="20"/>
                <w:lang w:eastAsia="en-US"/>
              </w:rPr>
            </w:pPr>
            <w:r w:rsidRPr="00555FA8">
              <w:rPr>
                <w:sz w:val="20"/>
                <w:lang w:eastAsia="en-US"/>
              </w:rPr>
              <w:t>Mokytojas</w:t>
            </w:r>
          </w:p>
        </w:tc>
        <w:tc>
          <w:tcPr>
            <w:tcW w:w="1275" w:type="dxa"/>
            <w:vAlign w:val="center"/>
          </w:tcPr>
          <w:p w14:paraId="62C1164D" w14:textId="77777777" w:rsidR="00555FA8" w:rsidRPr="00555FA8" w:rsidRDefault="00555FA8" w:rsidP="00555FA8">
            <w:pPr>
              <w:spacing w:after="160" w:line="259" w:lineRule="auto"/>
              <w:jc w:val="center"/>
              <w:rPr>
                <w:sz w:val="20"/>
                <w:lang w:eastAsia="en-US"/>
              </w:rPr>
            </w:pPr>
            <w:r w:rsidRPr="00555FA8">
              <w:rPr>
                <w:sz w:val="20"/>
                <w:lang w:eastAsia="en-US"/>
              </w:rPr>
              <w:t>4</w:t>
            </w:r>
          </w:p>
        </w:tc>
        <w:tc>
          <w:tcPr>
            <w:tcW w:w="969" w:type="dxa"/>
            <w:vAlign w:val="center"/>
          </w:tcPr>
          <w:p w14:paraId="24817479" w14:textId="77777777" w:rsidR="00555FA8" w:rsidRPr="00555FA8" w:rsidRDefault="00555FA8" w:rsidP="00555FA8">
            <w:pPr>
              <w:spacing w:after="160" w:line="259" w:lineRule="auto"/>
              <w:jc w:val="center"/>
              <w:rPr>
                <w:sz w:val="20"/>
                <w:lang w:eastAsia="en-US"/>
              </w:rPr>
            </w:pPr>
            <w:r w:rsidRPr="00555FA8">
              <w:rPr>
                <w:sz w:val="20"/>
                <w:lang w:eastAsia="en-US"/>
              </w:rPr>
              <w:t>11</w:t>
            </w:r>
          </w:p>
        </w:tc>
        <w:tc>
          <w:tcPr>
            <w:tcW w:w="992" w:type="dxa"/>
            <w:vAlign w:val="center"/>
          </w:tcPr>
          <w:p w14:paraId="155DFA09" w14:textId="77777777" w:rsidR="00555FA8" w:rsidRPr="00555FA8" w:rsidRDefault="00555FA8" w:rsidP="00555FA8">
            <w:pPr>
              <w:spacing w:after="160" w:line="259" w:lineRule="auto"/>
              <w:jc w:val="center"/>
              <w:rPr>
                <w:sz w:val="20"/>
                <w:lang w:eastAsia="en-US"/>
              </w:rPr>
            </w:pPr>
            <w:r w:rsidRPr="00555FA8">
              <w:rPr>
                <w:sz w:val="20"/>
                <w:lang w:eastAsia="en-US"/>
              </w:rPr>
              <w:t>175</w:t>
            </w:r>
          </w:p>
        </w:tc>
        <w:tc>
          <w:tcPr>
            <w:tcW w:w="1592" w:type="dxa"/>
            <w:vAlign w:val="center"/>
          </w:tcPr>
          <w:p w14:paraId="514DE7F6" w14:textId="77777777" w:rsidR="00555FA8" w:rsidRPr="00555FA8" w:rsidRDefault="00555FA8" w:rsidP="00555FA8">
            <w:pPr>
              <w:spacing w:after="160" w:line="259" w:lineRule="auto"/>
              <w:jc w:val="center"/>
              <w:rPr>
                <w:sz w:val="20"/>
                <w:lang w:eastAsia="en-US"/>
              </w:rPr>
            </w:pPr>
            <w:r w:rsidRPr="00555FA8">
              <w:rPr>
                <w:sz w:val="20"/>
                <w:lang w:eastAsia="en-US"/>
              </w:rPr>
              <w:t>417,17</w:t>
            </w:r>
          </w:p>
        </w:tc>
        <w:tc>
          <w:tcPr>
            <w:tcW w:w="1559" w:type="dxa"/>
            <w:vAlign w:val="center"/>
          </w:tcPr>
          <w:p w14:paraId="34C8A727" w14:textId="77777777" w:rsidR="00555FA8" w:rsidRPr="00555FA8" w:rsidRDefault="00555FA8" w:rsidP="00555FA8">
            <w:pPr>
              <w:spacing w:after="160" w:line="259" w:lineRule="auto"/>
              <w:jc w:val="center"/>
              <w:rPr>
                <w:sz w:val="20"/>
                <w:lang w:eastAsia="en-US"/>
              </w:rPr>
            </w:pPr>
            <w:r w:rsidRPr="00555FA8">
              <w:rPr>
                <w:sz w:val="20"/>
                <w:lang w:eastAsia="en-US"/>
              </w:rPr>
              <w:t>1070,62</w:t>
            </w:r>
          </w:p>
        </w:tc>
        <w:tc>
          <w:tcPr>
            <w:tcW w:w="1276" w:type="dxa"/>
            <w:vAlign w:val="center"/>
          </w:tcPr>
          <w:p w14:paraId="10C15465" w14:textId="77777777" w:rsidR="00555FA8" w:rsidRPr="00555FA8" w:rsidRDefault="00555FA8" w:rsidP="00555FA8">
            <w:pPr>
              <w:spacing w:after="160" w:line="259" w:lineRule="auto"/>
              <w:jc w:val="center"/>
              <w:rPr>
                <w:sz w:val="20"/>
                <w:lang w:eastAsia="en-US"/>
              </w:rPr>
            </w:pPr>
            <w:r w:rsidRPr="00555FA8">
              <w:rPr>
                <w:sz w:val="20"/>
                <w:lang w:eastAsia="en-US"/>
              </w:rPr>
              <w:t>156</w:t>
            </w:r>
          </w:p>
        </w:tc>
      </w:tr>
      <w:tr w:rsidR="00555FA8" w:rsidRPr="00555FA8" w14:paraId="58FB3DD2" w14:textId="77777777" w:rsidTr="00555FA8">
        <w:trPr>
          <w:jc w:val="center"/>
        </w:trPr>
        <w:tc>
          <w:tcPr>
            <w:tcW w:w="562" w:type="dxa"/>
            <w:vAlign w:val="center"/>
          </w:tcPr>
          <w:p w14:paraId="242D7C05" w14:textId="77777777" w:rsidR="00555FA8" w:rsidRPr="00555FA8" w:rsidRDefault="00555FA8" w:rsidP="00555FA8">
            <w:pPr>
              <w:spacing w:after="160" w:line="259" w:lineRule="auto"/>
              <w:jc w:val="center"/>
              <w:rPr>
                <w:sz w:val="20"/>
                <w:lang w:eastAsia="en-US"/>
              </w:rPr>
            </w:pPr>
            <w:r w:rsidRPr="00555FA8">
              <w:rPr>
                <w:sz w:val="20"/>
                <w:lang w:eastAsia="en-US"/>
              </w:rPr>
              <w:t>8.</w:t>
            </w:r>
          </w:p>
        </w:tc>
        <w:tc>
          <w:tcPr>
            <w:tcW w:w="1560" w:type="dxa"/>
            <w:vAlign w:val="center"/>
          </w:tcPr>
          <w:p w14:paraId="7FFB9551" w14:textId="77777777" w:rsidR="00555FA8" w:rsidRPr="00555FA8" w:rsidRDefault="00555FA8" w:rsidP="00555FA8">
            <w:pPr>
              <w:spacing w:after="160" w:line="259" w:lineRule="auto"/>
              <w:jc w:val="center"/>
              <w:rPr>
                <w:sz w:val="20"/>
                <w:lang w:eastAsia="en-US"/>
              </w:rPr>
            </w:pPr>
            <w:r w:rsidRPr="00555FA8">
              <w:rPr>
                <w:sz w:val="20"/>
                <w:lang w:eastAsia="en-US"/>
              </w:rPr>
              <w:t>Klasių kuratorius</w:t>
            </w:r>
          </w:p>
        </w:tc>
        <w:tc>
          <w:tcPr>
            <w:tcW w:w="1275" w:type="dxa"/>
            <w:vAlign w:val="center"/>
          </w:tcPr>
          <w:p w14:paraId="719C4BE5" w14:textId="77777777" w:rsidR="00555FA8" w:rsidRPr="00555FA8" w:rsidRDefault="00555FA8" w:rsidP="00555FA8">
            <w:pPr>
              <w:spacing w:after="160" w:line="259" w:lineRule="auto"/>
              <w:jc w:val="center"/>
              <w:rPr>
                <w:sz w:val="20"/>
                <w:lang w:eastAsia="en-US"/>
              </w:rPr>
            </w:pPr>
            <w:r w:rsidRPr="00555FA8">
              <w:rPr>
                <w:sz w:val="20"/>
                <w:lang w:eastAsia="en-US"/>
              </w:rPr>
              <w:t>3</w:t>
            </w:r>
          </w:p>
        </w:tc>
        <w:tc>
          <w:tcPr>
            <w:tcW w:w="969" w:type="dxa"/>
            <w:vAlign w:val="center"/>
          </w:tcPr>
          <w:p w14:paraId="1418799E"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992" w:type="dxa"/>
            <w:vAlign w:val="center"/>
          </w:tcPr>
          <w:p w14:paraId="09FE6BC2" w14:textId="77777777" w:rsidR="00555FA8" w:rsidRPr="00555FA8" w:rsidRDefault="00555FA8" w:rsidP="00555FA8">
            <w:pPr>
              <w:spacing w:after="160" w:line="259" w:lineRule="auto"/>
              <w:jc w:val="center"/>
              <w:rPr>
                <w:sz w:val="20"/>
                <w:lang w:eastAsia="en-US"/>
              </w:rPr>
            </w:pPr>
            <w:r w:rsidRPr="00555FA8">
              <w:rPr>
                <w:sz w:val="20"/>
                <w:lang w:eastAsia="en-US"/>
              </w:rPr>
              <w:t>50</w:t>
            </w:r>
          </w:p>
        </w:tc>
        <w:tc>
          <w:tcPr>
            <w:tcW w:w="1592" w:type="dxa"/>
            <w:vAlign w:val="center"/>
          </w:tcPr>
          <w:p w14:paraId="00789E4A" w14:textId="77777777" w:rsidR="00555FA8" w:rsidRPr="00555FA8" w:rsidRDefault="00555FA8" w:rsidP="00555FA8">
            <w:pPr>
              <w:spacing w:after="160" w:line="259" w:lineRule="auto"/>
              <w:jc w:val="center"/>
              <w:rPr>
                <w:sz w:val="20"/>
                <w:lang w:eastAsia="en-US"/>
              </w:rPr>
            </w:pPr>
            <w:r w:rsidRPr="00555FA8">
              <w:rPr>
                <w:sz w:val="20"/>
                <w:lang w:eastAsia="en-US"/>
              </w:rPr>
              <w:t>1017,42</w:t>
            </w:r>
          </w:p>
        </w:tc>
        <w:tc>
          <w:tcPr>
            <w:tcW w:w="1559" w:type="dxa"/>
            <w:vAlign w:val="center"/>
          </w:tcPr>
          <w:p w14:paraId="2E5D21D3" w14:textId="77777777" w:rsidR="00555FA8" w:rsidRPr="00555FA8" w:rsidRDefault="00555FA8" w:rsidP="00555FA8">
            <w:pPr>
              <w:spacing w:after="160" w:line="259" w:lineRule="auto"/>
              <w:jc w:val="center"/>
              <w:rPr>
                <w:sz w:val="20"/>
                <w:lang w:eastAsia="en-US"/>
              </w:rPr>
            </w:pPr>
            <w:r w:rsidRPr="00555FA8">
              <w:rPr>
                <w:sz w:val="20"/>
                <w:lang w:eastAsia="en-US"/>
              </w:rPr>
              <w:t>682,38</w:t>
            </w:r>
          </w:p>
        </w:tc>
        <w:tc>
          <w:tcPr>
            <w:tcW w:w="1276" w:type="dxa"/>
            <w:vAlign w:val="center"/>
          </w:tcPr>
          <w:p w14:paraId="45E7642F" w14:textId="77777777" w:rsidR="00555FA8" w:rsidRPr="00555FA8" w:rsidRDefault="00555FA8" w:rsidP="00555FA8">
            <w:pPr>
              <w:spacing w:after="160" w:line="259" w:lineRule="auto"/>
              <w:jc w:val="center"/>
              <w:rPr>
                <w:sz w:val="20"/>
                <w:lang w:eastAsia="en-US"/>
              </w:rPr>
            </w:pPr>
            <w:r w:rsidRPr="00555FA8">
              <w:rPr>
                <w:sz w:val="20"/>
                <w:lang w:eastAsia="en-US"/>
              </w:rPr>
              <w:t>-49,1</w:t>
            </w:r>
          </w:p>
        </w:tc>
      </w:tr>
      <w:tr w:rsidR="00555FA8" w:rsidRPr="00555FA8" w14:paraId="7F0D52F8" w14:textId="77777777" w:rsidTr="00555FA8">
        <w:trPr>
          <w:jc w:val="center"/>
        </w:trPr>
        <w:tc>
          <w:tcPr>
            <w:tcW w:w="562" w:type="dxa"/>
            <w:vAlign w:val="center"/>
          </w:tcPr>
          <w:p w14:paraId="397F823F" w14:textId="77777777" w:rsidR="00555FA8" w:rsidRPr="00555FA8" w:rsidRDefault="00555FA8" w:rsidP="00555FA8">
            <w:pPr>
              <w:spacing w:after="160" w:line="259" w:lineRule="auto"/>
              <w:jc w:val="center"/>
              <w:rPr>
                <w:sz w:val="20"/>
                <w:lang w:eastAsia="en-US"/>
              </w:rPr>
            </w:pPr>
            <w:r w:rsidRPr="00555FA8">
              <w:rPr>
                <w:sz w:val="20"/>
                <w:lang w:eastAsia="en-US"/>
              </w:rPr>
              <w:t>9.</w:t>
            </w:r>
          </w:p>
        </w:tc>
        <w:tc>
          <w:tcPr>
            <w:tcW w:w="1560" w:type="dxa"/>
            <w:vAlign w:val="center"/>
          </w:tcPr>
          <w:p w14:paraId="6BB4865F" w14:textId="77777777" w:rsidR="00555FA8" w:rsidRPr="00555FA8" w:rsidRDefault="00555FA8" w:rsidP="00555FA8">
            <w:pPr>
              <w:spacing w:after="160" w:line="259" w:lineRule="auto"/>
              <w:jc w:val="center"/>
              <w:rPr>
                <w:sz w:val="20"/>
                <w:lang w:eastAsia="en-US"/>
              </w:rPr>
            </w:pPr>
            <w:r w:rsidRPr="00555FA8">
              <w:rPr>
                <w:sz w:val="20"/>
                <w:lang w:eastAsia="en-US"/>
              </w:rPr>
              <w:t>Metodinio darbo vadovas</w:t>
            </w:r>
          </w:p>
        </w:tc>
        <w:tc>
          <w:tcPr>
            <w:tcW w:w="1275" w:type="dxa"/>
            <w:vAlign w:val="center"/>
          </w:tcPr>
          <w:p w14:paraId="0793E267" w14:textId="77777777" w:rsidR="00555FA8" w:rsidRPr="00555FA8" w:rsidRDefault="00555FA8" w:rsidP="00555FA8">
            <w:pPr>
              <w:spacing w:after="160" w:line="259" w:lineRule="auto"/>
              <w:jc w:val="center"/>
              <w:rPr>
                <w:sz w:val="20"/>
                <w:lang w:eastAsia="en-US"/>
              </w:rPr>
            </w:pPr>
            <w:r w:rsidRPr="00555FA8">
              <w:rPr>
                <w:sz w:val="20"/>
                <w:lang w:eastAsia="en-US"/>
              </w:rPr>
              <w:t>-</w:t>
            </w:r>
          </w:p>
        </w:tc>
        <w:tc>
          <w:tcPr>
            <w:tcW w:w="969" w:type="dxa"/>
            <w:vAlign w:val="center"/>
          </w:tcPr>
          <w:p w14:paraId="4F612E82"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5E4207B1" w14:textId="77777777" w:rsidR="00555FA8" w:rsidRPr="00555FA8" w:rsidRDefault="00555FA8" w:rsidP="00555FA8">
            <w:pPr>
              <w:spacing w:after="160" w:line="259" w:lineRule="auto"/>
              <w:jc w:val="center"/>
              <w:rPr>
                <w:sz w:val="20"/>
                <w:lang w:eastAsia="en-US"/>
              </w:rPr>
            </w:pPr>
            <w:r w:rsidRPr="00555FA8">
              <w:rPr>
                <w:sz w:val="20"/>
                <w:lang w:eastAsia="en-US"/>
              </w:rPr>
              <w:t>100</w:t>
            </w:r>
          </w:p>
        </w:tc>
        <w:tc>
          <w:tcPr>
            <w:tcW w:w="1592" w:type="dxa"/>
            <w:vAlign w:val="center"/>
          </w:tcPr>
          <w:p w14:paraId="262E02AB"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4E292D24"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1CB5A1CF" w14:textId="77777777" w:rsidR="00555FA8" w:rsidRPr="00555FA8" w:rsidRDefault="00555FA8" w:rsidP="00555FA8">
            <w:pPr>
              <w:spacing w:after="160" w:line="259" w:lineRule="auto"/>
              <w:jc w:val="center"/>
              <w:rPr>
                <w:sz w:val="20"/>
                <w:lang w:eastAsia="en-US"/>
              </w:rPr>
            </w:pPr>
          </w:p>
        </w:tc>
      </w:tr>
      <w:tr w:rsidR="00555FA8" w:rsidRPr="00555FA8" w14:paraId="3AFCDD5D" w14:textId="77777777" w:rsidTr="00555FA8">
        <w:trPr>
          <w:jc w:val="center"/>
        </w:trPr>
        <w:tc>
          <w:tcPr>
            <w:tcW w:w="562" w:type="dxa"/>
            <w:vAlign w:val="center"/>
          </w:tcPr>
          <w:p w14:paraId="3D34ECF4" w14:textId="77777777" w:rsidR="00555FA8" w:rsidRPr="00555FA8" w:rsidRDefault="00555FA8" w:rsidP="00555FA8">
            <w:pPr>
              <w:spacing w:after="160" w:line="259" w:lineRule="auto"/>
              <w:jc w:val="center"/>
              <w:rPr>
                <w:sz w:val="20"/>
                <w:lang w:eastAsia="en-US"/>
              </w:rPr>
            </w:pPr>
            <w:r w:rsidRPr="00555FA8">
              <w:rPr>
                <w:sz w:val="20"/>
                <w:lang w:eastAsia="en-US"/>
              </w:rPr>
              <w:t>10.</w:t>
            </w:r>
          </w:p>
        </w:tc>
        <w:tc>
          <w:tcPr>
            <w:tcW w:w="1560" w:type="dxa"/>
            <w:vAlign w:val="center"/>
          </w:tcPr>
          <w:p w14:paraId="32732608" w14:textId="77777777" w:rsidR="00555FA8" w:rsidRPr="00555FA8" w:rsidRDefault="00555FA8" w:rsidP="00555FA8">
            <w:pPr>
              <w:spacing w:after="160" w:line="259" w:lineRule="auto"/>
              <w:jc w:val="center"/>
              <w:rPr>
                <w:sz w:val="20"/>
                <w:lang w:eastAsia="en-US"/>
              </w:rPr>
            </w:pPr>
            <w:r w:rsidRPr="00555FA8">
              <w:rPr>
                <w:sz w:val="20"/>
                <w:lang w:eastAsia="en-US"/>
              </w:rPr>
              <w:t>Specialusis pedagogas</w:t>
            </w:r>
          </w:p>
        </w:tc>
        <w:tc>
          <w:tcPr>
            <w:tcW w:w="1275" w:type="dxa"/>
            <w:vAlign w:val="center"/>
          </w:tcPr>
          <w:p w14:paraId="0686CF23"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7CC5171A"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301432CA"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11ED2A0E"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5273172D"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244D0D1D" w14:textId="77777777" w:rsidR="00555FA8" w:rsidRPr="00555FA8" w:rsidRDefault="00555FA8" w:rsidP="00555FA8">
            <w:pPr>
              <w:spacing w:after="160" w:line="259" w:lineRule="auto"/>
              <w:jc w:val="center"/>
              <w:rPr>
                <w:sz w:val="20"/>
                <w:lang w:eastAsia="en-US"/>
              </w:rPr>
            </w:pPr>
          </w:p>
        </w:tc>
      </w:tr>
      <w:tr w:rsidR="00555FA8" w:rsidRPr="00555FA8" w14:paraId="7AEFE5A5" w14:textId="77777777" w:rsidTr="00555FA8">
        <w:trPr>
          <w:jc w:val="center"/>
        </w:trPr>
        <w:tc>
          <w:tcPr>
            <w:tcW w:w="562" w:type="dxa"/>
            <w:vAlign w:val="center"/>
          </w:tcPr>
          <w:p w14:paraId="11C50BBC" w14:textId="77777777" w:rsidR="00555FA8" w:rsidRPr="00555FA8" w:rsidRDefault="00555FA8" w:rsidP="00555FA8">
            <w:pPr>
              <w:spacing w:after="160" w:line="259" w:lineRule="auto"/>
              <w:jc w:val="center"/>
              <w:rPr>
                <w:sz w:val="20"/>
                <w:lang w:eastAsia="en-US"/>
              </w:rPr>
            </w:pPr>
            <w:r w:rsidRPr="00555FA8">
              <w:rPr>
                <w:sz w:val="20"/>
                <w:lang w:eastAsia="en-US"/>
              </w:rPr>
              <w:t>11.</w:t>
            </w:r>
          </w:p>
        </w:tc>
        <w:tc>
          <w:tcPr>
            <w:tcW w:w="1560" w:type="dxa"/>
            <w:vAlign w:val="center"/>
          </w:tcPr>
          <w:p w14:paraId="4F5FE1B2" w14:textId="77777777" w:rsidR="00555FA8" w:rsidRPr="00555FA8" w:rsidRDefault="00555FA8" w:rsidP="00555FA8">
            <w:pPr>
              <w:spacing w:after="160" w:line="259" w:lineRule="auto"/>
              <w:jc w:val="center"/>
              <w:rPr>
                <w:sz w:val="20"/>
                <w:lang w:eastAsia="en-US"/>
              </w:rPr>
            </w:pPr>
            <w:r w:rsidRPr="00555FA8">
              <w:rPr>
                <w:sz w:val="20"/>
                <w:lang w:eastAsia="en-US"/>
              </w:rPr>
              <w:t>Psichologas</w:t>
            </w:r>
          </w:p>
        </w:tc>
        <w:tc>
          <w:tcPr>
            <w:tcW w:w="1275" w:type="dxa"/>
            <w:vAlign w:val="center"/>
          </w:tcPr>
          <w:p w14:paraId="2C623E8F"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5006C612"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2EE97D60"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4E7BA7BD"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78DECBA8"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1637EF9C" w14:textId="77777777" w:rsidR="00555FA8" w:rsidRPr="00555FA8" w:rsidRDefault="00555FA8" w:rsidP="00555FA8">
            <w:pPr>
              <w:spacing w:after="160" w:line="259" w:lineRule="auto"/>
              <w:jc w:val="center"/>
              <w:rPr>
                <w:sz w:val="20"/>
                <w:lang w:eastAsia="en-US"/>
              </w:rPr>
            </w:pPr>
          </w:p>
        </w:tc>
      </w:tr>
      <w:tr w:rsidR="00555FA8" w:rsidRPr="00555FA8" w14:paraId="1EDC8C76" w14:textId="77777777" w:rsidTr="00555FA8">
        <w:trPr>
          <w:jc w:val="center"/>
        </w:trPr>
        <w:tc>
          <w:tcPr>
            <w:tcW w:w="562" w:type="dxa"/>
            <w:vAlign w:val="center"/>
          </w:tcPr>
          <w:p w14:paraId="6049F110" w14:textId="77777777" w:rsidR="00555FA8" w:rsidRPr="00555FA8" w:rsidRDefault="00555FA8" w:rsidP="00555FA8">
            <w:pPr>
              <w:spacing w:after="160" w:line="259" w:lineRule="auto"/>
              <w:jc w:val="center"/>
              <w:rPr>
                <w:sz w:val="20"/>
                <w:lang w:eastAsia="en-US"/>
              </w:rPr>
            </w:pPr>
            <w:r w:rsidRPr="00555FA8">
              <w:rPr>
                <w:sz w:val="20"/>
                <w:lang w:eastAsia="en-US"/>
              </w:rPr>
              <w:t>12.</w:t>
            </w:r>
          </w:p>
        </w:tc>
        <w:tc>
          <w:tcPr>
            <w:tcW w:w="1560" w:type="dxa"/>
            <w:vAlign w:val="center"/>
          </w:tcPr>
          <w:p w14:paraId="0FB1D20D" w14:textId="77777777" w:rsidR="00555FA8" w:rsidRPr="00555FA8" w:rsidRDefault="00555FA8" w:rsidP="00555FA8">
            <w:pPr>
              <w:spacing w:after="160" w:line="259" w:lineRule="auto"/>
              <w:jc w:val="center"/>
              <w:rPr>
                <w:sz w:val="20"/>
                <w:lang w:eastAsia="en-US"/>
              </w:rPr>
            </w:pPr>
            <w:r w:rsidRPr="00555FA8">
              <w:rPr>
                <w:sz w:val="20"/>
                <w:lang w:eastAsia="en-US"/>
              </w:rPr>
              <w:t>Bibliotekos vedėjas</w:t>
            </w:r>
          </w:p>
        </w:tc>
        <w:tc>
          <w:tcPr>
            <w:tcW w:w="1275" w:type="dxa"/>
            <w:vAlign w:val="center"/>
          </w:tcPr>
          <w:p w14:paraId="33D3EB08"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63EC4F1F"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7BA44175"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6770269A"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5485E0F3"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2F139F8C" w14:textId="77777777" w:rsidR="00555FA8" w:rsidRPr="00555FA8" w:rsidRDefault="00555FA8" w:rsidP="00555FA8">
            <w:pPr>
              <w:spacing w:after="160" w:line="259" w:lineRule="auto"/>
              <w:jc w:val="center"/>
              <w:rPr>
                <w:sz w:val="20"/>
                <w:lang w:eastAsia="en-US"/>
              </w:rPr>
            </w:pPr>
          </w:p>
        </w:tc>
      </w:tr>
      <w:tr w:rsidR="00555FA8" w:rsidRPr="00555FA8" w14:paraId="6DDA6594" w14:textId="77777777" w:rsidTr="00555FA8">
        <w:trPr>
          <w:jc w:val="center"/>
        </w:trPr>
        <w:tc>
          <w:tcPr>
            <w:tcW w:w="562" w:type="dxa"/>
            <w:vAlign w:val="center"/>
          </w:tcPr>
          <w:p w14:paraId="0E05531A" w14:textId="77777777" w:rsidR="00555FA8" w:rsidRPr="00555FA8" w:rsidRDefault="00555FA8" w:rsidP="00555FA8">
            <w:pPr>
              <w:spacing w:after="160" w:line="259" w:lineRule="auto"/>
              <w:jc w:val="center"/>
              <w:rPr>
                <w:sz w:val="20"/>
                <w:lang w:eastAsia="en-US"/>
              </w:rPr>
            </w:pPr>
            <w:r w:rsidRPr="00555FA8">
              <w:rPr>
                <w:sz w:val="20"/>
                <w:lang w:eastAsia="en-US"/>
              </w:rPr>
              <w:t>13.</w:t>
            </w:r>
          </w:p>
        </w:tc>
        <w:tc>
          <w:tcPr>
            <w:tcW w:w="1560" w:type="dxa"/>
            <w:vAlign w:val="center"/>
          </w:tcPr>
          <w:p w14:paraId="7D51C3D0" w14:textId="77777777" w:rsidR="00555FA8" w:rsidRPr="00555FA8" w:rsidRDefault="00555FA8" w:rsidP="00555FA8">
            <w:pPr>
              <w:spacing w:after="160" w:line="259" w:lineRule="auto"/>
              <w:jc w:val="center"/>
              <w:rPr>
                <w:sz w:val="20"/>
                <w:lang w:eastAsia="en-US"/>
              </w:rPr>
            </w:pPr>
            <w:r w:rsidRPr="00555FA8">
              <w:rPr>
                <w:sz w:val="20"/>
                <w:lang w:eastAsia="en-US"/>
              </w:rPr>
              <w:t>Valytojos</w:t>
            </w:r>
          </w:p>
        </w:tc>
        <w:tc>
          <w:tcPr>
            <w:tcW w:w="1275" w:type="dxa"/>
            <w:vAlign w:val="center"/>
          </w:tcPr>
          <w:p w14:paraId="44D20BAE" w14:textId="77777777" w:rsidR="00555FA8" w:rsidRPr="00555FA8" w:rsidRDefault="00555FA8" w:rsidP="00555FA8">
            <w:pPr>
              <w:spacing w:after="160" w:line="259" w:lineRule="auto"/>
              <w:jc w:val="center"/>
              <w:rPr>
                <w:sz w:val="20"/>
                <w:lang w:eastAsia="en-US"/>
              </w:rPr>
            </w:pPr>
            <w:r w:rsidRPr="00555FA8">
              <w:rPr>
                <w:sz w:val="20"/>
                <w:lang w:eastAsia="en-US"/>
              </w:rPr>
              <w:t>4</w:t>
            </w:r>
          </w:p>
        </w:tc>
        <w:tc>
          <w:tcPr>
            <w:tcW w:w="969" w:type="dxa"/>
            <w:vAlign w:val="center"/>
          </w:tcPr>
          <w:p w14:paraId="4916FBA3" w14:textId="77777777" w:rsidR="00555FA8" w:rsidRPr="00555FA8" w:rsidRDefault="00555FA8" w:rsidP="00555FA8">
            <w:pPr>
              <w:spacing w:after="160" w:line="259" w:lineRule="auto"/>
              <w:jc w:val="center"/>
              <w:rPr>
                <w:sz w:val="20"/>
                <w:lang w:eastAsia="en-US"/>
              </w:rPr>
            </w:pPr>
            <w:r w:rsidRPr="00555FA8">
              <w:rPr>
                <w:sz w:val="20"/>
                <w:lang w:eastAsia="en-US"/>
              </w:rPr>
              <w:t>5</w:t>
            </w:r>
          </w:p>
        </w:tc>
        <w:tc>
          <w:tcPr>
            <w:tcW w:w="992" w:type="dxa"/>
            <w:vAlign w:val="center"/>
          </w:tcPr>
          <w:p w14:paraId="11C0657F" w14:textId="77777777" w:rsidR="00555FA8" w:rsidRPr="00555FA8" w:rsidRDefault="00555FA8" w:rsidP="00555FA8">
            <w:pPr>
              <w:spacing w:after="160" w:line="259" w:lineRule="auto"/>
              <w:jc w:val="center"/>
              <w:rPr>
                <w:sz w:val="20"/>
                <w:lang w:eastAsia="en-US"/>
              </w:rPr>
            </w:pPr>
            <w:r w:rsidRPr="00555FA8">
              <w:rPr>
                <w:sz w:val="20"/>
                <w:lang w:eastAsia="en-US"/>
              </w:rPr>
              <w:t>25</w:t>
            </w:r>
          </w:p>
        </w:tc>
        <w:tc>
          <w:tcPr>
            <w:tcW w:w="1592" w:type="dxa"/>
            <w:vAlign w:val="center"/>
          </w:tcPr>
          <w:p w14:paraId="1D028557" w14:textId="77777777" w:rsidR="00555FA8" w:rsidRPr="00555FA8" w:rsidRDefault="00555FA8" w:rsidP="00555FA8">
            <w:pPr>
              <w:spacing w:after="160" w:line="259" w:lineRule="auto"/>
              <w:jc w:val="center"/>
              <w:rPr>
                <w:sz w:val="20"/>
                <w:lang w:eastAsia="en-US"/>
              </w:rPr>
            </w:pPr>
            <w:r w:rsidRPr="00555FA8">
              <w:rPr>
                <w:sz w:val="20"/>
                <w:lang w:eastAsia="en-US"/>
              </w:rPr>
              <w:t>380,00</w:t>
            </w:r>
          </w:p>
        </w:tc>
        <w:tc>
          <w:tcPr>
            <w:tcW w:w="1559" w:type="dxa"/>
            <w:vAlign w:val="center"/>
          </w:tcPr>
          <w:p w14:paraId="04C22A09" w14:textId="77777777" w:rsidR="00555FA8" w:rsidRPr="00555FA8" w:rsidRDefault="00555FA8" w:rsidP="00555FA8">
            <w:pPr>
              <w:spacing w:after="160" w:line="259" w:lineRule="auto"/>
              <w:jc w:val="center"/>
              <w:rPr>
                <w:sz w:val="20"/>
                <w:lang w:eastAsia="en-US"/>
              </w:rPr>
            </w:pPr>
            <w:r w:rsidRPr="00555FA8">
              <w:rPr>
                <w:sz w:val="20"/>
                <w:lang w:eastAsia="en-US"/>
              </w:rPr>
              <w:t>400,00</w:t>
            </w:r>
          </w:p>
        </w:tc>
        <w:tc>
          <w:tcPr>
            <w:tcW w:w="1276" w:type="dxa"/>
            <w:vAlign w:val="center"/>
          </w:tcPr>
          <w:p w14:paraId="27D33D10" w14:textId="77777777" w:rsidR="00555FA8" w:rsidRPr="00555FA8" w:rsidRDefault="00555FA8" w:rsidP="00555FA8">
            <w:pPr>
              <w:spacing w:after="160" w:line="259" w:lineRule="auto"/>
              <w:jc w:val="center"/>
              <w:rPr>
                <w:sz w:val="20"/>
                <w:lang w:eastAsia="en-US"/>
              </w:rPr>
            </w:pPr>
            <w:r w:rsidRPr="00555FA8">
              <w:rPr>
                <w:sz w:val="20"/>
                <w:lang w:eastAsia="en-US"/>
              </w:rPr>
              <w:t>5,2</w:t>
            </w:r>
          </w:p>
        </w:tc>
      </w:tr>
      <w:tr w:rsidR="00555FA8" w:rsidRPr="00555FA8" w14:paraId="334443CE" w14:textId="77777777" w:rsidTr="00555FA8">
        <w:trPr>
          <w:jc w:val="center"/>
        </w:trPr>
        <w:tc>
          <w:tcPr>
            <w:tcW w:w="562" w:type="dxa"/>
            <w:vAlign w:val="center"/>
          </w:tcPr>
          <w:p w14:paraId="6E77C5A4" w14:textId="77777777" w:rsidR="00555FA8" w:rsidRPr="00555FA8" w:rsidRDefault="00555FA8" w:rsidP="00555FA8">
            <w:pPr>
              <w:spacing w:after="160" w:line="259" w:lineRule="auto"/>
              <w:jc w:val="center"/>
              <w:rPr>
                <w:sz w:val="20"/>
                <w:lang w:eastAsia="en-US"/>
              </w:rPr>
            </w:pPr>
            <w:r w:rsidRPr="00555FA8">
              <w:rPr>
                <w:sz w:val="20"/>
                <w:lang w:eastAsia="en-US"/>
              </w:rPr>
              <w:t>14.</w:t>
            </w:r>
          </w:p>
        </w:tc>
        <w:tc>
          <w:tcPr>
            <w:tcW w:w="1560" w:type="dxa"/>
            <w:vAlign w:val="center"/>
          </w:tcPr>
          <w:p w14:paraId="03E60D8F" w14:textId="77777777" w:rsidR="00555FA8" w:rsidRPr="00555FA8" w:rsidRDefault="00555FA8" w:rsidP="00555FA8">
            <w:pPr>
              <w:spacing w:after="160" w:line="259" w:lineRule="auto"/>
              <w:jc w:val="center"/>
              <w:rPr>
                <w:sz w:val="20"/>
                <w:lang w:eastAsia="en-US"/>
              </w:rPr>
            </w:pPr>
            <w:r w:rsidRPr="00555FA8">
              <w:rPr>
                <w:sz w:val="20"/>
                <w:lang w:eastAsia="en-US"/>
              </w:rPr>
              <w:t>Budėtojas</w:t>
            </w:r>
          </w:p>
        </w:tc>
        <w:tc>
          <w:tcPr>
            <w:tcW w:w="1275" w:type="dxa"/>
            <w:vAlign w:val="center"/>
          </w:tcPr>
          <w:p w14:paraId="2BA2C67F" w14:textId="77777777" w:rsidR="00555FA8" w:rsidRPr="00555FA8" w:rsidRDefault="00555FA8" w:rsidP="00555FA8">
            <w:pPr>
              <w:spacing w:after="160" w:line="259" w:lineRule="auto"/>
              <w:jc w:val="center"/>
              <w:rPr>
                <w:sz w:val="20"/>
                <w:lang w:eastAsia="en-US"/>
              </w:rPr>
            </w:pPr>
            <w:r w:rsidRPr="00555FA8">
              <w:rPr>
                <w:sz w:val="20"/>
                <w:lang w:eastAsia="en-US"/>
              </w:rPr>
              <w:t>6</w:t>
            </w:r>
          </w:p>
        </w:tc>
        <w:tc>
          <w:tcPr>
            <w:tcW w:w="969" w:type="dxa"/>
            <w:vAlign w:val="center"/>
          </w:tcPr>
          <w:p w14:paraId="1EA5BBAC" w14:textId="77777777" w:rsidR="00555FA8" w:rsidRPr="00555FA8" w:rsidRDefault="00555FA8" w:rsidP="00555FA8">
            <w:pPr>
              <w:spacing w:after="160" w:line="259" w:lineRule="auto"/>
              <w:jc w:val="center"/>
              <w:rPr>
                <w:sz w:val="20"/>
                <w:lang w:eastAsia="en-US"/>
              </w:rPr>
            </w:pPr>
            <w:r w:rsidRPr="00555FA8">
              <w:rPr>
                <w:sz w:val="20"/>
                <w:lang w:eastAsia="en-US"/>
              </w:rPr>
              <w:t>6</w:t>
            </w:r>
          </w:p>
        </w:tc>
        <w:tc>
          <w:tcPr>
            <w:tcW w:w="992" w:type="dxa"/>
            <w:vAlign w:val="center"/>
          </w:tcPr>
          <w:p w14:paraId="571D7E8A"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218C51CC" w14:textId="77777777" w:rsidR="00555FA8" w:rsidRPr="00555FA8" w:rsidRDefault="00555FA8" w:rsidP="00555FA8">
            <w:pPr>
              <w:spacing w:after="160" w:line="259" w:lineRule="auto"/>
              <w:jc w:val="center"/>
              <w:rPr>
                <w:sz w:val="20"/>
                <w:lang w:eastAsia="en-US"/>
              </w:rPr>
            </w:pPr>
            <w:r w:rsidRPr="00555FA8">
              <w:rPr>
                <w:sz w:val="20"/>
                <w:lang w:eastAsia="en-US"/>
              </w:rPr>
              <w:t>380,00</w:t>
            </w:r>
          </w:p>
        </w:tc>
        <w:tc>
          <w:tcPr>
            <w:tcW w:w="1559" w:type="dxa"/>
            <w:vAlign w:val="center"/>
          </w:tcPr>
          <w:p w14:paraId="1F2AB489" w14:textId="77777777" w:rsidR="00555FA8" w:rsidRPr="00555FA8" w:rsidRDefault="00555FA8" w:rsidP="00555FA8">
            <w:pPr>
              <w:spacing w:after="160" w:line="259" w:lineRule="auto"/>
              <w:jc w:val="center"/>
              <w:rPr>
                <w:sz w:val="20"/>
                <w:lang w:eastAsia="en-US"/>
              </w:rPr>
            </w:pPr>
            <w:r w:rsidRPr="00555FA8">
              <w:rPr>
                <w:sz w:val="20"/>
                <w:lang w:eastAsia="en-US"/>
              </w:rPr>
              <w:t>400,00</w:t>
            </w:r>
          </w:p>
        </w:tc>
        <w:tc>
          <w:tcPr>
            <w:tcW w:w="1276" w:type="dxa"/>
            <w:vAlign w:val="center"/>
          </w:tcPr>
          <w:p w14:paraId="445CB2CD" w14:textId="77777777" w:rsidR="00555FA8" w:rsidRPr="00555FA8" w:rsidRDefault="00555FA8" w:rsidP="00555FA8">
            <w:pPr>
              <w:spacing w:after="160" w:line="259" w:lineRule="auto"/>
              <w:jc w:val="center"/>
              <w:rPr>
                <w:sz w:val="20"/>
                <w:lang w:eastAsia="en-US"/>
              </w:rPr>
            </w:pPr>
            <w:r w:rsidRPr="00555FA8">
              <w:rPr>
                <w:sz w:val="20"/>
                <w:lang w:eastAsia="en-US"/>
              </w:rPr>
              <w:t>5,2</w:t>
            </w:r>
          </w:p>
        </w:tc>
      </w:tr>
      <w:tr w:rsidR="00555FA8" w:rsidRPr="00555FA8" w14:paraId="4AB1C15B" w14:textId="77777777" w:rsidTr="00555FA8">
        <w:trPr>
          <w:jc w:val="center"/>
        </w:trPr>
        <w:tc>
          <w:tcPr>
            <w:tcW w:w="562" w:type="dxa"/>
            <w:vAlign w:val="center"/>
          </w:tcPr>
          <w:p w14:paraId="5CEA0DCD" w14:textId="77777777" w:rsidR="00555FA8" w:rsidRPr="00555FA8" w:rsidRDefault="00555FA8" w:rsidP="00555FA8">
            <w:pPr>
              <w:spacing w:after="160" w:line="259" w:lineRule="auto"/>
              <w:jc w:val="center"/>
              <w:rPr>
                <w:sz w:val="20"/>
                <w:lang w:eastAsia="en-US"/>
              </w:rPr>
            </w:pPr>
            <w:r w:rsidRPr="00555FA8">
              <w:rPr>
                <w:sz w:val="20"/>
                <w:lang w:eastAsia="en-US"/>
              </w:rPr>
              <w:t>15.</w:t>
            </w:r>
          </w:p>
        </w:tc>
        <w:tc>
          <w:tcPr>
            <w:tcW w:w="1560" w:type="dxa"/>
            <w:vAlign w:val="center"/>
          </w:tcPr>
          <w:p w14:paraId="1A2054C1" w14:textId="77777777" w:rsidR="00555FA8" w:rsidRPr="00555FA8" w:rsidRDefault="00555FA8" w:rsidP="00555FA8">
            <w:pPr>
              <w:spacing w:after="160" w:line="259" w:lineRule="auto"/>
              <w:jc w:val="center"/>
              <w:rPr>
                <w:sz w:val="20"/>
                <w:lang w:eastAsia="en-US"/>
              </w:rPr>
            </w:pPr>
            <w:r w:rsidRPr="00555FA8">
              <w:rPr>
                <w:sz w:val="20"/>
                <w:lang w:eastAsia="en-US"/>
              </w:rPr>
              <w:t>Statinių priežiūros ir einamojo remonto darbininkas</w:t>
            </w:r>
          </w:p>
        </w:tc>
        <w:tc>
          <w:tcPr>
            <w:tcW w:w="1275" w:type="dxa"/>
            <w:vAlign w:val="center"/>
          </w:tcPr>
          <w:p w14:paraId="65603D70"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969" w:type="dxa"/>
            <w:vAlign w:val="center"/>
          </w:tcPr>
          <w:p w14:paraId="3821DCE9" w14:textId="77777777" w:rsidR="00555FA8" w:rsidRPr="00555FA8" w:rsidRDefault="00555FA8" w:rsidP="00555FA8">
            <w:pPr>
              <w:spacing w:after="160" w:line="259" w:lineRule="auto"/>
              <w:jc w:val="center"/>
              <w:rPr>
                <w:sz w:val="20"/>
                <w:lang w:eastAsia="en-US"/>
              </w:rPr>
            </w:pPr>
            <w:r w:rsidRPr="00555FA8">
              <w:rPr>
                <w:sz w:val="20"/>
                <w:lang w:eastAsia="en-US"/>
              </w:rPr>
              <w:t>3</w:t>
            </w:r>
          </w:p>
        </w:tc>
        <w:tc>
          <w:tcPr>
            <w:tcW w:w="992" w:type="dxa"/>
            <w:vAlign w:val="center"/>
          </w:tcPr>
          <w:p w14:paraId="0624ADB7" w14:textId="77777777" w:rsidR="00555FA8" w:rsidRPr="00555FA8" w:rsidRDefault="00555FA8" w:rsidP="00555FA8">
            <w:pPr>
              <w:spacing w:after="160" w:line="259" w:lineRule="auto"/>
              <w:jc w:val="center"/>
              <w:rPr>
                <w:sz w:val="20"/>
                <w:lang w:eastAsia="en-US"/>
              </w:rPr>
            </w:pPr>
          </w:p>
          <w:p w14:paraId="4828FB81" w14:textId="77777777" w:rsidR="00555FA8" w:rsidRPr="00555FA8" w:rsidRDefault="00555FA8" w:rsidP="00555FA8">
            <w:pPr>
              <w:spacing w:after="160" w:line="259" w:lineRule="auto"/>
              <w:jc w:val="center"/>
              <w:rPr>
                <w:sz w:val="20"/>
                <w:lang w:eastAsia="en-US"/>
              </w:rPr>
            </w:pPr>
            <w:r w:rsidRPr="00555FA8">
              <w:rPr>
                <w:sz w:val="20"/>
                <w:lang w:eastAsia="en-US"/>
              </w:rPr>
              <w:t>50</w:t>
            </w:r>
          </w:p>
          <w:p w14:paraId="67455C47" w14:textId="77777777" w:rsidR="00555FA8" w:rsidRPr="00555FA8" w:rsidRDefault="00555FA8" w:rsidP="00555FA8">
            <w:pPr>
              <w:spacing w:after="160" w:line="259" w:lineRule="auto"/>
              <w:jc w:val="center"/>
              <w:rPr>
                <w:sz w:val="20"/>
                <w:lang w:eastAsia="en-US"/>
              </w:rPr>
            </w:pPr>
          </w:p>
        </w:tc>
        <w:tc>
          <w:tcPr>
            <w:tcW w:w="1592" w:type="dxa"/>
            <w:vAlign w:val="center"/>
          </w:tcPr>
          <w:p w14:paraId="6AF1F684" w14:textId="77777777" w:rsidR="00555FA8" w:rsidRPr="00555FA8" w:rsidRDefault="00555FA8" w:rsidP="00555FA8">
            <w:pPr>
              <w:spacing w:after="160" w:line="259" w:lineRule="auto"/>
              <w:jc w:val="center"/>
              <w:rPr>
                <w:sz w:val="20"/>
                <w:lang w:eastAsia="en-US"/>
              </w:rPr>
            </w:pPr>
            <w:r w:rsidRPr="00555FA8">
              <w:rPr>
                <w:sz w:val="20"/>
                <w:lang w:eastAsia="en-US"/>
              </w:rPr>
              <w:t>570</w:t>
            </w:r>
          </w:p>
        </w:tc>
        <w:tc>
          <w:tcPr>
            <w:tcW w:w="1559" w:type="dxa"/>
            <w:vAlign w:val="center"/>
          </w:tcPr>
          <w:p w14:paraId="5F8B2747" w14:textId="77777777" w:rsidR="00555FA8" w:rsidRPr="00555FA8" w:rsidRDefault="00555FA8" w:rsidP="00555FA8">
            <w:pPr>
              <w:spacing w:after="160" w:line="259" w:lineRule="auto"/>
              <w:jc w:val="center"/>
              <w:rPr>
                <w:sz w:val="20"/>
                <w:lang w:eastAsia="en-US"/>
              </w:rPr>
            </w:pPr>
            <w:r w:rsidRPr="00555FA8">
              <w:rPr>
                <w:sz w:val="20"/>
                <w:lang w:eastAsia="en-US"/>
              </w:rPr>
              <w:t>400</w:t>
            </w:r>
          </w:p>
        </w:tc>
        <w:tc>
          <w:tcPr>
            <w:tcW w:w="1276" w:type="dxa"/>
            <w:vAlign w:val="center"/>
          </w:tcPr>
          <w:p w14:paraId="4B3EFE62" w14:textId="77A8819D" w:rsidR="00555FA8" w:rsidRPr="00555FA8" w:rsidRDefault="00555FA8" w:rsidP="00555FA8">
            <w:pPr>
              <w:spacing w:after="160" w:line="259" w:lineRule="auto"/>
              <w:jc w:val="center"/>
              <w:rPr>
                <w:sz w:val="20"/>
                <w:lang w:eastAsia="en-US"/>
              </w:rPr>
            </w:pPr>
            <w:r w:rsidRPr="00555FA8">
              <w:rPr>
                <w:sz w:val="20"/>
                <w:lang w:eastAsia="en-US"/>
              </w:rPr>
              <w:t>-42,7</w:t>
            </w:r>
          </w:p>
        </w:tc>
      </w:tr>
      <w:tr w:rsidR="00555FA8" w:rsidRPr="00555FA8" w14:paraId="0C4C8D7A" w14:textId="77777777" w:rsidTr="00555FA8">
        <w:trPr>
          <w:jc w:val="center"/>
        </w:trPr>
        <w:tc>
          <w:tcPr>
            <w:tcW w:w="562" w:type="dxa"/>
            <w:vAlign w:val="center"/>
          </w:tcPr>
          <w:p w14:paraId="20538C0A" w14:textId="77777777" w:rsidR="00555FA8" w:rsidRPr="00555FA8" w:rsidRDefault="00555FA8" w:rsidP="00555FA8">
            <w:pPr>
              <w:spacing w:after="160" w:line="259" w:lineRule="auto"/>
              <w:jc w:val="center"/>
              <w:rPr>
                <w:sz w:val="20"/>
                <w:lang w:eastAsia="en-US"/>
              </w:rPr>
            </w:pPr>
            <w:r w:rsidRPr="00555FA8">
              <w:rPr>
                <w:sz w:val="20"/>
                <w:lang w:eastAsia="en-US"/>
              </w:rPr>
              <w:t>16.</w:t>
            </w:r>
          </w:p>
        </w:tc>
        <w:tc>
          <w:tcPr>
            <w:tcW w:w="1560" w:type="dxa"/>
            <w:vAlign w:val="center"/>
          </w:tcPr>
          <w:p w14:paraId="40301627" w14:textId="77777777" w:rsidR="00555FA8" w:rsidRPr="00555FA8" w:rsidRDefault="00555FA8" w:rsidP="00555FA8">
            <w:pPr>
              <w:spacing w:after="160" w:line="259" w:lineRule="auto"/>
              <w:jc w:val="center"/>
              <w:rPr>
                <w:sz w:val="20"/>
                <w:lang w:eastAsia="en-US"/>
              </w:rPr>
            </w:pPr>
            <w:r w:rsidRPr="00555FA8">
              <w:rPr>
                <w:sz w:val="20"/>
                <w:lang w:eastAsia="en-US"/>
              </w:rPr>
              <w:t>Raštinės vedėja</w:t>
            </w:r>
          </w:p>
        </w:tc>
        <w:tc>
          <w:tcPr>
            <w:tcW w:w="1275" w:type="dxa"/>
            <w:vAlign w:val="center"/>
          </w:tcPr>
          <w:p w14:paraId="0FCEAAB1"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0676F796"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1D04DA36"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5E33FD3E"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0B871323"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57F5D07F" w14:textId="77777777" w:rsidR="00555FA8" w:rsidRPr="00555FA8" w:rsidRDefault="00555FA8" w:rsidP="00555FA8">
            <w:pPr>
              <w:spacing w:after="160" w:line="259" w:lineRule="auto"/>
              <w:jc w:val="center"/>
              <w:rPr>
                <w:sz w:val="20"/>
                <w:lang w:eastAsia="en-US"/>
              </w:rPr>
            </w:pPr>
          </w:p>
        </w:tc>
      </w:tr>
      <w:tr w:rsidR="00555FA8" w:rsidRPr="00555FA8" w14:paraId="4EDCD121" w14:textId="77777777" w:rsidTr="00555FA8">
        <w:trPr>
          <w:jc w:val="center"/>
        </w:trPr>
        <w:tc>
          <w:tcPr>
            <w:tcW w:w="562" w:type="dxa"/>
            <w:vAlign w:val="center"/>
          </w:tcPr>
          <w:p w14:paraId="6FDC4607" w14:textId="77777777" w:rsidR="00555FA8" w:rsidRPr="00555FA8" w:rsidRDefault="00555FA8" w:rsidP="00555FA8">
            <w:pPr>
              <w:spacing w:after="160" w:line="259" w:lineRule="auto"/>
              <w:jc w:val="center"/>
              <w:rPr>
                <w:sz w:val="20"/>
                <w:lang w:eastAsia="en-US"/>
              </w:rPr>
            </w:pPr>
            <w:r w:rsidRPr="00555FA8">
              <w:rPr>
                <w:sz w:val="20"/>
                <w:lang w:eastAsia="en-US"/>
              </w:rPr>
              <w:t>17.</w:t>
            </w:r>
          </w:p>
        </w:tc>
        <w:tc>
          <w:tcPr>
            <w:tcW w:w="1560" w:type="dxa"/>
            <w:vAlign w:val="center"/>
          </w:tcPr>
          <w:p w14:paraId="70776A09" w14:textId="77777777" w:rsidR="00555FA8" w:rsidRPr="00555FA8" w:rsidRDefault="00555FA8" w:rsidP="00555FA8">
            <w:pPr>
              <w:spacing w:after="160" w:line="259" w:lineRule="auto"/>
              <w:jc w:val="center"/>
              <w:rPr>
                <w:sz w:val="20"/>
                <w:lang w:eastAsia="en-US"/>
              </w:rPr>
            </w:pPr>
            <w:r w:rsidRPr="00555FA8">
              <w:rPr>
                <w:sz w:val="20"/>
                <w:lang w:eastAsia="en-US"/>
              </w:rPr>
              <w:t>Raštvedys</w:t>
            </w:r>
          </w:p>
        </w:tc>
        <w:tc>
          <w:tcPr>
            <w:tcW w:w="1275" w:type="dxa"/>
            <w:vAlign w:val="center"/>
          </w:tcPr>
          <w:p w14:paraId="302BBFE6"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969" w:type="dxa"/>
            <w:vAlign w:val="center"/>
          </w:tcPr>
          <w:p w14:paraId="196DB24C" w14:textId="77777777" w:rsidR="00555FA8" w:rsidRPr="00555FA8" w:rsidRDefault="00555FA8" w:rsidP="00555FA8">
            <w:pPr>
              <w:spacing w:after="160" w:line="259" w:lineRule="auto"/>
              <w:jc w:val="center"/>
              <w:rPr>
                <w:sz w:val="20"/>
                <w:lang w:eastAsia="en-US"/>
              </w:rPr>
            </w:pPr>
            <w:r w:rsidRPr="00555FA8">
              <w:rPr>
                <w:sz w:val="20"/>
                <w:lang w:eastAsia="en-US"/>
              </w:rPr>
              <w:t>4</w:t>
            </w:r>
          </w:p>
        </w:tc>
        <w:tc>
          <w:tcPr>
            <w:tcW w:w="992" w:type="dxa"/>
            <w:vAlign w:val="center"/>
          </w:tcPr>
          <w:p w14:paraId="205DDBFD" w14:textId="77777777" w:rsidR="00555FA8" w:rsidRPr="00555FA8" w:rsidRDefault="00555FA8" w:rsidP="00555FA8">
            <w:pPr>
              <w:spacing w:after="160" w:line="259" w:lineRule="auto"/>
              <w:jc w:val="center"/>
              <w:rPr>
                <w:sz w:val="20"/>
                <w:lang w:eastAsia="en-US"/>
              </w:rPr>
            </w:pPr>
            <w:r w:rsidRPr="00555FA8">
              <w:rPr>
                <w:sz w:val="20"/>
                <w:lang w:eastAsia="en-US"/>
              </w:rPr>
              <w:t>100</w:t>
            </w:r>
          </w:p>
        </w:tc>
        <w:tc>
          <w:tcPr>
            <w:tcW w:w="1592" w:type="dxa"/>
            <w:vAlign w:val="center"/>
          </w:tcPr>
          <w:p w14:paraId="4BCD2C3C" w14:textId="77777777" w:rsidR="00555FA8" w:rsidRPr="00555FA8" w:rsidRDefault="00555FA8" w:rsidP="00555FA8">
            <w:pPr>
              <w:spacing w:after="160" w:line="259" w:lineRule="auto"/>
              <w:jc w:val="center"/>
              <w:rPr>
                <w:sz w:val="20"/>
                <w:lang w:eastAsia="en-US"/>
              </w:rPr>
            </w:pPr>
            <w:r w:rsidRPr="00555FA8">
              <w:rPr>
                <w:sz w:val="20"/>
                <w:lang w:eastAsia="en-US"/>
              </w:rPr>
              <w:t>503,50</w:t>
            </w:r>
          </w:p>
        </w:tc>
        <w:tc>
          <w:tcPr>
            <w:tcW w:w="1559" w:type="dxa"/>
            <w:vAlign w:val="center"/>
          </w:tcPr>
          <w:p w14:paraId="1926E3E6" w14:textId="77777777" w:rsidR="00555FA8" w:rsidRPr="00555FA8" w:rsidRDefault="00555FA8" w:rsidP="00555FA8">
            <w:pPr>
              <w:spacing w:after="160" w:line="259" w:lineRule="auto"/>
              <w:jc w:val="center"/>
              <w:rPr>
                <w:sz w:val="20"/>
                <w:lang w:eastAsia="en-US"/>
              </w:rPr>
            </w:pPr>
            <w:r w:rsidRPr="00555FA8">
              <w:rPr>
                <w:sz w:val="20"/>
                <w:lang w:eastAsia="en-US"/>
              </w:rPr>
              <w:t>856,28</w:t>
            </w:r>
          </w:p>
        </w:tc>
        <w:tc>
          <w:tcPr>
            <w:tcW w:w="1276" w:type="dxa"/>
            <w:vAlign w:val="center"/>
          </w:tcPr>
          <w:p w14:paraId="0401A9D4" w14:textId="77777777" w:rsidR="00555FA8" w:rsidRPr="00555FA8" w:rsidRDefault="00555FA8" w:rsidP="00555FA8">
            <w:pPr>
              <w:spacing w:after="160" w:line="259" w:lineRule="auto"/>
              <w:jc w:val="center"/>
              <w:rPr>
                <w:sz w:val="20"/>
                <w:lang w:eastAsia="en-US"/>
              </w:rPr>
            </w:pPr>
            <w:r w:rsidRPr="00555FA8">
              <w:rPr>
                <w:sz w:val="20"/>
                <w:lang w:eastAsia="en-US"/>
              </w:rPr>
              <w:t>70</w:t>
            </w:r>
          </w:p>
        </w:tc>
      </w:tr>
      <w:tr w:rsidR="00555FA8" w:rsidRPr="00555FA8" w14:paraId="1E652D8E" w14:textId="77777777" w:rsidTr="00555FA8">
        <w:trPr>
          <w:jc w:val="center"/>
        </w:trPr>
        <w:tc>
          <w:tcPr>
            <w:tcW w:w="562" w:type="dxa"/>
            <w:vAlign w:val="center"/>
          </w:tcPr>
          <w:p w14:paraId="084FB1CA" w14:textId="77777777" w:rsidR="00555FA8" w:rsidRPr="00555FA8" w:rsidRDefault="00555FA8" w:rsidP="00555FA8">
            <w:pPr>
              <w:spacing w:after="160" w:line="259" w:lineRule="auto"/>
              <w:jc w:val="center"/>
              <w:rPr>
                <w:sz w:val="20"/>
                <w:lang w:eastAsia="en-US"/>
              </w:rPr>
            </w:pPr>
            <w:r w:rsidRPr="00555FA8">
              <w:rPr>
                <w:sz w:val="20"/>
                <w:lang w:eastAsia="en-US"/>
              </w:rPr>
              <w:t>18.</w:t>
            </w:r>
          </w:p>
        </w:tc>
        <w:tc>
          <w:tcPr>
            <w:tcW w:w="1560" w:type="dxa"/>
            <w:vAlign w:val="center"/>
          </w:tcPr>
          <w:p w14:paraId="74643AD7" w14:textId="77777777" w:rsidR="00555FA8" w:rsidRPr="00555FA8" w:rsidRDefault="00555FA8" w:rsidP="00555FA8">
            <w:pPr>
              <w:spacing w:after="160" w:line="259" w:lineRule="auto"/>
              <w:jc w:val="center"/>
              <w:rPr>
                <w:sz w:val="20"/>
                <w:lang w:eastAsia="en-US"/>
              </w:rPr>
            </w:pPr>
            <w:r w:rsidRPr="00555FA8">
              <w:rPr>
                <w:sz w:val="20"/>
                <w:lang w:eastAsia="en-US"/>
              </w:rPr>
              <w:t>Archyvaras</w:t>
            </w:r>
          </w:p>
        </w:tc>
        <w:tc>
          <w:tcPr>
            <w:tcW w:w="1275" w:type="dxa"/>
            <w:vAlign w:val="center"/>
          </w:tcPr>
          <w:p w14:paraId="44324D9B"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969" w:type="dxa"/>
            <w:vAlign w:val="center"/>
          </w:tcPr>
          <w:p w14:paraId="58D804C1" w14:textId="77777777" w:rsidR="00555FA8" w:rsidRPr="00555FA8" w:rsidRDefault="00555FA8" w:rsidP="00555FA8">
            <w:pPr>
              <w:spacing w:after="160" w:line="259" w:lineRule="auto"/>
              <w:jc w:val="center"/>
              <w:rPr>
                <w:sz w:val="20"/>
                <w:lang w:eastAsia="en-US"/>
              </w:rPr>
            </w:pPr>
            <w:r w:rsidRPr="00555FA8">
              <w:rPr>
                <w:sz w:val="20"/>
                <w:lang w:eastAsia="en-US"/>
              </w:rPr>
              <w:t>3</w:t>
            </w:r>
          </w:p>
        </w:tc>
        <w:tc>
          <w:tcPr>
            <w:tcW w:w="992" w:type="dxa"/>
            <w:vAlign w:val="center"/>
          </w:tcPr>
          <w:p w14:paraId="723B4AF5" w14:textId="77777777" w:rsidR="00555FA8" w:rsidRPr="00555FA8" w:rsidRDefault="00555FA8" w:rsidP="00555FA8">
            <w:pPr>
              <w:spacing w:after="160" w:line="259" w:lineRule="auto"/>
              <w:jc w:val="center"/>
              <w:rPr>
                <w:sz w:val="20"/>
                <w:lang w:eastAsia="en-US"/>
              </w:rPr>
            </w:pPr>
            <w:r w:rsidRPr="00555FA8">
              <w:rPr>
                <w:sz w:val="20"/>
                <w:lang w:eastAsia="en-US"/>
              </w:rPr>
              <w:t>50</w:t>
            </w:r>
          </w:p>
        </w:tc>
        <w:tc>
          <w:tcPr>
            <w:tcW w:w="1592" w:type="dxa"/>
            <w:vAlign w:val="center"/>
          </w:tcPr>
          <w:p w14:paraId="67B799F4" w14:textId="77777777" w:rsidR="00555FA8" w:rsidRPr="00555FA8" w:rsidRDefault="00555FA8" w:rsidP="00555FA8">
            <w:pPr>
              <w:spacing w:after="160" w:line="259" w:lineRule="auto"/>
              <w:jc w:val="center"/>
              <w:rPr>
                <w:sz w:val="20"/>
                <w:lang w:eastAsia="en-US"/>
              </w:rPr>
            </w:pPr>
            <w:r w:rsidRPr="00555FA8">
              <w:rPr>
                <w:sz w:val="20"/>
                <w:lang w:eastAsia="en-US"/>
              </w:rPr>
              <w:t>662,5</w:t>
            </w:r>
          </w:p>
        </w:tc>
        <w:tc>
          <w:tcPr>
            <w:tcW w:w="1559" w:type="dxa"/>
            <w:vAlign w:val="center"/>
          </w:tcPr>
          <w:p w14:paraId="099A16B6" w14:textId="77777777" w:rsidR="00555FA8" w:rsidRPr="00555FA8" w:rsidRDefault="00555FA8" w:rsidP="00555FA8">
            <w:pPr>
              <w:spacing w:after="160" w:line="259" w:lineRule="auto"/>
              <w:jc w:val="center"/>
              <w:rPr>
                <w:sz w:val="20"/>
                <w:lang w:eastAsia="en-US"/>
              </w:rPr>
            </w:pPr>
            <w:r w:rsidRPr="00555FA8">
              <w:rPr>
                <w:sz w:val="20"/>
                <w:lang w:eastAsia="en-US"/>
              </w:rPr>
              <w:t>750,82</w:t>
            </w:r>
          </w:p>
        </w:tc>
        <w:tc>
          <w:tcPr>
            <w:tcW w:w="1276" w:type="dxa"/>
            <w:vAlign w:val="center"/>
          </w:tcPr>
          <w:p w14:paraId="7765FB43" w14:textId="77777777" w:rsidR="00555FA8" w:rsidRPr="00555FA8" w:rsidRDefault="00555FA8" w:rsidP="00555FA8">
            <w:pPr>
              <w:spacing w:after="160" w:line="259" w:lineRule="auto"/>
              <w:jc w:val="center"/>
              <w:rPr>
                <w:sz w:val="20"/>
                <w:lang w:eastAsia="en-US"/>
              </w:rPr>
            </w:pPr>
            <w:r w:rsidRPr="00555FA8">
              <w:rPr>
                <w:sz w:val="20"/>
                <w:lang w:eastAsia="en-US"/>
              </w:rPr>
              <w:t>13,3</w:t>
            </w:r>
          </w:p>
        </w:tc>
      </w:tr>
      <w:tr w:rsidR="00555FA8" w:rsidRPr="00555FA8" w14:paraId="62EC0F47" w14:textId="77777777" w:rsidTr="00555FA8">
        <w:trPr>
          <w:jc w:val="center"/>
        </w:trPr>
        <w:tc>
          <w:tcPr>
            <w:tcW w:w="562" w:type="dxa"/>
            <w:vAlign w:val="center"/>
          </w:tcPr>
          <w:p w14:paraId="2A916FF0" w14:textId="77777777" w:rsidR="00555FA8" w:rsidRPr="00555FA8" w:rsidRDefault="00555FA8" w:rsidP="00555FA8">
            <w:pPr>
              <w:spacing w:after="160" w:line="259" w:lineRule="auto"/>
              <w:jc w:val="center"/>
              <w:rPr>
                <w:sz w:val="20"/>
                <w:lang w:eastAsia="en-US"/>
              </w:rPr>
            </w:pPr>
            <w:r w:rsidRPr="00555FA8">
              <w:rPr>
                <w:sz w:val="20"/>
                <w:lang w:eastAsia="en-US"/>
              </w:rPr>
              <w:t>19.</w:t>
            </w:r>
          </w:p>
        </w:tc>
        <w:tc>
          <w:tcPr>
            <w:tcW w:w="1560" w:type="dxa"/>
            <w:vAlign w:val="center"/>
          </w:tcPr>
          <w:p w14:paraId="28800B60" w14:textId="77777777" w:rsidR="00555FA8" w:rsidRPr="00555FA8" w:rsidRDefault="00555FA8" w:rsidP="00555FA8">
            <w:pPr>
              <w:spacing w:after="160" w:line="259" w:lineRule="auto"/>
              <w:jc w:val="center"/>
              <w:rPr>
                <w:sz w:val="20"/>
                <w:lang w:eastAsia="en-US"/>
              </w:rPr>
            </w:pPr>
            <w:r w:rsidRPr="00555FA8">
              <w:rPr>
                <w:sz w:val="20"/>
                <w:lang w:eastAsia="en-US"/>
              </w:rPr>
              <w:t>Vairuotojas</w:t>
            </w:r>
          </w:p>
        </w:tc>
        <w:tc>
          <w:tcPr>
            <w:tcW w:w="1275" w:type="dxa"/>
            <w:vAlign w:val="center"/>
          </w:tcPr>
          <w:p w14:paraId="53413CC3" w14:textId="77777777" w:rsidR="00555FA8" w:rsidRPr="00555FA8" w:rsidRDefault="00555FA8" w:rsidP="00555FA8">
            <w:pPr>
              <w:spacing w:after="160" w:line="259" w:lineRule="auto"/>
              <w:jc w:val="center"/>
              <w:rPr>
                <w:sz w:val="20"/>
                <w:lang w:eastAsia="en-US"/>
              </w:rPr>
            </w:pPr>
            <w:r w:rsidRPr="00555FA8">
              <w:rPr>
                <w:sz w:val="20"/>
                <w:lang w:eastAsia="en-US"/>
              </w:rPr>
              <w:t>-</w:t>
            </w:r>
          </w:p>
        </w:tc>
        <w:tc>
          <w:tcPr>
            <w:tcW w:w="969" w:type="dxa"/>
            <w:vAlign w:val="center"/>
          </w:tcPr>
          <w:p w14:paraId="08C4EB58"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992" w:type="dxa"/>
            <w:vAlign w:val="center"/>
          </w:tcPr>
          <w:p w14:paraId="05855508" w14:textId="77777777" w:rsidR="00555FA8" w:rsidRPr="00555FA8" w:rsidRDefault="00555FA8" w:rsidP="00555FA8">
            <w:pPr>
              <w:spacing w:after="160" w:line="259" w:lineRule="auto"/>
              <w:jc w:val="center"/>
              <w:rPr>
                <w:sz w:val="20"/>
                <w:lang w:eastAsia="en-US"/>
              </w:rPr>
            </w:pPr>
            <w:r w:rsidRPr="00555FA8">
              <w:rPr>
                <w:sz w:val="20"/>
                <w:lang w:eastAsia="en-US"/>
              </w:rPr>
              <w:t>200</w:t>
            </w:r>
          </w:p>
        </w:tc>
        <w:tc>
          <w:tcPr>
            <w:tcW w:w="1592" w:type="dxa"/>
            <w:vAlign w:val="center"/>
          </w:tcPr>
          <w:p w14:paraId="671BC103" w14:textId="77777777" w:rsidR="00555FA8" w:rsidRPr="00555FA8" w:rsidRDefault="00555FA8" w:rsidP="00555FA8">
            <w:pPr>
              <w:spacing w:after="160" w:line="259" w:lineRule="auto"/>
              <w:jc w:val="center"/>
              <w:rPr>
                <w:sz w:val="20"/>
                <w:lang w:eastAsia="en-US"/>
              </w:rPr>
            </w:pPr>
            <w:r w:rsidRPr="00555FA8">
              <w:rPr>
                <w:sz w:val="20"/>
                <w:lang w:eastAsia="en-US"/>
              </w:rPr>
              <w:t>-</w:t>
            </w:r>
          </w:p>
        </w:tc>
        <w:tc>
          <w:tcPr>
            <w:tcW w:w="1559" w:type="dxa"/>
            <w:vAlign w:val="center"/>
          </w:tcPr>
          <w:p w14:paraId="2EC87744" w14:textId="77777777" w:rsidR="00555FA8" w:rsidRPr="00555FA8" w:rsidRDefault="00555FA8" w:rsidP="00555FA8">
            <w:pPr>
              <w:spacing w:after="160" w:line="259" w:lineRule="auto"/>
              <w:jc w:val="center"/>
              <w:rPr>
                <w:sz w:val="20"/>
                <w:lang w:eastAsia="en-US"/>
              </w:rPr>
            </w:pPr>
            <w:r w:rsidRPr="00555FA8">
              <w:rPr>
                <w:sz w:val="20"/>
                <w:lang w:eastAsia="en-US"/>
              </w:rPr>
              <w:t>662,50</w:t>
            </w:r>
          </w:p>
        </w:tc>
        <w:tc>
          <w:tcPr>
            <w:tcW w:w="1276" w:type="dxa"/>
            <w:vAlign w:val="center"/>
          </w:tcPr>
          <w:p w14:paraId="5B944A1D" w14:textId="77777777" w:rsidR="00555FA8" w:rsidRPr="00555FA8" w:rsidRDefault="00555FA8" w:rsidP="00555FA8">
            <w:pPr>
              <w:spacing w:after="160" w:line="259" w:lineRule="auto"/>
              <w:jc w:val="center"/>
              <w:rPr>
                <w:sz w:val="20"/>
                <w:lang w:eastAsia="en-US"/>
              </w:rPr>
            </w:pPr>
            <w:r w:rsidRPr="00555FA8">
              <w:rPr>
                <w:sz w:val="20"/>
                <w:lang w:eastAsia="en-US"/>
              </w:rPr>
              <w:t>100</w:t>
            </w:r>
          </w:p>
        </w:tc>
      </w:tr>
      <w:tr w:rsidR="00555FA8" w:rsidRPr="00555FA8" w14:paraId="293AF74D" w14:textId="77777777" w:rsidTr="00555FA8">
        <w:trPr>
          <w:jc w:val="center"/>
        </w:trPr>
        <w:tc>
          <w:tcPr>
            <w:tcW w:w="562" w:type="dxa"/>
            <w:vAlign w:val="center"/>
          </w:tcPr>
          <w:p w14:paraId="15130158" w14:textId="77777777" w:rsidR="00555FA8" w:rsidRPr="00555FA8" w:rsidRDefault="00555FA8" w:rsidP="00555FA8">
            <w:pPr>
              <w:spacing w:after="160" w:line="259" w:lineRule="auto"/>
              <w:jc w:val="center"/>
              <w:rPr>
                <w:sz w:val="20"/>
                <w:lang w:eastAsia="en-US"/>
              </w:rPr>
            </w:pPr>
            <w:r w:rsidRPr="00555FA8">
              <w:rPr>
                <w:sz w:val="20"/>
                <w:lang w:eastAsia="en-US"/>
              </w:rPr>
              <w:t>20.</w:t>
            </w:r>
          </w:p>
        </w:tc>
        <w:tc>
          <w:tcPr>
            <w:tcW w:w="1560" w:type="dxa"/>
            <w:vAlign w:val="center"/>
          </w:tcPr>
          <w:p w14:paraId="15274BB0" w14:textId="77777777" w:rsidR="00555FA8" w:rsidRPr="00555FA8" w:rsidRDefault="00555FA8" w:rsidP="00555FA8">
            <w:pPr>
              <w:spacing w:after="160" w:line="259" w:lineRule="auto"/>
              <w:jc w:val="center"/>
              <w:rPr>
                <w:sz w:val="20"/>
                <w:lang w:eastAsia="en-US"/>
              </w:rPr>
            </w:pPr>
            <w:r w:rsidRPr="00555FA8">
              <w:rPr>
                <w:sz w:val="20"/>
                <w:lang w:eastAsia="en-US"/>
              </w:rPr>
              <w:t>Kiemsargis</w:t>
            </w:r>
          </w:p>
        </w:tc>
        <w:tc>
          <w:tcPr>
            <w:tcW w:w="1275" w:type="dxa"/>
            <w:vAlign w:val="center"/>
          </w:tcPr>
          <w:p w14:paraId="1F8F53B0"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588A5BFB"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4EF78C3E"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1592" w:type="dxa"/>
            <w:vAlign w:val="center"/>
          </w:tcPr>
          <w:p w14:paraId="09CBFB1F"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716D8A82"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12678A8D" w14:textId="77777777" w:rsidR="00555FA8" w:rsidRPr="00555FA8" w:rsidRDefault="00555FA8" w:rsidP="00555FA8">
            <w:pPr>
              <w:spacing w:after="160" w:line="259" w:lineRule="auto"/>
              <w:jc w:val="center"/>
              <w:rPr>
                <w:sz w:val="20"/>
                <w:lang w:eastAsia="en-US"/>
              </w:rPr>
            </w:pPr>
          </w:p>
        </w:tc>
      </w:tr>
      <w:tr w:rsidR="00555FA8" w:rsidRPr="00555FA8" w14:paraId="67471ED5" w14:textId="77777777" w:rsidTr="00555FA8">
        <w:trPr>
          <w:jc w:val="center"/>
        </w:trPr>
        <w:tc>
          <w:tcPr>
            <w:tcW w:w="562" w:type="dxa"/>
            <w:vAlign w:val="center"/>
          </w:tcPr>
          <w:p w14:paraId="562E01AA" w14:textId="77777777" w:rsidR="00555FA8" w:rsidRPr="00555FA8" w:rsidRDefault="00555FA8" w:rsidP="00555FA8">
            <w:pPr>
              <w:spacing w:after="160" w:line="259" w:lineRule="auto"/>
              <w:jc w:val="center"/>
              <w:rPr>
                <w:sz w:val="20"/>
                <w:lang w:eastAsia="en-US"/>
              </w:rPr>
            </w:pPr>
            <w:r w:rsidRPr="00555FA8">
              <w:rPr>
                <w:sz w:val="20"/>
                <w:lang w:eastAsia="en-US"/>
              </w:rPr>
              <w:t>21.</w:t>
            </w:r>
          </w:p>
        </w:tc>
        <w:tc>
          <w:tcPr>
            <w:tcW w:w="1560" w:type="dxa"/>
            <w:vAlign w:val="center"/>
          </w:tcPr>
          <w:p w14:paraId="3E02B58B" w14:textId="77777777" w:rsidR="00555FA8" w:rsidRPr="00555FA8" w:rsidRDefault="00555FA8" w:rsidP="00555FA8">
            <w:pPr>
              <w:spacing w:after="160" w:line="259" w:lineRule="auto"/>
              <w:jc w:val="center"/>
              <w:rPr>
                <w:sz w:val="20"/>
                <w:lang w:eastAsia="en-US"/>
              </w:rPr>
            </w:pPr>
            <w:r w:rsidRPr="00555FA8">
              <w:rPr>
                <w:sz w:val="20"/>
                <w:lang w:eastAsia="en-US"/>
              </w:rPr>
              <w:t>Nuotolinio mokymo organizavimo specialistas</w:t>
            </w:r>
          </w:p>
        </w:tc>
        <w:tc>
          <w:tcPr>
            <w:tcW w:w="1275" w:type="dxa"/>
            <w:vAlign w:val="center"/>
          </w:tcPr>
          <w:p w14:paraId="08FB66B9" w14:textId="77777777" w:rsidR="00555FA8" w:rsidRPr="00555FA8" w:rsidRDefault="00555FA8" w:rsidP="00555FA8">
            <w:pPr>
              <w:spacing w:after="160" w:line="259" w:lineRule="auto"/>
              <w:jc w:val="center"/>
              <w:rPr>
                <w:sz w:val="20"/>
                <w:lang w:eastAsia="en-US"/>
              </w:rPr>
            </w:pPr>
            <w:r w:rsidRPr="00555FA8">
              <w:rPr>
                <w:sz w:val="20"/>
                <w:lang w:eastAsia="en-US"/>
              </w:rPr>
              <w:t>2</w:t>
            </w:r>
          </w:p>
        </w:tc>
        <w:tc>
          <w:tcPr>
            <w:tcW w:w="969" w:type="dxa"/>
            <w:vAlign w:val="center"/>
          </w:tcPr>
          <w:p w14:paraId="2FA076CA" w14:textId="77777777" w:rsidR="00555FA8" w:rsidRPr="00555FA8" w:rsidRDefault="00555FA8" w:rsidP="00555FA8">
            <w:pPr>
              <w:spacing w:after="160" w:line="259" w:lineRule="auto"/>
              <w:jc w:val="center"/>
              <w:rPr>
                <w:sz w:val="20"/>
                <w:lang w:eastAsia="en-US"/>
              </w:rPr>
            </w:pPr>
            <w:r w:rsidRPr="00555FA8">
              <w:rPr>
                <w:sz w:val="20"/>
                <w:lang w:eastAsia="en-US"/>
              </w:rPr>
              <w:t>3</w:t>
            </w:r>
          </w:p>
        </w:tc>
        <w:tc>
          <w:tcPr>
            <w:tcW w:w="992" w:type="dxa"/>
            <w:vAlign w:val="center"/>
          </w:tcPr>
          <w:p w14:paraId="42AB90F6" w14:textId="77777777" w:rsidR="00555FA8" w:rsidRPr="00555FA8" w:rsidRDefault="00555FA8" w:rsidP="00555FA8">
            <w:pPr>
              <w:spacing w:after="160" w:line="259" w:lineRule="auto"/>
              <w:jc w:val="center"/>
              <w:rPr>
                <w:sz w:val="20"/>
                <w:lang w:eastAsia="en-US"/>
              </w:rPr>
            </w:pPr>
            <w:r w:rsidRPr="00555FA8">
              <w:rPr>
                <w:sz w:val="20"/>
                <w:lang w:eastAsia="en-US"/>
              </w:rPr>
              <w:t>50</w:t>
            </w:r>
          </w:p>
        </w:tc>
        <w:tc>
          <w:tcPr>
            <w:tcW w:w="1592" w:type="dxa"/>
            <w:vAlign w:val="center"/>
          </w:tcPr>
          <w:p w14:paraId="4AE50E79" w14:textId="77777777" w:rsidR="00555FA8" w:rsidRPr="00555FA8" w:rsidRDefault="00555FA8" w:rsidP="00555FA8">
            <w:pPr>
              <w:spacing w:after="160" w:line="259" w:lineRule="auto"/>
              <w:jc w:val="center"/>
              <w:rPr>
                <w:sz w:val="20"/>
                <w:lang w:eastAsia="en-US"/>
              </w:rPr>
            </w:pPr>
            <w:r w:rsidRPr="00555FA8">
              <w:rPr>
                <w:sz w:val="20"/>
                <w:lang w:eastAsia="en-US"/>
              </w:rPr>
              <w:t>705,56</w:t>
            </w:r>
          </w:p>
        </w:tc>
        <w:tc>
          <w:tcPr>
            <w:tcW w:w="1559" w:type="dxa"/>
            <w:vAlign w:val="center"/>
          </w:tcPr>
          <w:p w14:paraId="50692161" w14:textId="77777777" w:rsidR="00555FA8" w:rsidRPr="00555FA8" w:rsidRDefault="00555FA8" w:rsidP="00555FA8">
            <w:pPr>
              <w:spacing w:after="160" w:line="259" w:lineRule="auto"/>
              <w:jc w:val="center"/>
              <w:rPr>
                <w:sz w:val="20"/>
                <w:lang w:eastAsia="en-US"/>
              </w:rPr>
            </w:pPr>
            <w:r w:rsidRPr="00555FA8">
              <w:rPr>
                <w:sz w:val="20"/>
                <w:lang w:eastAsia="en-US"/>
              </w:rPr>
              <w:t>843,58</w:t>
            </w:r>
          </w:p>
        </w:tc>
        <w:tc>
          <w:tcPr>
            <w:tcW w:w="1276" w:type="dxa"/>
            <w:vAlign w:val="center"/>
          </w:tcPr>
          <w:p w14:paraId="66E12B4D" w14:textId="77777777" w:rsidR="00555FA8" w:rsidRPr="00555FA8" w:rsidRDefault="00555FA8" w:rsidP="00555FA8">
            <w:pPr>
              <w:spacing w:after="160" w:line="259" w:lineRule="auto"/>
              <w:jc w:val="center"/>
              <w:rPr>
                <w:sz w:val="20"/>
                <w:lang w:eastAsia="en-US"/>
              </w:rPr>
            </w:pPr>
            <w:r w:rsidRPr="00555FA8">
              <w:rPr>
                <w:sz w:val="20"/>
                <w:lang w:eastAsia="en-US"/>
              </w:rPr>
              <w:t>19,6</w:t>
            </w:r>
          </w:p>
        </w:tc>
      </w:tr>
      <w:tr w:rsidR="00555FA8" w:rsidRPr="00555FA8" w14:paraId="3388ADC9" w14:textId="77777777" w:rsidTr="00555FA8">
        <w:trPr>
          <w:jc w:val="center"/>
        </w:trPr>
        <w:tc>
          <w:tcPr>
            <w:tcW w:w="562" w:type="dxa"/>
            <w:vAlign w:val="center"/>
          </w:tcPr>
          <w:p w14:paraId="2E76C6DE" w14:textId="77777777" w:rsidR="00555FA8" w:rsidRPr="00555FA8" w:rsidRDefault="00555FA8" w:rsidP="00555FA8">
            <w:pPr>
              <w:spacing w:after="160" w:line="259" w:lineRule="auto"/>
              <w:jc w:val="center"/>
              <w:rPr>
                <w:sz w:val="20"/>
                <w:lang w:eastAsia="en-US"/>
              </w:rPr>
            </w:pPr>
            <w:r w:rsidRPr="00555FA8">
              <w:rPr>
                <w:sz w:val="20"/>
                <w:lang w:eastAsia="en-US"/>
              </w:rPr>
              <w:t>22.</w:t>
            </w:r>
          </w:p>
        </w:tc>
        <w:tc>
          <w:tcPr>
            <w:tcW w:w="1560" w:type="dxa"/>
            <w:vAlign w:val="center"/>
          </w:tcPr>
          <w:p w14:paraId="1DB8054C" w14:textId="77777777" w:rsidR="00555FA8" w:rsidRPr="00555FA8" w:rsidRDefault="00555FA8" w:rsidP="00555FA8">
            <w:pPr>
              <w:spacing w:after="160" w:line="259" w:lineRule="auto"/>
              <w:jc w:val="center"/>
              <w:rPr>
                <w:sz w:val="20"/>
                <w:lang w:eastAsia="en-US"/>
              </w:rPr>
            </w:pPr>
            <w:r w:rsidRPr="00555FA8">
              <w:rPr>
                <w:sz w:val="20"/>
                <w:lang w:eastAsia="en-US"/>
              </w:rPr>
              <w:t>IKT specialistas</w:t>
            </w:r>
          </w:p>
        </w:tc>
        <w:tc>
          <w:tcPr>
            <w:tcW w:w="1275" w:type="dxa"/>
            <w:vAlign w:val="center"/>
          </w:tcPr>
          <w:p w14:paraId="37AFF580" w14:textId="77777777" w:rsidR="00555FA8" w:rsidRPr="00555FA8" w:rsidRDefault="00555FA8" w:rsidP="00555FA8">
            <w:pPr>
              <w:spacing w:after="160" w:line="259" w:lineRule="auto"/>
              <w:jc w:val="center"/>
              <w:rPr>
                <w:sz w:val="20"/>
                <w:lang w:eastAsia="en-US"/>
              </w:rPr>
            </w:pPr>
            <w:r w:rsidRPr="00555FA8">
              <w:rPr>
                <w:sz w:val="20"/>
                <w:lang w:eastAsia="en-US"/>
              </w:rPr>
              <w:t>5</w:t>
            </w:r>
          </w:p>
        </w:tc>
        <w:tc>
          <w:tcPr>
            <w:tcW w:w="969" w:type="dxa"/>
            <w:vAlign w:val="center"/>
          </w:tcPr>
          <w:p w14:paraId="7469EE83" w14:textId="77777777" w:rsidR="00555FA8" w:rsidRPr="00555FA8" w:rsidRDefault="00555FA8" w:rsidP="00555FA8">
            <w:pPr>
              <w:spacing w:after="160" w:line="259" w:lineRule="auto"/>
              <w:jc w:val="center"/>
              <w:rPr>
                <w:sz w:val="20"/>
                <w:lang w:eastAsia="en-US"/>
              </w:rPr>
            </w:pPr>
            <w:r w:rsidRPr="00555FA8">
              <w:rPr>
                <w:sz w:val="20"/>
                <w:lang w:eastAsia="en-US"/>
              </w:rPr>
              <w:t>9</w:t>
            </w:r>
          </w:p>
        </w:tc>
        <w:tc>
          <w:tcPr>
            <w:tcW w:w="992" w:type="dxa"/>
            <w:vAlign w:val="center"/>
          </w:tcPr>
          <w:p w14:paraId="1EF00E94" w14:textId="77777777" w:rsidR="00555FA8" w:rsidRPr="00555FA8" w:rsidRDefault="00555FA8" w:rsidP="00555FA8">
            <w:pPr>
              <w:spacing w:after="160" w:line="259" w:lineRule="auto"/>
              <w:jc w:val="center"/>
              <w:rPr>
                <w:sz w:val="20"/>
                <w:lang w:eastAsia="en-US"/>
              </w:rPr>
            </w:pPr>
            <w:r w:rsidRPr="00555FA8">
              <w:rPr>
                <w:sz w:val="20"/>
                <w:lang w:eastAsia="en-US"/>
              </w:rPr>
              <w:t>80</w:t>
            </w:r>
          </w:p>
        </w:tc>
        <w:tc>
          <w:tcPr>
            <w:tcW w:w="1592" w:type="dxa"/>
            <w:vAlign w:val="center"/>
          </w:tcPr>
          <w:p w14:paraId="7A6C0852" w14:textId="77777777" w:rsidR="00555FA8" w:rsidRPr="00555FA8" w:rsidRDefault="00555FA8" w:rsidP="00555FA8">
            <w:pPr>
              <w:spacing w:after="160" w:line="259" w:lineRule="auto"/>
              <w:jc w:val="center"/>
              <w:rPr>
                <w:sz w:val="20"/>
                <w:lang w:eastAsia="en-US"/>
              </w:rPr>
            </w:pPr>
            <w:r w:rsidRPr="00555FA8">
              <w:rPr>
                <w:sz w:val="20"/>
                <w:lang w:eastAsia="en-US"/>
              </w:rPr>
              <w:t>741,61</w:t>
            </w:r>
          </w:p>
        </w:tc>
        <w:tc>
          <w:tcPr>
            <w:tcW w:w="1559" w:type="dxa"/>
            <w:vAlign w:val="center"/>
          </w:tcPr>
          <w:p w14:paraId="1D8839B6" w14:textId="77777777" w:rsidR="00555FA8" w:rsidRPr="00555FA8" w:rsidRDefault="00555FA8" w:rsidP="00555FA8">
            <w:pPr>
              <w:spacing w:after="160" w:line="259" w:lineRule="auto"/>
              <w:jc w:val="center"/>
              <w:rPr>
                <w:sz w:val="20"/>
                <w:lang w:eastAsia="en-US"/>
              </w:rPr>
            </w:pPr>
            <w:r w:rsidRPr="00555FA8">
              <w:rPr>
                <w:sz w:val="20"/>
                <w:lang w:eastAsia="en-US"/>
              </w:rPr>
              <w:t>711,61</w:t>
            </w:r>
          </w:p>
        </w:tc>
        <w:tc>
          <w:tcPr>
            <w:tcW w:w="1276" w:type="dxa"/>
            <w:vAlign w:val="center"/>
          </w:tcPr>
          <w:p w14:paraId="0E1AC1C7" w14:textId="77777777" w:rsidR="00555FA8" w:rsidRPr="00555FA8" w:rsidRDefault="00555FA8" w:rsidP="00555FA8">
            <w:pPr>
              <w:spacing w:after="160" w:line="259" w:lineRule="auto"/>
              <w:jc w:val="center"/>
              <w:rPr>
                <w:sz w:val="20"/>
                <w:lang w:eastAsia="en-US"/>
              </w:rPr>
            </w:pPr>
            <w:r w:rsidRPr="00555FA8">
              <w:rPr>
                <w:sz w:val="20"/>
                <w:lang w:eastAsia="en-US"/>
              </w:rPr>
              <w:t>4,2</w:t>
            </w:r>
          </w:p>
        </w:tc>
      </w:tr>
      <w:tr w:rsidR="00555FA8" w:rsidRPr="00555FA8" w14:paraId="5142BA43" w14:textId="77777777" w:rsidTr="00555FA8">
        <w:trPr>
          <w:jc w:val="center"/>
        </w:trPr>
        <w:tc>
          <w:tcPr>
            <w:tcW w:w="562" w:type="dxa"/>
            <w:vAlign w:val="center"/>
          </w:tcPr>
          <w:p w14:paraId="1D7FBE3B" w14:textId="77777777" w:rsidR="00555FA8" w:rsidRPr="00555FA8" w:rsidRDefault="00555FA8" w:rsidP="00555FA8">
            <w:pPr>
              <w:spacing w:after="160" w:line="259" w:lineRule="auto"/>
              <w:jc w:val="center"/>
              <w:rPr>
                <w:sz w:val="20"/>
                <w:lang w:eastAsia="en-US"/>
              </w:rPr>
            </w:pPr>
            <w:r w:rsidRPr="00555FA8">
              <w:rPr>
                <w:sz w:val="20"/>
                <w:lang w:eastAsia="en-US"/>
              </w:rPr>
              <w:t>23.</w:t>
            </w:r>
          </w:p>
        </w:tc>
        <w:tc>
          <w:tcPr>
            <w:tcW w:w="1560" w:type="dxa"/>
            <w:vAlign w:val="center"/>
          </w:tcPr>
          <w:p w14:paraId="48B1987A" w14:textId="77777777" w:rsidR="00555FA8" w:rsidRPr="00555FA8" w:rsidRDefault="00555FA8" w:rsidP="00555FA8">
            <w:pPr>
              <w:spacing w:after="160" w:line="259" w:lineRule="auto"/>
              <w:jc w:val="center"/>
              <w:rPr>
                <w:sz w:val="20"/>
                <w:lang w:eastAsia="en-US"/>
              </w:rPr>
            </w:pPr>
            <w:r w:rsidRPr="00555FA8">
              <w:rPr>
                <w:sz w:val="20"/>
                <w:lang w:eastAsia="en-US"/>
              </w:rPr>
              <w:t>Projektų vadybininkas</w:t>
            </w:r>
          </w:p>
        </w:tc>
        <w:tc>
          <w:tcPr>
            <w:tcW w:w="1275" w:type="dxa"/>
            <w:vAlign w:val="center"/>
          </w:tcPr>
          <w:p w14:paraId="60335F41"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69" w:type="dxa"/>
            <w:vAlign w:val="center"/>
          </w:tcPr>
          <w:p w14:paraId="2DDA1FC6" w14:textId="77777777" w:rsidR="00555FA8" w:rsidRPr="00555FA8" w:rsidRDefault="00555FA8" w:rsidP="00555FA8">
            <w:pPr>
              <w:spacing w:after="160" w:line="259" w:lineRule="auto"/>
              <w:jc w:val="center"/>
              <w:rPr>
                <w:sz w:val="20"/>
                <w:lang w:eastAsia="en-US"/>
              </w:rPr>
            </w:pPr>
            <w:r w:rsidRPr="00555FA8">
              <w:rPr>
                <w:sz w:val="20"/>
                <w:lang w:eastAsia="en-US"/>
              </w:rPr>
              <w:t>6</w:t>
            </w:r>
          </w:p>
        </w:tc>
        <w:tc>
          <w:tcPr>
            <w:tcW w:w="992" w:type="dxa"/>
            <w:vAlign w:val="center"/>
          </w:tcPr>
          <w:p w14:paraId="47E09E43" w14:textId="40098733" w:rsidR="00555FA8" w:rsidRPr="00555FA8" w:rsidRDefault="00555FA8" w:rsidP="00555FA8">
            <w:pPr>
              <w:spacing w:after="160" w:line="259" w:lineRule="auto"/>
              <w:jc w:val="center"/>
              <w:rPr>
                <w:sz w:val="20"/>
                <w:lang w:eastAsia="en-US"/>
              </w:rPr>
            </w:pPr>
            <w:r w:rsidRPr="00555FA8">
              <w:rPr>
                <w:sz w:val="20"/>
                <w:lang w:eastAsia="en-US"/>
              </w:rPr>
              <w:t>500</w:t>
            </w:r>
          </w:p>
        </w:tc>
        <w:tc>
          <w:tcPr>
            <w:tcW w:w="1592" w:type="dxa"/>
            <w:vAlign w:val="center"/>
          </w:tcPr>
          <w:p w14:paraId="0F244EAE" w14:textId="77777777" w:rsidR="00555FA8" w:rsidRPr="00555FA8" w:rsidRDefault="00555FA8" w:rsidP="00555FA8">
            <w:pPr>
              <w:spacing w:after="160" w:line="259" w:lineRule="auto"/>
              <w:jc w:val="center"/>
              <w:rPr>
                <w:sz w:val="20"/>
                <w:lang w:eastAsia="en-US"/>
              </w:rPr>
            </w:pPr>
            <w:r w:rsidRPr="00555FA8">
              <w:rPr>
                <w:sz w:val="20"/>
                <w:lang w:eastAsia="en-US"/>
              </w:rPr>
              <w:t>331,25</w:t>
            </w:r>
          </w:p>
        </w:tc>
        <w:tc>
          <w:tcPr>
            <w:tcW w:w="1559" w:type="dxa"/>
            <w:vAlign w:val="center"/>
          </w:tcPr>
          <w:p w14:paraId="7EEB109F" w14:textId="77777777" w:rsidR="00555FA8" w:rsidRPr="00555FA8" w:rsidRDefault="00555FA8" w:rsidP="00555FA8">
            <w:pPr>
              <w:spacing w:after="160" w:line="259" w:lineRule="auto"/>
              <w:jc w:val="center"/>
              <w:rPr>
                <w:sz w:val="20"/>
                <w:lang w:eastAsia="en-US"/>
              </w:rPr>
            </w:pPr>
            <w:r w:rsidRPr="00555FA8">
              <w:rPr>
                <w:sz w:val="20"/>
                <w:lang w:eastAsia="en-US"/>
              </w:rPr>
              <w:t>732,72</w:t>
            </w:r>
          </w:p>
        </w:tc>
        <w:tc>
          <w:tcPr>
            <w:tcW w:w="1276" w:type="dxa"/>
            <w:vAlign w:val="center"/>
          </w:tcPr>
          <w:p w14:paraId="0DA36ABE" w14:textId="77777777" w:rsidR="00555FA8" w:rsidRPr="00555FA8" w:rsidRDefault="00555FA8" w:rsidP="00555FA8">
            <w:pPr>
              <w:spacing w:after="160" w:line="259" w:lineRule="auto"/>
              <w:jc w:val="center"/>
              <w:rPr>
                <w:sz w:val="20"/>
                <w:lang w:eastAsia="en-US"/>
              </w:rPr>
            </w:pPr>
            <w:r w:rsidRPr="00555FA8">
              <w:rPr>
                <w:sz w:val="20"/>
                <w:lang w:eastAsia="en-US"/>
              </w:rPr>
              <w:t>121,2</w:t>
            </w:r>
          </w:p>
        </w:tc>
      </w:tr>
      <w:tr w:rsidR="00555FA8" w:rsidRPr="00555FA8" w14:paraId="53E7FFC2" w14:textId="77777777" w:rsidTr="00555FA8">
        <w:trPr>
          <w:jc w:val="center"/>
        </w:trPr>
        <w:tc>
          <w:tcPr>
            <w:tcW w:w="562" w:type="dxa"/>
            <w:vAlign w:val="center"/>
          </w:tcPr>
          <w:p w14:paraId="07F081DF" w14:textId="77777777" w:rsidR="00555FA8" w:rsidRPr="00555FA8" w:rsidRDefault="00555FA8" w:rsidP="00555FA8">
            <w:pPr>
              <w:spacing w:after="160" w:line="259" w:lineRule="auto"/>
              <w:jc w:val="center"/>
              <w:rPr>
                <w:sz w:val="20"/>
                <w:lang w:eastAsia="en-US"/>
              </w:rPr>
            </w:pPr>
            <w:r w:rsidRPr="00555FA8">
              <w:rPr>
                <w:sz w:val="20"/>
                <w:lang w:eastAsia="en-US"/>
              </w:rPr>
              <w:t>24.</w:t>
            </w:r>
          </w:p>
        </w:tc>
        <w:tc>
          <w:tcPr>
            <w:tcW w:w="1560" w:type="dxa"/>
            <w:vAlign w:val="center"/>
          </w:tcPr>
          <w:p w14:paraId="30B30036" w14:textId="77777777" w:rsidR="00555FA8" w:rsidRPr="00555FA8" w:rsidRDefault="00555FA8" w:rsidP="00555FA8">
            <w:pPr>
              <w:spacing w:after="160" w:line="259" w:lineRule="auto"/>
              <w:jc w:val="center"/>
              <w:rPr>
                <w:sz w:val="20"/>
                <w:lang w:eastAsia="en-US"/>
              </w:rPr>
            </w:pPr>
            <w:r w:rsidRPr="00555FA8">
              <w:rPr>
                <w:sz w:val="20"/>
                <w:lang w:eastAsia="en-US"/>
              </w:rPr>
              <w:t>Jaunimo darbuotojas</w:t>
            </w:r>
          </w:p>
        </w:tc>
        <w:tc>
          <w:tcPr>
            <w:tcW w:w="1275" w:type="dxa"/>
            <w:vAlign w:val="center"/>
          </w:tcPr>
          <w:p w14:paraId="5E1BD3EF" w14:textId="77777777" w:rsidR="00555FA8" w:rsidRPr="00555FA8" w:rsidRDefault="00555FA8" w:rsidP="00555FA8">
            <w:pPr>
              <w:spacing w:after="160" w:line="259" w:lineRule="auto"/>
              <w:jc w:val="center"/>
              <w:rPr>
                <w:sz w:val="20"/>
                <w:lang w:eastAsia="en-US"/>
              </w:rPr>
            </w:pPr>
            <w:r w:rsidRPr="00555FA8">
              <w:rPr>
                <w:sz w:val="20"/>
                <w:lang w:eastAsia="en-US"/>
              </w:rPr>
              <w:t>0</w:t>
            </w:r>
          </w:p>
        </w:tc>
        <w:tc>
          <w:tcPr>
            <w:tcW w:w="969" w:type="dxa"/>
            <w:vAlign w:val="center"/>
          </w:tcPr>
          <w:p w14:paraId="6C9E5A21" w14:textId="77777777" w:rsidR="00555FA8" w:rsidRPr="00555FA8" w:rsidRDefault="00555FA8" w:rsidP="00555FA8">
            <w:pPr>
              <w:spacing w:after="160" w:line="259" w:lineRule="auto"/>
              <w:jc w:val="center"/>
              <w:rPr>
                <w:sz w:val="20"/>
                <w:lang w:eastAsia="en-US"/>
              </w:rPr>
            </w:pPr>
            <w:r w:rsidRPr="00555FA8">
              <w:rPr>
                <w:sz w:val="20"/>
                <w:lang w:eastAsia="en-US"/>
              </w:rPr>
              <w:t>1</w:t>
            </w:r>
          </w:p>
        </w:tc>
        <w:tc>
          <w:tcPr>
            <w:tcW w:w="992" w:type="dxa"/>
            <w:vAlign w:val="center"/>
          </w:tcPr>
          <w:p w14:paraId="11F489D2" w14:textId="77777777" w:rsidR="00555FA8" w:rsidRPr="00555FA8" w:rsidRDefault="00555FA8" w:rsidP="00555FA8">
            <w:pPr>
              <w:spacing w:after="160" w:line="259" w:lineRule="auto"/>
              <w:jc w:val="center"/>
              <w:rPr>
                <w:sz w:val="20"/>
                <w:lang w:eastAsia="en-US"/>
              </w:rPr>
            </w:pPr>
            <w:r w:rsidRPr="00555FA8">
              <w:rPr>
                <w:sz w:val="20"/>
                <w:lang w:eastAsia="en-US"/>
              </w:rPr>
              <w:t>100</w:t>
            </w:r>
          </w:p>
        </w:tc>
        <w:tc>
          <w:tcPr>
            <w:tcW w:w="1592" w:type="dxa"/>
            <w:vAlign w:val="center"/>
          </w:tcPr>
          <w:p w14:paraId="6D57EB11"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559" w:type="dxa"/>
            <w:vAlign w:val="center"/>
          </w:tcPr>
          <w:p w14:paraId="60E1EAB4" w14:textId="77777777" w:rsidR="00555FA8" w:rsidRPr="00555FA8" w:rsidRDefault="00555FA8" w:rsidP="00555FA8">
            <w:pPr>
              <w:spacing w:after="160" w:line="259" w:lineRule="auto"/>
              <w:jc w:val="center"/>
              <w:rPr>
                <w:sz w:val="20"/>
                <w:lang w:eastAsia="en-US"/>
              </w:rPr>
            </w:pPr>
            <w:r w:rsidRPr="00555FA8">
              <w:rPr>
                <w:sz w:val="20"/>
                <w:lang w:eastAsia="en-US"/>
              </w:rPr>
              <w:t>neskelbiama</w:t>
            </w:r>
          </w:p>
        </w:tc>
        <w:tc>
          <w:tcPr>
            <w:tcW w:w="1276" w:type="dxa"/>
            <w:vAlign w:val="center"/>
          </w:tcPr>
          <w:p w14:paraId="55F5DB39" w14:textId="77777777" w:rsidR="00555FA8" w:rsidRPr="00555FA8" w:rsidRDefault="00555FA8" w:rsidP="00555FA8">
            <w:pPr>
              <w:spacing w:after="160" w:line="259" w:lineRule="auto"/>
              <w:jc w:val="center"/>
              <w:rPr>
                <w:sz w:val="20"/>
                <w:lang w:eastAsia="en-US"/>
              </w:rPr>
            </w:pPr>
          </w:p>
        </w:tc>
      </w:tr>
    </w:tbl>
    <w:p w14:paraId="064B9E74" w14:textId="77777777" w:rsidR="00555FA8" w:rsidRPr="00555FA8" w:rsidRDefault="00555FA8" w:rsidP="00555FA8">
      <w:pPr>
        <w:spacing w:after="160" w:line="259" w:lineRule="auto"/>
        <w:rPr>
          <w:sz w:val="22"/>
          <w:szCs w:val="19"/>
          <w:lang w:eastAsia="en-US"/>
        </w:rPr>
      </w:pPr>
    </w:p>
    <w:p w14:paraId="1E0A8DFA" w14:textId="6362E5B5" w:rsidR="00555FA8" w:rsidRPr="00255E36" w:rsidRDefault="00555FA8" w:rsidP="00FB344B">
      <w:pPr>
        <w:spacing w:after="160" w:line="259" w:lineRule="auto"/>
        <w:ind w:firstLine="851"/>
        <w:jc w:val="both"/>
        <w:rPr>
          <w:szCs w:val="19"/>
          <w:lang w:eastAsia="en-US"/>
        </w:rPr>
      </w:pPr>
      <w:r w:rsidRPr="00255E36">
        <w:rPr>
          <w:szCs w:val="19"/>
          <w:lang w:eastAsia="en-US"/>
        </w:rPr>
        <w:t xml:space="preserve">Darbuotojų skaičiaus ir vidutinio darbo užmokesčio pokytis susijęs su 2018 m. rugpjūčio 31 d. įvykusiu reorganizavimu. Kauno miesto tarybos 2018 m. balandžio 24 d. sprendimas Nr. T-204 </w:t>
      </w:r>
      <w:r w:rsidRPr="00255E36">
        <w:rPr>
          <w:szCs w:val="19"/>
          <w:lang w:eastAsia="en-US"/>
        </w:rPr>
        <w:lastRenderedPageBreak/>
        <w:t>,,Dėl Kauno jaunimo mokyklos ir Kauno Tito Masiulio jaunimo mokyklos reorganizavimo, prijungiant jas prie  Kauno suaugusiųjų mokymo centro“.</w:t>
      </w:r>
    </w:p>
    <w:p w14:paraId="15F56E63" w14:textId="606178D4" w:rsidR="00555FA8" w:rsidRPr="00255E36" w:rsidRDefault="00555FA8" w:rsidP="00FB344B">
      <w:pPr>
        <w:spacing w:after="160" w:line="259" w:lineRule="auto"/>
        <w:ind w:firstLine="851"/>
        <w:jc w:val="both"/>
        <w:rPr>
          <w:szCs w:val="24"/>
          <w:lang w:eastAsia="en-US"/>
        </w:rPr>
      </w:pPr>
      <w:r w:rsidRPr="00255E36">
        <w:rPr>
          <w:szCs w:val="24"/>
          <w:lang w:eastAsia="en-US"/>
        </w:rPr>
        <w:t>2017</w:t>
      </w:r>
      <w:r w:rsidR="00255E36" w:rsidRPr="00255E36">
        <w:rPr>
          <w:szCs w:val="24"/>
          <w:lang w:eastAsia="en-US"/>
        </w:rPr>
        <w:t>–</w:t>
      </w:r>
      <w:r w:rsidR="00F8351E" w:rsidRPr="00255E36">
        <w:rPr>
          <w:szCs w:val="24"/>
          <w:lang w:eastAsia="en-US"/>
        </w:rPr>
        <w:t>2018 m.</w:t>
      </w:r>
      <w:r w:rsidRPr="00255E36">
        <w:rPr>
          <w:szCs w:val="24"/>
          <w:lang w:eastAsia="en-US"/>
        </w:rPr>
        <w:t xml:space="preserve"> m. Kauno suaugusiųj</w:t>
      </w:r>
      <w:r w:rsidR="00F8351E" w:rsidRPr="00255E36">
        <w:rPr>
          <w:szCs w:val="24"/>
          <w:lang w:eastAsia="en-US"/>
        </w:rPr>
        <w:t>ų mokymo centre dauguma mokin</w:t>
      </w:r>
      <w:r w:rsidRPr="00255E36">
        <w:rPr>
          <w:szCs w:val="24"/>
          <w:lang w:eastAsia="en-US"/>
        </w:rPr>
        <w:t xml:space="preserve">ių mokėsi pavieniu nuotoliniu </w:t>
      </w:r>
      <w:r w:rsidR="00F8351E" w:rsidRPr="00255E36">
        <w:rPr>
          <w:szCs w:val="24"/>
          <w:lang w:eastAsia="en-US"/>
        </w:rPr>
        <w:t xml:space="preserve">ugdymo proceso organizavimo </w:t>
      </w:r>
      <w:r w:rsidRPr="00255E36">
        <w:rPr>
          <w:szCs w:val="24"/>
          <w:lang w:eastAsia="en-US"/>
        </w:rPr>
        <w:t>būdu, 2018</w:t>
      </w:r>
      <w:r w:rsidR="00F8351E" w:rsidRPr="00255E36">
        <w:rPr>
          <w:szCs w:val="24"/>
          <w:lang w:eastAsia="en-US"/>
        </w:rPr>
        <w:t>-2019 m. m.,</w:t>
      </w:r>
      <w:r w:rsidRPr="00255E36">
        <w:rPr>
          <w:szCs w:val="24"/>
          <w:lang w:eastAsia="en-US"/>
        </w:rPr>
        <w:t xml:space="preserve"> prijungus jaunimo mokyklas,  padidėjo dėst</w:t>
      </w:r>
      <w:r w:rsidR="001E52FE" w:rsidRPr="00255E36">
        <w:rPr>
          <w:szCs w:val="24"/>
          <w:lang w:eastAsia="en-US"/>
        </w:rPr>
        <w:t>omų pamokų skaičius</w:t>
      </w:r>
      <w:r w:rsidR="00FA3BBD">
        <w:rPr>
          <w:szCs w:val="24"/>
          <w:lang w:eastAsia="en-US"/>
        </w:rPr>
        <w:t>,</w:t>
      </w:r>
      <w:r w:rsidRPr="00255E36">
        <w:rPr>
          <w:szCs w:val="24"/>
          <w:lang w:eastAsia="en-US"/>
        </w:rPr>
        <w:t xml:space="preserve"> pedagogų ir kitų darbuotojų skaičius, </w:t>
      </w:r>
      <w:r w:rsidR="00F8351E" w:rsidRPr="00255E36">
        <w:rPr>
          <w:szCs w:val="24"/>
          <w:lang w:eastAsia="en-US"/>
        </w:rPr>
        <w:t xml:space="preserve">todėl </w:t>
      </w:r>
      <w:r w:rsidRPr="00255E36">
        <w:rPr>
          <w:szCs w:val="24"/>
          <w:lang w:eastAsia="en-US"/>
        </w:rPr>
        <w:t>padid</w:t>
      </w:r>
      <w:r w:rsidR="001E52FE" w:rsidRPr="00255E36">
        <w:rPr>
          <w:szCs w:val="24"/>
          <w:lang w:eastAsia="en-US"/>
        </w:rPr>
        <w:t xml:space="preserve">ėjo </w:t>
      </w:r>
      <w:r w:rsidR="00F8351E" w:rsidRPr="00255E36">
        <w:rPr>
          <w:szCs w:val="24"/>
          <w:lang w:eastAsia="en-US"/>
        </w:rPr>
        <w:t xml:space="preserve">ir </w:t>
      </w:r>
      <w:r w:rsidR="001E52FE" w:rsidRPr="00255E36">
        <w:rPr>
          <w:szCs w:val="24"/>
          <w:lang w:eastAsia="en-US"/>
        </w:rPr>
        <w:t>vidutinis darbo užmokestis.</w:t>
      </w:r>
    </w:p>
    <w:p w14:paraId="29509F39" w14:textId="38C5296D" w:rsidR="007B096A" w:rsidRPr="00042814" w:rsidRDefault="008962A5" w:rsidP="00EC2970">
      <w:pPr>
        <w:spacing w:line="312" w:lineRule="auto"/>
        <w:ind w:firstLine="851"/>
      </w:pPr>
      <w:r w:rsidRPr="00042814">
        <w:t>4</w:t>
      </w:r>
      <w:r w:rsidR="00A46484" w:rsidRPr="00042814">
        <w:t>.</w:t>
      </w:r>
      <w:r w:rsidR="002F4E15" w:rsidRPr="00042814">
        <w:t>2</w:t>
      </w:r>
      <w:r w:rsidR="00A46484" w:rsidRPr="00042814">
        <w:t xml:space="preserve">. </w:t>
      </w:r>
      <w:r w:rsidR="002F4216" w:rsidRPr="00042814">
        <w:t>Savivaldybės įstaigos d</w:t>
      </w:r>
      <w:r w:rsidR="00A46484" w:rsidRPr="00042814">
        <w:t xml:space="preserve">arbuotojų kvalifikacijos kėlimas </w:t>
      </w:r>
      <w:r w:rsidR="002F4216" w:rsidRPr="00042814">
        <w:t>ataskaitiniais metais</w:t>
      </w:r>
      <w:r w:rsidR="00BD5579" w:rsidRPr="00042814">
        <w:t>.</w:t>
      </w:r>
    </w:p>
    <w:p w14:paraId="7ED31183" w14:textId="45E471C1" w:rsidR="005F5580" w:rsidRDefault="005F5580" w:rsidP="00A46484">
      <w:pPr>
        <w:spacing w:line="312" w:lineRule="auto"/>
        <w:ind w:firstLine="567"/>
      </w:pPr>
    </w:p>
    <w:tbl>
      <w:tblPr>
        <w:tblW w:w="9582" w:type="dxa"/>
        <w:tblInd w:w="-5" w:type="dxa"/>
        <w:tblLayout w:type="fixed"/>
        <w:tblLook w:val="04A0" w:firstRow="1" w:lastRow="0" w:firstColumn="1" w:lastColumn="0" w:noHBand="0" w:noVBand="1"/>
      </w:tblPr>
      <w:tblGrid>
        <w:gridCol w:w="570"/>
        <w:gridCol w:w="3161"/>
        <w:gridCol w:w="1484"/>
        <w:gridCol w:w="2582"/>
        <w:gridCol w:w="1785"/>
      </w:tblGrid>
      <w:tr w:rsidR="00180C35" w14:paraId="0DB0F5AF" w14:textId="77777777" w:rsidTr="00563AB4">
        <w:trPr>
          <w:trHeight w:val="945"/>
        </w:trPr>
        <w:tc>
          <w:tcPr>
            <w:tcW w:w="570" w:type="dxa"/>
            <w:tcBorders>
              <w:top w:val="single" w:sz="4" w:space="0" w:color="auto"/>
              <w:left w:val="single" w:sz="4" w:space="0" w:color="auto"/>
              <w:bottom w:val="single" w:sz="4" w:space="0" w:color="auto"/>
              <w:right w:val="single" w:sz="4" w:space="0" w:color="auto"/>
            </w:tcBorders>
            <w:hideMark/>
          </w:tcPr>
          <w:p w14:paraId="3BAA34FA" w14:textId="77777777" w:rsidR="00180C35" w:rsidRDefault="00180C35" w:rsidP="00180C35">
            <w:pPr>
              <w:spacing w:line="256" w:lineRule="auto"/>
              <w:jc w:val="center"/>
              <w:rPr>
                <w:b/>
                <w:bCs/>
                <w:color w:val="000000"/>
                <w:szCs w:val="24"/>
                <w:lang w:eastAsia="en-US"/>
              </w:rPr>
            </w:pPr>
            <w:r>
              <w:rPr>
                <w:b/>
                <w:bCs/>
                <w:color w:val="000000"/>
                <w:szCs w:val="24"/>
                <w:lang w:eastAsia="en-US"/>
              </w:rPr>
              <w:t>Eil. Nr.</w:t>
            </w:r>
          </w:p>
        </w:tc>
        <w:tc>
          <w:tcPr>
            <w:tcW w:w="3161" w:type="dxa"/>
            <w:tcBorders>
              <w:top w:val="single" w:sz="4" w:space="0" w:color="auto"/>
              <w:left w:val="nil"/>
              <w:bottom w:val="single" w:sz="4" w:space="0" w:color="auto"/>
              <w:right w:val="single" w:sz="4" w:space="0" w:color="auto"/>
            </w:tcBorders>
            <w:hideMark/>
          </w:tcPr>
          <w:p w14:paraId="0BBF2813" w14:textId="7A87DFEC" w:rsidR="00180C35" w:rsidRDefault="00180C35" w:rsidP="00FB344B">
            <w:pPr>
              <w:spacing w:line="256" w:lineRule="auto"/>
              <w:jc w:val="center"/>
              <w:rPr>
                <w:b/>
                <w:bCs/>
                <w:color w:val="000000"/>
                <w:szCs w:val="24"/>
                <w:lang w:eastAsia="en-US"/>
              </w:rPr>
            </w:pPr>
            <w:r>
              <w:rPr>
                <w:rFonts w:eastAsia="Calibri"/>
                <w:b/>
                <w:bCs/>
                <w:color w:val="000000"/>
                <w:szCs w:val="24"/>
                <w:lang w:eastAsia="en-US"/>
              </w:rPr>
              <w:t>Kvalifikacinio renginio pavadinimas, pažymą išdavusi institucija, valandų skaičius</w:t>
            </w:r>
          </w:p>
        </w:tc>
        <w:tc>
          <w:tcPr>
            <w:tcW w:w="1484" w:type="dxa"/>
            <w:tcBorders>
              <w:top w:val="single" w:sz="4" w:space="0" w:color="auto"/>
              <w:left w:val="nil"/>
              <w:bottom w:val="single" w:sz="4" w:space="0" w:color="auto"/>
              <w:right w:val="single" w:sz="4" w:space="0" w:color="auto"/>
            </w:tcBorders>
            <w:hideMark/>
          </w:tcPr>
          <w:p w14:paraId="3F711ECB" w14:textId="77777777" w:rsidR="00180C35" w:rsidRDefault="00180C35" w:rsidP="00180C35">
            <w:pPr>
              <w:spacing w:line="256" w:lineRule="auto"/>
              <w:jc w:val="center"/>
              <w:rPr>
                <w:b/>
                <w:bCs/>
                <w:color w:val="000000"/>
                <w:szCs w:val="24"/>
                <w:lang w:eastAsia="en-US"/>
              </w:rPr>
            </w:pPr>
            <w:r>
              <w:rPr>
                <w:b/>
                <w:bCs/>
                <w:color w:val="000000"/>
                <w:szCs w:val="24"/>
                <w:lang w:eastAsia="en-US"/>
              </w:rPr>
              <w:t>Dalyvavusių darbuotojų skaičius</w:t>
            </w:r>
          </w:p>
        </w:tc>
        <w:tc>
          <w:tcPr>
            <w:tcW w:w="2582" w:type="dxa"/>
            <w:tcBorders>
              <w:top w:val="single" w:sz="4" w:space="0" w:color="auto"/>
              <w:left w:val="nil"/>
              <w:bottom w:val="single" w:sz="4" w:space="0" w:color="auto"/>
              <w:right w:val="single" w:sz="4" w:space="0" w:color="auto"/>
            </w:tcBorders>
            <w:hideMark/>
          </w:tcPr>
          <w:p w14:paraId="71B72CEE" w14:textId="2BF5D144" w:rsidR="00180C35" w:rsidRDefault="00180C35" w:rsidP="00180C35">
            <w:pPr>
              <w:spacing w:line="256" w:lineRule="auto"/>
              <w:jc w:val="center"/>
              <w:rPr>
                <w:b/>
                <w:bCs/>
                <w:color w:val="000000"/>
                <w:szCs w:val="24"/>
                <w:lang w:eastAsia="en-US"/>
              </w:rPr>
            </w:pPr>
            <w:r>
              <w:rPr>
                <w:rFonts w:eastAsia="Calibri"/>
                <w:b/>
                <w:bCs/>
                <w:color w:val="000000"/>
                <w:szCs w:val="24"/>
                <w:lang w:eastAsia="en-US"/>
              </w:rPr>
              <w:t>Data</w:t>
            </w:r>
          </w:p>
        </w:tc>
        <w:tc>
          <w:tcPr>
            <w:tcW w:w="1785" w:type="dxa"/>
            <w:tcBorders>
              <w:top w:val="single" w:sz="4" w:space="0" w:color="auto"/>
              <w:left w:val="nil"/>
              <w:bottom w:val="single" w:sz="4" w:space="0" w:color="auto"/>
              <w:right w:val="single" w:sz="4" w:space="0" w:color="auto"/>
            </w:tcBorders>
            <w:hideMark/>
          </w:tcPr>
          <w:p w14:paraId="1B43A8D7" w14:textId="77777777" w:rsidR="00180C35" w:rsidRDefault="00180C35" w:rsidP="00180C35">
            <w:pPr>
              <w:spacing w:line="256" w:lineRule="auto"/>
              <w:jc w:val="center"/>
              <w:rPr>
                <w:b/>
                <w:bCs/>
                <w:color w:val="000000"/>
                <w:szCs w:val="24"/>
                <w:lang w:eastAsia="en-US"/>
              </w:rPr>
            </w:pPr>
            <w:r>
              <w:rPr>
                <w:rFonts w:eastAsia="Calibri"/>
                <w:b/>
                <w:bCs/>
                <w:color w:val="000000"/>
                <w:szCs w:val="24"/>
                <w:lang w:eastAsia="en-US"/>
              </w:rPr>
              <w:t>Apmokėjimas</w:t>
            </w:r>
          </w:p>
        </w:tc>
      </w:tr>
      <w:tr w:rsidR="00180C35" w14:paraId="06B4C612"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58CDE92E" w14:textId="3CBB2B7B" w:rsidR="00180C35" w:rsidRDefault="00180C35">
            <w:pPr>
              <w:spacing w:line="256" w:lineRule="auto"/>
              <w:rPr>
                <w:color w:val="000000"/>
                <w:szCs w:val="24"/>
                <w:lang w:eastAsia="en-US"/>
              </w:rPr>
            </w:pPr>
            <w:r>
              <w:rPr>
                <w:color w:val="000000"/>
                <w:szCs w:val="24"/>
                <w:lang w:eastAsia="en-US"/>
              </w:rPr>
              <w:t>1</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6E7762CC" w14:textId="5C87673D" w:rsidR="00180C35" w:rsidRDefault="00180C35" w:rsidP="00281C06">
            <w:pPr>
              <w:spacing w:line="256" w:lineRule="auto"/>
              <w:jc w:val="both"/>
              <w:rPr>
                <w:color w:val="000000"/>
                <w:szCs w:val="24"/>
                <w:lang w:eastAsia="en-US"/>
              </w:rPr>
            </w:pPr>
            <w:r>
              <w:rPr>
                <w:rFonts w:eastAsia="Calibri"/>
                <w:color w:val="000000"/>
                <w:szCs w:val="24"/>
                <w:lang w:eastAsia="en-US"/>
              </w:rPr>
              <w:t xml:space="preserve">Projekto „Aš mokau </w:t>
            </w:r>
            <w:proofErr w:type="spellStart"/>
            <w:r>
              <w:rPr>
                <w:rFonts w:eastAsia="Calibri"/>
                <w:color w:val="000000"/>
                <w:szCs w:val="24"/>
                <w:lang w:eastAsia="en-US"/>
              </w:rPr>
              <w:t>inovatyviai</w:t>
            </w:r>
            <w:proofErr w:type="spellEnd"/>
            <w:r>
              <w:rPr>
                <w:rFonts w:eastAsia="Calibri"/>
                <w:color w:val="000000"/>
                <w:szCs w:val="24"/>
                <w:lang w:eastAsia="en-US"/>
              </w:rPr>
              <w:t>“ nuotoliniai mokymai „Šiuolaikinė mokymosi aplinka“, KPKC, 540 val.</w:t>
            </w:r>
          </w:p>
        </w:tc>
        <w:tc>
          <w:tcPr>
            <w:tcW w:w="1484" w:type="dxa"/>
            <w:tcBorders>
              <w:top w:val="nil"/>
              <w:left w:val="nil"/>
              <w:bottom w:val="single" w:sz="4" w:space="0" w:color="auto"/>
              <w:right w:val="single" w:sz="4" w:space="0" w:color="auto"/>
            </w:tcBorders>
            <w:hideMark/>
          </w:tcPr>
          <w:p w14:paraId="75162B2F" w14:textId="77777777" w:rsidR="00180C35" w:rsidRDefault="00180C35">
            <w:pPr>
              <w:spacing w:line="256" w:lineRule="auto"/>
              <w:rPr>
                <w:color w:val="000000"/>
                <w:szCs w:val="24"/>
                <w:lang w:eastAsia="en-US"/>
              </w:rPr>
            </w:pPr>
            <w:r>
              <w:rPr>
                <w:color w:val="000000"/>
                <w:szCs w:val="24"/>
                <w:lang w:eastAsia="en-US"/>
              </w:rPr>
              <w:t>10</w:t>
            </w:r>
          </w:p>
        </w:tc>
        <w:tc>
          <w:tcPr>
            <w:tcW w:w="2582" w:type="dxa"/>
            <w:tcBorders>
              <w:top w:val="nil"/>
              <w:left w:val="nil"/>
              <w:bottom w:val="single" w:sz="4" w:space="0" w:color="auto"/>
              <w:right w:val="single" w:sz="4" w:space="0" w:color="auto"/>
            </w:tcBorders>
            <w:hideMark/>
          </w:tcPr>
          <w:p w14:paraId="6E83ACAC" w14:textId="77777777" w:rsidR="00180C35" w:rsidRDefault="00180C35">
            <w:pPr>
              <w:spacing w:line="256" w:lineRule="auto"/>
              <w:rPr>
                <w:color w:val="000000"/>
                <w:szCs w:val="24"/>
                <w:lang w:eastAsia="en-US"/>
              </w:rPr>
            </w:pPr>
            <w:r>
              <w:rPr>
                <w:color w:val="000000"/>
                <w:szCs w:val="24"/>
                <w:lang w:val="en-GB" w:eastAsia="en-US"/>
              </w:rPr>
              <w:t>2017-10-01 - 2018-06-14/18</w:t>
            </w:r>
          </w:p>
        </w:tc>
        <w:tc>
          <w:tcPr>
            <w:tcW w:w="1785" w:type="dxa"/>
            <w:tcBorders>
              <w:top w:val="nil"/>
              <w:left w:val="nil"/>
              <w:bottom w:val="single" w:sz="4" w:space="0" w:color="auto"/>
              <w:right w:val="single" w:sz="4" w:space="0" w:color="auto"/>
            </w:tcBorders>
            <w:hideMark/>
          </w:tcPr>
          <w:p w14:paraId="4C843367" w14:textId="77777777" w:rsidR="00180C35" w:rsidRDefault="00180C35">
            <w:pPr>
              <w:spacing w:line="256" w:lineRule="auto"/>
              <w:rPr>
                <w:color w:val="000000"/>
                <w:szCs w:val="24"/>
                <w:lang w:eastAsia="en-US"/>
              </w:rPr>
            </w:pPr>
            <w:r>
              <w:rPr>
                <w:rFonts w:eastAsia="Calibri"/>
                <w:color w:val="000000"/>
                <w:szCs w:val="24"/>
                <w:lang w:eastAsia="en-US"/>
              </w:rPr>
              <w:t>-</w:t>
            </w:r>
          </w:p>
        </w:tc>
      </w:tr>
      <w:tr w:rsidR="00180C35" w14:paraId="23F4E9B0" w14:textId="77777777" w:rsidTr="00563AB4">
        <w:trPr>
          <w:trHeight w:val="1260"/>
        </w:trPr>
        <w:tc>
          <w:tcPr>
            <w:tcW w:w="570" w:type="dxa"/>
            <w:tcBorders>
              <w:top w:val="nil"/>
              <w:left w:val="single" w:sz="4" w:space="0" w:color="auto"/>
              <w:bottom w:val="single" w:sz="4" w:space="0" w:color="auto"/>
              <w:right w:val="single" w:sz="4" w:space="0" w:color="auto"/>
            </w:tcBorders>
            <w:hideMark/>
          </w:tcPr>
          <w:p w14:paraId="601F573C" w14:textId="38EE1E88" w:rsidR="00180C35" w:rsidRDefault="00180C35">
            <w:pPr>
              <w:spacing w:line="256" w:lineRule="auto"/>
              <w:rPr>
                <w:color w:val="000000"/>
                <w:szCs w:val="24"/>
                <w:lang w:eastAsia="en-US"/>
              </w:rPr>
            </w:pPr>
            <w:r>
              <w:rPr>
                <w:color w:val="000000"/>
                <w:szCs w:val="24"/>
                <w:lang w:eastAsia="en-US"/>
              </w:rPr>
              <w:t>2</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2D628991" w14:textId="77777777" w:rsidR="00180C35" w:rsidRDefault="00180C35" w:rsidP="00281C06">
            <w:pPr>
              <w:spacing w:line="256" w:lineRule="auto"/>
              <w:jc w:val="both"/>
              <w:rPr>
                <w:color w:val="000000"/>
                <w:szCs w:val="24"/>
                <w:lang w:eastAsia="en-US"/>
              </w:rPr>
            </w:pPr>
            <w:r>
              <w:rPr>
                <w:rFonts w:eastAsia="Calibri"/>
                <w:color w:val="000000"/>
                <w:szCs w:val="24"/>
                <w:lang w:eastAsia="en-US"/>
              </w:rPr>
              <w:t>Europos sąjungos projekto „Pažangios LEAN metodologijos taikymas mokyklų demokratinių procesų tobulinimui ir mokinių pasiekimų gerinimui“ (kodas 09.2.1-ESFA-K-728-01-0099). „Mokyklų demokratinių procesų tobulinimas: „</w:t>
            </w:r>
            <w:proofErr w:type="spellStart"/>
            <w:r>
              <w:rPr>
                <w:rFonts w:eastAsia="Calibri"/>
                <w:color w:val="000000"/>
                <w:szCs w:val="24"/>
                <w:lang w:eastAsia="en-US"/>
              </w:rPr>
              <w:t>Kaizen</w:t>
            </w:r>
            <w:proofErr w:type="spellEnd"/>
            <w:r>
              <w:rPr>
                <w:rFonts w:eastAsia="Calibri"/>
                <w:color w:val="000000"/>
                <w:szCs w:val="24"/>
                <w:lang w:eastAsia="en-US"/>
              </w:rPr>
              <w:t xml:space="preserve"> TEIAN“ metodo diegimas“, KPKC, 40 val.</w:t>
            </w:r>
          </w:p>
        </w:tc>
        <w:tc>
          <w:tcPr>
            <w:tcW w:w="1484" w:type="dxa"/>
            <w:tcBorders>
              <w:top w:val="nil"/>
              <w:left w:val="nil"/>
              <w:bottom w:val="single" w:sz="4" w:space="0" w:color="auto"/>
              <w:right w:val="single" w:sz="4" w:space="0" w:color="auto"/>
            </w:tcBorders>
            <w:hideMark/>
          </w:tcPr>
          <w:p w14:paraId="38444150" w14:textId="77777777" w:rsidR="00180C35" w:rsidRDefault="00180C35">
            <w:pPr>
              <w:spacing w:line="256" w:lineRule="auto"/>
              <w:rPr>
                <w:color w:val="000000"/>
                <w:szCs w:val="24"/>
                <w:lang w:eastAsia="en-US"/>
              </w:rPr>
            </w:pPr>
            <w:r>
              <w:rPr>
                <w:color w:val="000000"/>
                <w:szCs w:val="24"/>
                <w:lang w:eastAsia="en-US"/>
              </w:rPr>
              <w:t>9</w:t>
            </w:r>
          </w:p>
        </w:tc>
        <w:tc>
          <w:tcPr>
            <w:tcW w:w="2582" w:type="dxa"/>
            <w:tcBorders>
              <w:top w:val="nil"/>
              <w:left w:val="nil"/>
              <w:bottom w:val="single" w:sz="4" w:space="0" w:color="auto"/>
              <w:right w:val="single" w:sz="4" w:space="0" w:color="auto"/>
            </w:tcBorders>
            <w:hideMark/>
          </w:tcPr>
          <w:p w14:paraId="2D8A7866" w14:textId="77777777" w:rsidR="00180C35" w:rsidRDefault="00180C35">
            <w:pPr>
              <w:spacing w:line="256" w:lineRule="auto"/>
              <w:rPr>
                <w:color w:val="000000"/>
                <w:szCs w:val="24"/>
                <w:lang w:eastAsia="en-US"/>
              </w:rPr>
            </w:pPr>
            <w:r>
              <w:rPr>
                <w:rFonts w:eastAsia="Calibri"/>
                <w:color w:val="000000"/>
                <w:szCs w:val="24"/>
                <w:lang w:eastAsia="en-US"/>
              </w:rPr>
              <w:t>2018-02-19/23</w:t>
            </w:r>
          </w:p>
        </w:tc>
        <w:tc>
          <w:tcPr>
            <w:tcW w:w="1785" w:type="dxa"/>
            <w:tcBorders>
              <w:top w:val="nil"/>
              <w:left w:val="nil"/>
              <w:bottom w:val="single" w:sz="4" w:space="0" w:color="auto"/>
              <w:right w:val="single" w:sz="4" w:space="0" w:color="auto"/>
            </w:tcBorders>
            <w:hideMark/>
          </w:tcPr>
          <w:p w14:paraId="3439AED5" w14:textId="77777777" w:rsidR="00180C35" w:rsidRDefault="00180C35">
            <w:pPr>
              <w:spacing w:line="256" w:lineRule="auto"/>
              <w:rPr>
                <w:color w:val="000000"/>
                <w:szCs w:val="24"/>
                <w:lang w:eastAsia="en-US"/>
              </w:rPr>
            </w:pPr>
            <w:r>
              <w:rPr>
                <w:rFonts w:eastAsia="Calibri"/>
                <w:color w:val="000000"/>
                <w:szCs w:val="24"/>
                <w:lang w:eastAsia="en-US"/>
              </w:rPr>
              <w:t>-</w:t>
            </w:r>
          </w:p>
        </w:tc>
      </w:tr>
      <w:tr w:rsidR="00180C35" w14:paraId="5DFD6C92" w14:textId="77777777" w:rsidTr="00563AB4">
        <w:trPr>
          <w:trHeight w:val="1260"/>
        </w:trPr>
        <w:tc>
          <w:tcPr>
            <w:tcW w:w="570" w:type="dxa"/>
            <w:tcBorders>
              <w:top w:val="nil"/>
              <w:left w:val="single" w:sz="4" w:space="0" w:color="auto"/>
              <w:bottom w:val="single" w:sz="4" w:space="0" w:color="auto"/>
              <w:right w:val="single" w:sz="4" w:space="0" w:color="auto"/>
            </w:tcBorders>
            <w:hideMark/>
          </w:tcPr>
          <w:p w14:paraId="05B5C348" w14:textId="61BFA578" w:rsidR="00180C35" w:rsidRDefault="00180C35">
            <w:pPr>
              <w:spacing w:line="256" w:lineRule="auto"/>
              <w:rPr>
                <w:color w:val="000000"/>
                <w:szCs w:val="24"/>
                <w:lang w:eastAsia="en-US"/>
              </w:rPr>
            </w:pPr>
            <w:r>
              <w:rPr>
                <w:color w:val="000000"/>
                <w:szCs w:val="24"/>
                <w:lang w:eastAsia="en-US"/>
              </w:rPr>
              <w:t>3</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2911596E" w14:textId="77777777" w:rsidR="00180C35" w:rsidRDefault="00180C35" w:rsidP="00281C06">
            <w:pPr>
              <w:spacing w:line="256" w:lineRule="auto"/>
              <w:jc w:val="both"/>
              <w:rPr>
                <w:color w:val="000000"/>
                <w:szCs w:val="24"/>
                <w:lang w:eastAsia="en-US"/>
              </w:rPr>
            </w:pPr>
            <w:r>
              <w:rPr>
                <w:rFonts w:eastAsia="Calibri"/>
                <w:color w:val="000000"/>
                <w:szCs w:val="24"/>
                <w:lang w:eastAsia="en-US"/>
              </w:rPr>
              <w:t>Europos sąjungos projekto „Pažangios LEAN metodologijos taikymas mokyklų demokratinių procesų tobulinimui ir mokinių pasiekimų gerinimui“ (kodas 09.2.1-ESFA-K-728-01-0099) 24 akad. val. „Mokyklų demokratinių procesų tobulinimas: „</w:t>
            </w:r>
            <w:proofErr w:type="spellStart"/>
            <w:r>
              <w:rPr>
                <w:rFonts w:eastAsia="Calibri"/>
                <w:color w:val="000000"/>
                <w:szCs w:val="24"/>
                <w:lang w:eastAsia="en-US"/>
              </w:rPr>
              <w:t>Hoshin</w:t>
            </w:r>
            <w:proofErr w:type="spellEnd"/>
            <w:r>
              <w:rPr>
                <w:rFonts w:eastAsia="Calibri"/>
                <w:color w:val="000000"/>
                <w:szCs w:val="24"/>
                <w:lang w:eastAsia="en-US"/>
              </w:rPr>
              <w:t xml:space="preserve"> </w:t>
            </w:r>
            <w:proofErr w:type="spellStart"/>
            <w:r>
              <w:rPr>
                <w:rFonts w:eastAsia="Calibri"/>
                <w:color w:val="000000"/>
                <w:szCs w:val="24"/>
                <w:lang w:eastAsia="en-US"/>
              </w:rPr>
              <w:t>Kanri</w:t>
            </w:r>
            <w:proofErr w:type="spellEnd"/>
            <w:r>
              <w:rPr>
                <w:rFonts w:eastAsia="Calibri"/>
                <w:color w:val="000000"/>
                <w:szCs w:val="24"/>
                <w:lang w:eastAsia="en-US"/>
              </w:rPr>
              <w:t>“ metodo diegimas“ KPKC, 24 val.</w:t>
            </w:r>
          </w:p>
        </w:tc>
        <w:tc>
          <w:tcPr>
            <w:tcW w:w="1484" w:type="dxa"/>
            <w:tcBorders>
              <w:top w:val="nil"/>
              <w:left w:val="nil"/>
              <w:bottom w:val="single" w:sz="4" w:space="0" w:color="auto"/>
              <w:right w:val="single" w:sz="4" w:space="0" w:color="auto"/>
            </w:tcBorders>
            <w:hideMark/>
          </w:tcPr>
          <w:p w14:paraId="19A09440" w14:textId="77777777" w:rsidR="00180C35" w:rsidRDefault="00180C35">
            <w:pPr>
              <w:spacing w:line="256" w:lineRule="auto"/>
              <w:rPr>
                <w:color w:val="000000"/>
                <w:szCs w:val="24"/>
                <w:lang w:eastAsia="en-US"/>
              </w:rPr>
            </w:pPr>
            <w:r>
              <w:rPr>
                <w:color w:val="000000"/>
                <w:szCs w:val="24"/>
                <w:lang w:eastAsia="en-US"/>
              </w:rPr>
              <w:t>11</w:t>
            </w:r>
          </w:p>
        </w:tc>
        <w:tc>
          <w:tcPr>
            <w:tcW w:w="2582" w:type="dxa"/>
            <w:tcBorders>
              <w:top w:val="nil"/>
              <w:left w:val="nil"/>
              <w:bottom w:val="single" w:sz="4" w:space="0" w:color="auto"/>
              <w:right w:val="single" w:sz="4" w:space="0" w:color="auto"/>
            </w:tcBorders>
            <w:hideMark/>
          </w:tcPr>
          <w:p w14:paraId="40641312" w14:textId="77777777" w:rsidR="00180C35" w:rsidRDefault="00180C35">
            <w:pPr>
              <w:spacing w:line="256" w:lineRule="auto"/>
              <w:rPr>
                <w:color w:val="000000"/>
                <w:szCs w:val="24"/>
                <w:lang w:eastAsia="en-US"/>
              </w:rPr>
            </w:pPr>
            <w:r>
              <w:rPr>
                <w:rFonts w:eastAsia="Calibri"/>
                <w:color w:val="000000"/>
                <w:szCs w:val="24"/>
                <w:lang w:eastAsia="en-US"/>
              </w:rPr>
              <w:t xml:space="preserve">2018-04-03/05 </w:t>
            </w:r>
          </w:p>
        </w:tc>
        <w:tc>
          <w:tcPr>
            <w:tcW w:w="1785" w:type="dxa"/>
            <w:tcBorders>
              <w:top w:val="nil"/>
              <w:left w:val="nil"/>
              <w:bottom w:val="single" w:sz="4" w:space="0" w:color="auto"/>
              <w:right w:val="single" w:sz="4" w:space="0" w:color="auto"/>
            </w:tcBorders>
            <w:hideMark/>
          </w:tcPr>
          <w:p w14:paraId="5A3C7FBD" w14:textId="77777777" w:rsidR="00180C35" w:rsidRDefault="00180C35">
            <w:pPr>
              <w:spacing w:line="256" w:lineRule="auto"/>
              <w:rPr>
                <w:color w:val="000000"/>
                <w:szCs w:val="24"/>
                <w:lang w:eastAsia="en-US"/>
              </w:rPr>
            </w:pPr>
            <w:r>
              <w:rPr>
                <w:rFonts w:eastAsia="Calibri"/>
                <w:color w:val="000000"/>
                <w:szCs w:val="24"/>
                <w:lang w:eastAsia="en-US"/>
              </w:rPr>
              <w:t>-</w:t>
            </w:r>
          </w:p>
        </w:tc>
      </w:tr>
      <w:tr w:rsidR="00180C35" w14:paraId="031B07AE" w14:textId="77777777" w:rsidTr="00563AB4">
        <w:trPr>
          <w:trHeight w:val="1260"/>
        </w:trPr>
        <w:tc>
          <w:tcPr>
            <w:tcW w:w="570" w:type="dxa"/>
            <w:tcBorders>
              <w:top w:val="nil"/>
              <w:left w:val="single" w:sz="4" w:space="0" w:color="auto"/>
              <w:bottom w:val="single" w:sz="4" w:space="0" w:color="auto"/>
              <w:right w:val="single" w:sz="4" w:space="0" w:color="auto"/>
            </w:tcBorders>
            <w:hideMark/>
          </w:tcPr>
          <w:p w14:paraId="5E3B00FE" w14:textId="002DBA37" w:rsidR="00180C35" w:rsidRDefault="00180C35">
            <w:pPr>
              <w:spacing w:line="256" w:lineRule="auto"/>
              <w:rPr>
                <w:color w:val="000000"/>
                <w:szCs w:val="24"/>
                <w:lang w:eastAsia="en-US"/>
              </w:rPr>
            </w:pPr>
            <w:r>
              <w:rPr>
                <w:color w:val="000000"/>
                <w:szCs w:val="24"/>
                <w:lang w:eastAsia="en-US"/>
              </w:rPr>
              <w:t>4</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18A1F5F4" w14:textId="77777777" w:rsidR="00180C35" w:rsidRDefault="00180C35" w:rsidP="00281C06">
            <w:pPr>
              <w:spacing w:line="256" w:lineRule="auto"/>
              <w:jc w:val="both"/>
              <w:rPr>
                <w:color w:val="000000"/>
                <w:szCs w:val="24"/>
                <w:lang w:eastAsia="en-US"/>
              </w:rPr>
            </w:pPr>
            <w:r>
              <w:rPr>
                <w:rFonts w:eastAsia="Calibri"/>
                <w:color w:val="000000"/>
                <w:szCs w:val="24"/>
                <w:lang w:eastAsia="en-US"/>
              </w:rPr>
              <w:t xml:space="preserve">Projekto „Pažangios LEAN metodologijos taikymas mokyklų demokratinių procesų tobulinimui ir mokinių pasiekimų gerinimui“ mokymai „Mokyklų veiklos </w:t>
            </w:r>
            <w:r>
              <w:rPr>
                <w:rFonts w:eastAsia="Calibri"/>
                <w:color w:val="000000"/>
                <w:szCs w:val="24"/>
                <w:lang w:eastAsia="en-US"/>
              </w:rPr>
              <w:lastRenderedPageBreak/>
              <w:t>tobulinimas: nuolatinės refleksijos ir nuolatinio vertinimo kultūros stiprinimas („5-ių kodėl metodas“)“. KPKC, 24 val.</w:t>
            </w:r>
          </w:p>
        </w:tc>
        <w:tc>
          <w:tcPr>
            <w:tcW w:w="1484" w:type="dxa"/>
            <w:tcBorders>
              <w:top w:val="nil"/>
              <w:left w:val="nil"/>
              <w:bottom w:val="single" w:sz="4" w:space="0" w:color="auto"/>
              <w:right w:val="single" w:sz="4" w:space="0" w:color="auto"/>
            </w:tcBorders>
            <w:hideMark/>
          </w:tcPr>
          <w:p w14:paraId="186557C7" w14:textId="77777777" w:rsidR="00180C35" w:rsidRDefault="00180C35">
            <w:pPr>
              <w:spacing w:line="256" w:lineRule="auto"/>
              <w:rPr>
                <w:color w:val="000000"/>
                <w:szCs w:val="24"/>
                <w:lang w:eastAsia="en-US"/>
              </w:rPr>
            </w:pPr>
            <w:r>
              <w:rPr>
                <w:color w:val="000000"/>
                <w:szCs w:val="24"/>
                <w:lang w:eastAsia="en-US"/>
              </w:rPr>
              <w:lastRenderedPageBreak/>
              <w:t>3</w:t>
            </w:r>
          </w:p>
        </w:tc>
        <w:tc>
          <w:tcPr>
            <w:tcW w:w="2582" w:type="dxa"/>
            <w:tcBorders>
              <w:top w:val="nil"/>
              <w:left w:val="nil"/>
              <w:bottom w:val="single" w:sz="4" w:space="0" w:color="auto"/>
              <w:right w:val="single" w:sz="4" w:space="0" w:color="auto"/>
            </w:tcBorders>
            <w:hideMark/>
          </w:tcPr>
          <w:p w14:paraId="02E5215F" w14:textId="77777777" w:rsidR="00180C35" w:rsidRDefault="00180C35">
            <w:pPr>
              <w:spacing w:line="256" w:lineRule="auto"/>
              <w:rPr>
                <w:color w:val="000000"/>
                <w:szCs w:val="24"/>
                <w:lang w:eastAsia="en-US"/>
              </w:rPr>
            </w:pPr>
            <w:r>
              <w:rPr>
                <w:rFonts w:eastAsia="Calibri"/>
                <w:color w:val="000000"/>
                <w:szCs w:val="24"/>
                <w:lang w:eastAsia="en-US"/>
              </w:rPr>
              <w:t>2018-06-04/06</w:t>
            </w:r>
          </w:p>
        </w:tc>
        <w:tc>
          <w:tcPr>
            <w:tcW w:w="1785" w:type="dxa"/>
            <w:tcBorders>
              <w:top w:val="nil"/>
              <w:left w:val="nil"/>
              <w:bottom w:val="single" w:sz="4" w:space="0" w:color="auto"/>
              <w:right w:val="single" w:sz="4" w:space="0" w:color="auto"/>
            </w:tcBorders>
            <w:hideMark/>
          </w:tcPr>
          <w:p w14:paraId="2B3DF635" w14:textId="77777777" w:rsidR="00180C35" w:rsidRDefault="00180C35">
            <w:pPr>
              <w:spacing w:line="256" w:lineRule="auto"/>
              <w:rPr>
                <w:color w:val="000000"/>
                <w:szCs w:val="24"/>
                <w:lang w:eastAsia="en-US"/>
              </w:rPr>
            </w:pPr>
            <w:r>
              <w:rPr>
                <w:rFonts w:eastAsia="Calibri"/>
                <w:color w:val="000000"/>
                <w:szCs w:val="24"/>
                <w:lang w:eastAsia="en-US"/>
              </w:rPr>
              <w:t>-</w:t>
            </w:r>
          </w:p>
        </w:tc>
      </w:tr>
      <w:tr w:rsidR="00180C35" w14:paraId="5D553160" w14:textId="77777777" w:rsidTr="00563AB4">
        <w:trPr>
          <w:trHeight w:val="945"/>
        </w:trPr>
        <w:tc>
          <w:tcPr>
            <w:tcW w:w="570" w:type="dxa"/>
            <w:tcBorders>
              <w:top w:val="nil"/>
              <w:left w:val="single" w:sz="4" w:space="0" w:color="auto"/>
              <w:bottom w:val="single" w:sz="4" w:space="0" w:color="auto"/>
              <w:right w:val="single" w:sz="4" w:space="0" w:color="auto"/>
            </w:tcBorders>
            <w:hideMark/>
          </w:tcPr>
          <w:p w14:paraId="3F026013" w14:textId="6F80BF6D" w:rsidR="00180C35" w:rsidRDefault="00180C35">
            <w:pPr>
              <w:spacing w:line="256" w:lineRule="auto"/>
              <w:rPr>
                <w:color w:val="000000"/>
                <w:szCs w:val="24"/>
                <w:lang w:eastAsia="en-US"/>
              </w:rPr>
            </w:pPr>
            <w:r>
              <w:rPr>
                <w:color w:val="000000"/>
                <w:szCs w:val="24"/>
                <w:lang w:eastAsia="en-US"/>
              </w:rPr>
              <w:lastRenderedPageBreak/>
              <w:t>5</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592C85C8" w14:textId="77777777" w:rsidR="00180C35" w:rsidRDefault="00180C35">
            <w:pPr>
              <w:spacing w:line="256" w:lineRule="auto"/>
              <w:rPr>
                <w:color w:val="000000"/>
                <w:szCs w:val="24"/>
                <w:lang w:eastAsia="en-US"/>
              </w:rPr>
            </w:pPr>
            <w:r>
              <w:rPr>
                <w:rFonts w:eastAsia="Calibri"/>
                <w:color w:val="000000"/>
                <w:szCs w:val="24"/>
                <w:lang w:eastAsia="en-US"/>
              </w:rPr>
              <w:t>Projekto „Profesijos ir suaugusiųjų mokytojų kvalifikacijos tobulinimo sistemos plėtra“, Suaugusiųjų mokymo įstaigų mokytojų mokymai „Suaugusių mokinių žinių vertinimas“, Kvalifikacijų ir profesinio mokymo plėtros centras, 16 val.</w:t>
            </w:r>
          </w:p>
        </w:tc>
        <w:tc>
          <w:tcPr>
            <w:tcW w:w="1484" w:type="dxa"/>
            <w:tcBorders>
              <w:top w:val="nil"/>
              <w:left w:val="nil"/>
              <w:bottom w:val="single" w:sz="4" w:space="0" w:color="auto"/>
              <w:right w:val="single" w:sz="4" w:space="0" w:color="auto"/>
            </w:tcBorders>
            <w:hideMark/>
          </w:tcPr>
          <w:p w14:paraId="1C152213" w14:textId="77777777" w:rsidR="00180C35" w:rsidRDefault="00180C35">
            <w:pPr>
              <w:spacing w:line="256" w:lineRule="auto"/>
              <w:rPr>
                <w:color w:val="000000"/>
                <w:szCs w:val="24"/>
                <w:lang w:eastAsia="en-US"/>
              </w:rPr>
            </w:pPr>
            <w:r>
              <w:rPr>
                <w:color w:val="000000"/>
                <w:szCs w:val="24"/>
                <w:lang w:eastAsia="en-US"/>
              </w:rPr>
              <w:t>5</w:t>
            </w:r>
          </w:p>
        </w:tc>
        <w:tc>
          <w:tcPr>
            <w:tcW w:w="2582" w:type="dxa"/>
            <w:tcBorders>
              <w:top w:val="nil"/>
              <w:left w:val="nil"/>
              <w:bottom w:val="single" w:sz="4" w:space="0" w:color="auto"/>
              <w:right w:val="single" w:sz="4" w:space="0" w:color="auto"/>
            </w:tcBorders>
            <w:hideMark/>
          </w:tcPr>
          <w:p w14:paraId="71C8F343" w14:textId="77777777" w:rsidR="00180C35" w:rsidRDefault="00180C35">
            <w:pPr>
              <w:spacing w:line="256" w:lineRule="auto"/>
              <w:rPr>
                <w:color w:val="000000"/>
                <w:szCs w:val="24"/>
                <w:lang w:eastAsia="en-US"/>
              </w:rPr>
            </w:pPr>
            <w:r>
              <w:rPr>
                <w:rFonts w:eastAsia="Calibri"/>
                <w:color w:val="000000"/>
                <w:szCs w:val="24"/>
                <w:lang w:eastAsia="en-US"/>
              </w:rPr>
              <w:t>2018-05-17/18</w:t>
            </w:r>
          </w:p>
        </w:tc>
        <w:tc>
          <w:tcPr>
            <w:tcW w:w="1785" w:type="dxa"/>
            <w:tcBorders>
              <w:top w:val="nil"/>
              <w:left w:val="nil"/>
              <w:bottom w:val="single" w:sz="4" w:space="0" w:color="auto"/>
              <w:right w:val="single" w:sz="4" w:space="0" w:color="auto"/>
            </w:tcBorders>
            <w:hideMark/>
          </w:tcPr>
          <w:p w14:paraId="452952AB" w14:textId="77777777" w:rsidR="00180C35" w:rsidRDefault="00180C35">
            <w:pPr>
              <w:spacing w:line="256" w:lineRule="auto"/>
              <w:rPr>
                <w:color w:val="000000"/>
                <w:szCs w:val="24"/>
                <w:lang w:eastAsia="en-US"/>
              </w:rPr>
            </w:pPr>
            <w:r>
              <w:rPr>
                <w:rFonts w:eastAsia="Calibri"/>
                <w:color w:val="000000"/>
                <w:szCs w:val="24"/>
                <w:lang w:eastAsia="en-US"/>
              </w:rPr>
              <w:t>-</w:t>
            </w:r>
          </w:p>
        </w:tc>
      </w:tr>
      <w:tr w:rsidR="00180C35" w14:paraId="2B1264F7" w14:textId="77777777" w:rsidTr="00563AB4">
        <w:trPr>
          <w:trHeight w:val="945"/>
        </w:trPr>
        <w:tc>
          <w:tcPr>
            <w:tcW w:w="570" w:type="dxa"/>
            <w:tcBorders>
              <w:top w:val="nil"/>
              <w:left w:val="single" w:sz="4" w:space="0" w:color="auto"/>
              <w:bottom w:val="single" w:sz="4" w:space="0" w:color="auto"/>
              <w:right w:val="single" w:sz="4" w:space="0" w:color="auto"/>
            </w:tcBorders>
            <w:hideMark/>
          </w:tcPr>
          <w:p w14:paraId="2854261D" w14:textId="0A9F7D1F" w:rsidR="00180C35" w:rsidRDefault="00180C35">
            <w:pPr>
              <w:spacing w:line="256" w:lineRule="auto"/>
              <w:rPr>
                <w:color w:val="000000"/>
                <w:szCs w:val="24"/>
                <w:lang w:eastAsia="en-US"/>
              </w:rPr>
            </w:pPr>
            <w:r>
              <w:rPr>
                <w:color w:val="000000"/>
                <w:szCs w:val="24"/>
                <w:lang w:eastAsia="en-US"/>
              </w:rPr>
              <w:t>6</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3F46F223" w14:textId="77777777" w:rsidR="00180C35" w:rsidRDefault="00180C35">
            <w:pPr>
              <w:spacing w:line="256" w:lineRule="auto"/>
              <w:rPr>
                <w:color w:val="000000"/>
                <w:szCs w:val="24"/>
                <w:lang w:eastAsia="en-US"/>
              </w:rPr>
            </w:pPr>
            <w:r>
              <w:rPr>
                <w:rFonts w:eastAsia="Calibri"/>
                <w:color w:val="000000"/>
                <w:szCs w:val="24"/>
                <w:lang w:eastAsia="en-US"/>
              </w:rPr>
              <w:t>Projekto „Profesijos ir suaugusiųjų mokytojų kvalifikacijos tobulinimo sistemos plėtra“, Suaugusiųjų mokymo įstaigų mokytojų mokymai ,,Kolegialus vertinimas“, Kvalifikacijų ir profesinio mokymo plėtros centras, 16 val.</w:t>
            </w:r>
          </w:p>
        </w:tc>
        <w:tc>
          <w:tcPr>
            <w:tcW w:w="1484" w:type="dxa"/>
            <w:tcBorders>
              <w:top w:val="nil"/>
              <w:left w:val="nil"/>
              <w:bottom w:val="single" w:sz="4" w:space="0" w:color="auto"/>
              <w:right w:val="single" w:sz="4" w:space="0" w:color="auto"/>
            </w:tcBorders>
            <w:hideMark/>
          </w:tcPr>
          <w:p w14:paraId="1FC40D1F" w14:textId="77777777" w:rsidR="00180C35" w:rsidRDefault="00180C35">
            <w:pPr>
              <w:spacing w:line="256" w:lineRule="auto"/>
              <w:rPr>
                <w:color w:val="000000"/>
                <w:szCs w:val="24"/>
                <w:lang w:eastAsia="en-US"/>
              </w:rPr>
            </w:pPr>
            <w:r>
              <w:rPr>
                <w:color w:val="000000"/>
                <w:szCs w:val="24"/>
                <w:lang w:eastAsia="en-US"/>
              </w:rPr>
              <w:t>5</w:t>
            </w:r>
          </w:p>
        </w:tc>
        <w:tc>
          <w:tcPr>
            <w:tcW w:w="2582" w:type="dxa"/>
            <w:tcBorders>
              <w:top w:val="nil"/>
              <w:left w:val="nil"/>
              <w:bottom w:val="single" w:sz="4" w:space="0" w:color="auto"/>
              <w:right w:val="single" w:sz="4" w:space="0" w:color="auto"/>
            </w:tcBorders>
            <w:hideMark/>
          </w:tcPr>
          <w:p w14:paraId="3F382106" w14:textId="77777777" w:rsidR="00180C35" w:rsidRDefault="00180C35">
            <w:pPr>
              <w:spacing w:line="256" w:lineRule="auto"/>
              <w:rPr>
                <w:color w:val="000000"/>
                <w:szCs w:val="24"/>
                <w:lang w:eastAsia="en-US"/>
              </w:rPr>
            </w:pPr>
            <w:r>
              <w:rPr>
                <w:rFonts w:eastAsia="Calibri"/>
                <w:color w:val="000000"/>
                <w:szCs w:val="24"/>
                <w:lang w:eastAsia="en-US"/>
              </w:rPr>
              <w:t>2018-06-20/21</w:t>
            </w:r>
          </w:p>
        </w:tc>
        <w:tc>
          <w:tcPr>
            <w:tcW w:w="1785" w:type="dxa"/>
            <w:tcBorders>
              <w:top w:val="nil"/>
              <w:left w:val="nil"/>
              <w:bottom w:val="single" w:sz="4" w:space="0" w:color="auto"/>
              <w:right w:val="single" w:sz="4" w:space="0" w:color="auto"/>
            </w:tcBorders>
            <w:hideMark/>
          </w:tcPr>
          <w:p w14:paraId="6757B6F3" w14:textId="77777777" w:rsidR="00180C35" w:rsidRDefault="00180C35">
            <w:pPr>
              <w:spacing w:line="256" w:lineRule="auto"/>
              <w:rPr>
                <w:color w:val="000000"/>
                <w:szCs w:val="24"/>
                <w:lang w:eastAsia="en-US"/>
              </w:rPr>
            </w:pPr>
            <w:r>
              <w:rPr>
                <w:rFonts w:eastAsia="Calibri"/>
                <w:color w:val="000000"/>
                <w:szCs w:val="24"/>
                <w:lang w:eastAsia="en-US"/>
              </w:rPr>
              <w:t>-</w:t>
            </w:r>
          </w:p>
        </w:tc>
      </w:tr>
      <w:tr w:rsidR="00180C35" w14:paraId="7A4DD33F"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7BB825A7" w14:textId="58137849" w:rsidR="00180C35" w:rsidRDefault="00180C35">
            <w:pPr>
              <w:spacing w:line="256" w:lineRule="auto"/>
              <w:rPr>
                <w:color w:val="000000"/>
                <w:szCs w:val="24"/>
                <w:lang w:eastAsia="en-US"/>
              </w:rPr>
            </w:pPr>
            <w:r>
              <w:rPr>
                <w:color w:val="000000"/>
                <w:szCs w:val="24"/>
                <w:lang w:eastAsia="en-US"/>
              </w:rPr>
              <w:t>7</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62897446" w14:textId="77777777" w:rsidR="00180C35" w:rsidRDefault="00180C35">
            <w:pPr>
              <w:spacing w:line="256" w:lineRule="auto"/>
              <w:rPr>
                <w:color w:val="000000"/>
                <w:szCs w:val="24"/>
                <w:lang w:eastAsia="en-US"/>
              </w:rPr>
            </w:pPr>
            <w:r>
              <w:rPr>
                <w:color w:val="000000"/>
                <w:szCs w:val="24"/>
                <w:lang w:eastAsia="en-US"/>
              </w:rPr>
              <w:t>Mokymai ,,Nuotolinio mokymo organizavimas“, Kvalifikacijų ir profesinio mokymo plėtros centras, 16 val.</w:t>
            </w:r>
          </w:p>
        </w:tc>
        <w:tc>
          <w:tcPr>
            <w:tcW w:w="1484" w:type="dxa"/>
            <w:tcBorders>
              <w:top w:val="nil"/>
              <w:left w:val="nil"/>
              <w:bottom w:val="single" w:sz="4" w:space="0" w:color="auto"/>
              <w:right w:val="single" w:sz="4" w:space="0" w:color="auto"/>
            </w:tcBorders>
            <w:hideMark/>
          </w:tcPr>
          <w:p w14:paraId="4E3E7DF7" w14:textId="77777777" w:rsidR="00180C35" w:rsidRDefault="00180C35">
            <w:pPr>
              <w:spacing w:line="256" w:lineRule="auto"/>
              <w:rPr>
                <w:color w:val="000000"/>
                <w:szCs w:val="24"/>
                <w:lang w:eastAsia="en-US"/>
              </w:rPr>
            </w:pPr>
            <w:r>
              <w:rPr>
                <w:color w:val="000000"/>
                <w:szCs w:val="24"/>
                <w:lang w:eastAsia="en-US"/>
              </w:rPr>
              <w:t>2</w:t>
            </w:r>
          </w:p>
        </w:tc>
        <w:tc>
          <w:tcPr>
            <w:tcW w:w="2582" w:type="dxa"/>
            <w:tcBorders>
              <w:top w:val="nil"/>
              <w:left w:val="nil"/>
              <w:bottom w:val="single" w:sz="4" w:space="0" w:color="auto"/>
              <w:right w:val="single" w:sz="4" w:space="0" w:color="auto"/>
            </w:tcBorders>
            <w:hideMark/>
          </w:tcPr>
          <w:p w14:paraId="4E735315" w14:textId="77777777" w:rsidR="00180C35" w:rsidRDefault="00180C35">
            <w:pPr>
              <w:spacing w:line="256" w:lineRule="auto"/>
              <w:rPr>
                <w:color w:val="000000"/>
                <w:szCs w:val="24"/>
                <w:lang w:eastAsia="en-US"/>
              </w:rPr>
            </w:pPr>
            <w:r>
              <w:rPr>
                <w:color w:val="000000"/>
                <w:szCs w:val="24"/>
                <w:lang w:eastAsia="en-US"/>
              </w:rPr>
              <w:t>2018-10-3/4</w:t>
            </w:r>
          </w:p>
        </w:tc>
        <w:tc>
          <w:tcPr>
            <w:tcW w:w="1785" w:type="dxa"/>
            <w:tcBorders>
              <w:top w:val="nil"/>
              <w:left w:val="nil"/>
              <w:bottom w:val="single" w:sz="4" w:space="0" w:color="auto"/>
              <w:right w:val="single" w:sz="4" w:space="0" w:color="auto"/>
            </w:tcBorders>
            <w:hideMark/>
          </w:tcPr>
          <w:p w14:paraId="39472B1D" w14:textId="77777777" w:rsidR="00180C35" w:rsidRDefault="00180C35">
            <w:pPr>
              <w:spacing w:line="256" w:lineRule="auto"/>
              <w:rPr>
                <w:color w:val="000000"/>
                <w:szCs w:val="24"/>
                <w:lang w:eastAsia="en-US"/>
              </w:rPr>
            </w:pPr>
            <w:r>
              <w:rPr>
                <w:color w:val="000000"/>
                <w:szCs w:val="24"/>
                <w:lang w:eastAsia="en-US"/>
              </w:rPr>
              <w:t>-</w:t>
            </w:r>
          </w:p>
        </w:tc>
      </w:tr>
      <w:tr w:rsidR="00180C35" w14:paraId="2A1215DA"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16ADFE51" w14:textId="3AB50F74" w:rsidR="00180C35" w:rsidRDefault="00180C35">
            <w:pPr>
              <w:spacing w:line="256" w:lineRule="auto"/>
              <w:rPr>
                <w:color w:val="000000"/>
                <w:szCs w:val="24"/>
                <w:lang w:eastAsia="en-US"/>
              </w:rPr>
            </w:pPr>
            <w:r>
              <w:rPr>
                <w:color w:val="000000"/>
                <w:szCs w:val="24"/>
                <w:lang w:eastAsia="en-US"/>
              </w:rPr>
              <w:t>8</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2C022898" w14:textId="77777777" w:rsidR="00180C35" w:rsidRDefault="00180C35">
            <w:pPr>
              <w:spacing w:line="256" w:lineRule="auto"/>
              <w:rPr>
                <w:color w:val="000000"/>
                <w:szCs w:val="24"/>
                <w:lang w:eastAsia="en-US"/>
              </w:rPr>
            </w:pPr>
            <w:r>
              <w:rPr>
                <w:color w:val="000000"/>
                <w:szCs w:val="24"/>
                <w:lang w:eastAsia="en-US"/>
              </w:rPr>
              <w:t>Mokymai ,,Metodinės veiklos organizavimas SMĮ: geroji patirtis ir jos dalinimosi formos“, Kvalifikacijų ir profesinio mokymo plėtros centras, 16 val.</w:t>
            </w:r>
          </w:p>
        </w:tc>
        <w:tc>
          <w:tcPr>
            <w:tcW w:w="1484" w:type="dxa"/>
            <w:tcBorders>
              <w:top w:val="nil"/>
              <w:left w:val="nil"/>
              <w:bottom w:val="single" w:sz="4" w:space="0" w:color="auto"/>
              <w:right w:val="single" w:sz="4" w:space="0" w:color="auto"/>
            </w:tcBorders>
            <w:hideMark/>
          </w:tcPr>
          <w:p w14:paraId="69DC076A" w14:textId="77777777" w:rsidR="00180C35" w:rsidRDefault="00180C35">
            <w:pPr>
              <w:spacing w:line="256" w:lineRule="auto"/>
              <w:rPr>
                <w:color w:val="000000"/>
                <w:szCs w:val="24"/>
                <w:lang w:eastAsia="en-US"/>
              </w:rPr>
            </w:pPr>
            <w:r>
              <w:rPr>
                <w:color w:val="000000"/>
                <w:szCs w:val="24"/>
                <w:lang w:eastAsia="en-US"/>
              </w:rPr>
              <w:t>5</w:t>
            </w:r>
          </w:p>
        </w:tc>
        <w:tc>
          <w:tcPr>
            <w:tcW w:w="2582" w:type="dxa"/>
            <w:tcBorders>
              <w:top w:val="nil"/>
              <w:left w:val="nil"/>
              <w:bottom w:val="single" w:sz="4" w:space="0" w:color="auto"/>
              <w:right w:val="single" w:sz="4" w:space="0" w:color="auto"/>
            </w:tcBorders>
            <w:hideMark/>
          </w:tcPr>
          <w:p w14:paraId="39155030" w14:textId="77777777" w:rsidR="00180C35" w:rsidRDefault="00180C35">
            <w:pPr>
              <w:spacing w:line="256" w:lineRule="auto"/>
              <w:rPr>
                <w:color w:val="000000"/>
                <w:szCs w:val="24"/>
                <w:lang w:eastAsia="en-US"/>
              </w:rPr>
            </w:pPr>
            <w:r>
              <w:rPr>
                <w:color w:val="000000"/>
                <w:szCs w:val="24"/>
                <w:lang w:val="en-GB" w:eastAsia="en-US"/>
              </w:rPr>
              <w:t>2018-11-8/9</w:t>
            </w:r>
          </w:p>
        </w:tc>
        <w:tc>
          <w:tcPr>
            <w:tcW w:w="1785" w:type="dxa"/>
            <w:tcBorders>
              <w:top w:val="nil"/>
              <w:left w:val="nil"/>
              <w:bottom w:val="single" w:sz="4" w:space="0" w:color="auto"/>
              <w:right w:val="single" w:sz="4" w:space="0" w:color="auto"/>
            </w:tcBorders>
            <w:hideMark/>
          </w:tcPr>
          <w:p w14:paraId="01B223BF" w14:textId="77777777" w:rsidR="00180C35" w:rsidRDefault="00180C35">
            <w:pPr>
              <w:spacing w:line="256" w:lineRule="auto"/>
              <w:rPr>
                <w:color w:val="000000"/>
                <w:szCs w:val="24"/>
                <w:lang w:eastAsia="en-US"/>
              </w:rPr>
            </w:pPr>
            <w:r>
              <w:rPr>
                <w:color w:val="000000"/>
                <w:szCs w:val="24"/>
                <w:lang w:eastAsia="en-US"/>
              </w:rPr>
              <w:t>-</w:t>
            </w:r>
          </w:p>
        </w:tc>
      </w:tr>
      <w:tr w:rsidR="00180C35" w14:paraId="0B44EDD4"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12DD2045" w14:textId="498E08BB" w:rsidR="00180C35" w:rsidRDefault="00180C35">
            <w:pPr>
              <w:spacing w:line="256" w:lineRule="auto"/>
              <w:rPr>
                <w:color w:val="000000"/>
                <w:szCs w:val="24"/>
                <w:lang w:eastAsia="en-US"/>
              </w:rPr>
            </w:pPr>
            <w:r>
              <w:rPr>
                <w:color w:val="000000"/>
                <w:szCs w:val="24"/>
                <w:lang w:eastAsia="en-US"/>
              </w:rPr>
              <w:t>9</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482BB9E7" w14:textId="77777777" w:rsidR="00180C35" w:rsidRDefault="00180C35">
            <w:pPr>
              <w:spacing w:line="256" w:lineRule="auto"/>
              <w:rPr>
                <w:color w:val="000000"/>
                <w:szCs w:val="24"/>
                <w:lang w:eastAsia="en-US"/>
              </w:rPr>
            </w:pPr>
            <w:r>
              <w:rPr>
                <w:color w:val="000000"/>
                <w:szCs w:val="24"/>
                <w:lang w:eastAsia="en-US"/>
              </w:rPr>
              <w:t>Mokymai „Pagrindinių kompetencijų ugdymo metodika“, Kvalifikacijų ir profesinio mokymo plėtros centras, 16 val.</w:t>
            </w:r>
          </w:p>
        </w:tc>
        <w:tc>
          <w:tcPr>
            <w:tcW w:w="1484" w:type="dxa"/>
            <w:tcBorders>
              <w:top w:val="nil"/>
              <w:left w:val="nil"/>
              <w:bottom w:val="single" w:sz="4" w:space="0" w:color="auto"/>
              <w:right w:val="single" w:sz="4" w:space="0" w:color="auto"/>
            </w:tcBorders>
            <w:hideMark/>
          </w:tcPr>
          <w:p w14:paraId="5087ADA8" w14:textId="77777777" w:rsidR="00180C35" w:rsidRDefault="00180C35">
            <w:pPr>
              <w:spacing w:line="256" w:lineRule="auto"/>
              <w:rPr>
                <w:color w:val="000000"/>
                <w:szCs w:val="24"/>
                <w:lang w:eastAsia="en-US"/>
              </w:rPr>
            </w:pPr>
            <w:r>
              <w:rPr>
                <w:color w:val="000000"/>
                <w:szCs w:val="24"/>
                <w:lang w:eastAsia="en-US"/>
              </w:rPr>
              <w:t>2</w:t>
            </w:r>
          </w:p>
        </w:tc>
        <w:tc>
          <w:tcPr>
            <w:tcW w:w="2582" w:type="dxa"/>
            <w:tcBorders>
              <w:top w:val="nil"/>
              <w:left w:val="nil"/>
              <w:bottom w:val="single" w:sz="4" w:space="0" w:color="auto"/>
              <w:right w:val="single" w:sz="4" w:space="0" w:color="auto"/>
            </w:tcBorders>
            <w:hideMark/>
          </w:tcPr>
          <w:p w14:paraId="001DDE9A" w14:textId="77777777" w:rsidR="00180C35" w:rsidRDefault="00180C35">
            <w:pPr>
              <w:spacing w:line="256" w:lineRule="auto"/>
              <w:rPr>
                <w:color w:val="000000"/>
                <w:szCs w:val="24"/>
                <w:lang w:eastAsia="en-US"/>
              </w:rPr>
            </w:pPr>
            <w:r>
              <w:rPr>
                <w:color w:val="000000"/>
                <w:szCs w:val="24"/>
                <w:lang w:eastAsia="en-US"/>
              </w:rPr>
              <w:t>2018-10-29/30, 2018-12-03</w:t>
            </w:r>
          </w:p>
        </w:tc>
        <w:tc>
          <w:tcPr>
            <w:tcW w:w="1785" w:type="dxa"/>
            <w:tcBorders>
              <w:top w:val="nil"/>
              <w:left w:val="nil"/>
              <w:bottom w:val="single" w:sz="4" w:space="0" w:color="auto"/>
              <w:right w:val="single" w:sz="4" w:space="0" w:color="auto"/>
            </w:tcBorders>
            <w:hideMark/>
          </w:tcPr>
          <w:p w14:paraId="14F161E3" w14:textId="77777777" w:rsidR="00180C35" w:rsidRDefault="00180C35">
            <w:pPr>
              <w:spacing w:line="256" w:lineRule="auto"/>
              <w:rPr>
                <w:color w:val="000000"/>
                <w:szCs w:val="24"/>
                <w:lang w:eastAsia="en-US"/>
              </w:rPr>
            </w:pPr>
            <w:r>
              <w:rPr>
                <w:color w:val="000000"/>
                <w:szCs w:val="24"/>
                <w:lang w:eastAsia="en-US"/>
              </w:rPr>
              <w:t>-</w:t>
            </w:r>
          </w:p>
        </w:tc>
      </w:tr>
      <w:tr w:rsidR="00180C35" w14:paraId="0885E637"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6E648DE0" w14:textId="32F20804" w:rsidR="00180C35" w:rsidRDefault="00180C35">
            <w:pPr>
              <w:spacing w:line="256" w:lineRule="auto"/>
              <w:rPr>
                <w:color w:val="000000"/>
                <w:szCs w:val="24"/>
                <w:lang w:eastAsia="en-US"/>
              </w:rPr>
            </w:pPr>
            <w:r>
              <w:rPr>
                <w:color w:val="000000"/>
                <w:szCs w:val="24"/>
                <w:lang w:eastAsia="en-US"/>
              </w:rPr>
              <w:t>10</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22A3AEB0" w14:textId="77777777" w:rsidR="00180C35" w:rsidRDefault="00180C35">
            <w:pPr>
              <w:spacing w:line="256" w:lineRule="auto"/>
              <w:rPr>
                <w:color w:val="000000"/>
                <w:szCs w:val="24"/>
                <w:lang w:eastAsia="en-US"/>
              </w:rPr>
            </w:pPr>
            <w:r>
              <w:rPr>
                <w:color w:val="000000"/>
                <w:szCs w:val="24"/>
                <w:lang w:eastAsia="en-US"/>
              </w:rPr>
              <w:t>Seminaras „Nauji reikalavimai personalo dokumentacijos valdymui, įsigaliojus naujam Darbo kodeksui“, KPKC, 6 val.</w:t>
            </w:r>
          </w:p>
        </w:tc>
        <w:tc>
          <w:tcPr>
            <w:tcW w:w="1484" w:type="dxa"/>
            <w:tcBorders>
              <w:top w:val="nil"/>
              <w:left w:val="nil"/>
              <w:bottom w:val="single" w:sz="4" w:space="0" w:color="auto"/>
              <w:right w:val="single" w:sz="4" w:space="0" w:color="auto"/>
            </w:tcBorders>
            <w:hideMark/>
          </w:tcPr>
          <w:p w14:paraId="7C715998"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23871D3F" w14:textId="77777777" w:rsidR="00180C35" w:rsidRDefault="00180C35">
            <w:pPr>
              <w:spacing w:line="256" w:lineRule="auto"/>
              <w:rPr>
                <w:color w:val="000000"/>
                <w:szCs w:val="24"/>
                <w:lang w:eastAsia="en-US"/>
              </w:rPr>
            </w:pPr>
            <w:r>
              <w:rPr>
                <w:color w:val="000000"/>
                <w:szCs w:val="24"/>
                <w:lang w:eastAsia="en-US"/>
              </w:rPr>
              <w:t>2018-01-27</w:t>
            </w:r>
          </w:p>
        </w:tc>
        <w:tc>
          <w:tcPr>
            <w:tcW w:w="1785" w:type="dxa"/>
            <w:tcBorders>
              <w:top w:val="nil"/>
              <w:left w:val="nil"/>
              <w:bottom w:val="single" w:sz="4" w:space="0" w:color="auto"/>
              <w:right w:val="single" w:sz="4" w:space="0" w:color="auto"/>
            </w:tcBorders>
            <w:hideMark/>
          </w:tcPr>
          <w:p w14:paraId="1179CBA3" w14:textId="77777777" w:rsidR="00180C35" w:rsidRDefault="00180C35">
            <w:pPr>
              <w:spacing w:line="256" w:lineRule="auto"/>
              <w:rPr>
                <w:color w:val="000000"/>
                <w:szCs w:val="24"/>
                <w:lang w:eastAsia="en-US"/>
              </w:rPr>
            </w:pPr>
            <w:r>
              <w:rPr>
                <w:color w:val="000000"/>
                <w:szCs w:val="24"/>
                <w:lang w:eastAsia="en-US"/>
              </w:rPr>
              <w:t xml:space="preserve">SAV-25 </w:t>
            </w:r>
            <w:proofErr w:type="spellStart"/>
            <w:r>
              <w:rPr>
                <w:color w:val="000000"/>
                <w:szCs w:val="24"/>
                <w:lang w:eastAsia="en-US"/>
              </w:rPr>
              <w:t>Eur</w:t>
            </w:r>
            <w:proofErr w:type="spellEnd"/>
          </w:p>
        </w:tc>
      </w:tr>
      <w:tr w:rsidR="00180C35" w14:paraId="5DA7FDF8" w14:textId="77777777" w:rsidTr="00563AB4">
        <w:trPr>
          <w:trHeight w:val="315"/>
        </w:trPr>
        <w:tc>
          <w:tcPr>
            <w:tcW w:w="570" w:type="dxa"/>
            <w:tcBorders>
              <w:top w:val="nil"/>
              <w:left w:val="single" w:sz="4" w:space="0" w:color="auto"/>
              <w:bottom w:val="single" w:sz="4" w:space="0" w:color="auto"/>
              <w:right w:val="single" w:sz="4" w:space="0" w:color="auto"/>
            </w:tcBorders>
            <w:hideMark/>
          </w:tcPr>
          <w:p w14:paraId="13DD6FB9" w14:textId="239FCCAA" w:rsidR="00180C35" w:rsidRDefault="00180C35">
            <w:pPr>
              <w:spacing w:line="256" w:lineRule="auto"/>
              <w:rPr>
                <w:color w:val="000000"/>
                <w:szCs w:val="24"/>
                <w:lang w:eastAsia="en-US"/>
              </w:rPr>
            </w:pPr>
            <w:r>
              <w:rPr>
                <w:color w:val="000000"/>
                <w:szCs w:val="24"/>
                <w:lang w:eastAsia="en-US"/>
              </w:rPr>
              <w:t>11</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3113D856" w14:textId="77777777" w:rsidR="00180C35" w:rsidRDefault="00180C35">
            <w:pPr>
              <w:spacing w:line="256" w:lineRule="auto"/>
              <w:rPr>
                <w:color w:val="000000"/>
                <w:szCs w:val="24"/>
                <w:lang w:eastAsia="en-US"/>
              </w:rPr>
            </w:pPr>
            <w:r>
              <w:rPr>
                <w:rFonts w:eastAsia="Calibri"/>
                <w:color w:val="000000"/>
                <w:szCs w:val="24"/>
                <w:lang w:eastAsia="en-US"/>
              </w:rPr>
              <w:t>Mokymai „Vaiko gerovės atvejo vadyba“, KPKC, 30 val.</w:t>
            </w:r>
          </w:p>
        </w:tc>
        <w:tc>
          <w:tcPr>
            <w:tcW w:w="1484" w:type="dxa"/>
            <w:tcBorders>
              <w:top w:val="nil"/>
              <w:left w:val="nil"/>
              <w:bottom w:val="single" w:sz="4" w:space="0" w:color="auto"/>
              <w:right w:val="single" w:sz="4" w:space="0" w:color="auto"/>
            </w:tcBorders>
            <w:hideMark/>
          </w:tcPr>
          <w:p w14:paraId="615F23B2"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19E9564F" w14:textId="77777777" w:rsidR="00180C35" w:rsidRDefault="00180C35">
            <w:pPr>
              <w:spacing w:line="256" w:lineRule="auto"/>
              <w:rPr>
                <w:color w:val="000000"/>
                <w:szCs w:val="24"/>
                <w:lang w:eastAsia="en-US"/>
              </w:rPr>
            </w:pPr>
            <w:r>
              <w:rPr>
                <w:rFonts w:eastAsia="Calibri"/>
                <w:color w:val="000000"/>
                <w:szCs w:val="24"/>
                <w:lang w:eastAsia="en-US"/>
              </w:rPr>
              <w:t>2018-06-15</w:t>
            </w:r>
          </w:p>
        </w:tc>
        <w:tc>
          <w:tcPr>
            <w:tcW w:w="1785" w:type="dxa"/>
            <w:tcBorders>
              <w:top w:val="nil"/>
              <w:left w:val="nil"/>
              <w:bottom w:val="single" w:sz="4" w:space="0" w:color="auto"/>
              <w:right w:val="single" w:sz="4" w:space="0" w:color="auto"/>
            </w:tcBorders>
            <w:hideMark/>
          </w:tcPr>
          <w:p w14:paraId="27A0C4BB" w14:textId="77777777" w:rsidR="00180C35" w:rsidRDefault="00180C35">
            <w:pPr>
              <w:spacing w:line="256" w:lineRule="auto"/>
              <w:rPr>
                <w:color w:val="000000"/>
                <w:szCs w:val="24"/>
                <w:lang w:eastAsia="en-US"/>
              </w:rPr>
            </w:pPr>
            <w:r>
              <w:rPr>
                <w:rFonts w:eastAsia="Calibri"/>
                <w:color w:val="000000"/>
                <w:szCs w:val="24"/>
                <w:lang w:eastAsia="en-US"/>
              </w:rPr>
              <w:t xml:space="preserve">MK-60 </w:t>
            </w:r>
            <w:proofErr w:type="spellStart"/>
            <w:r>
              <w:rPr>
                <w:rFonts w:eastAsia="Calibri"/>
                <w:color w:val="000000"/>
                <w:szCs w:val="24"/>
                <w:lang w:eastAsia="en-US"/>
              </w:rPr>
              <w:t>Eur</w:t>
            </w:r>
            <w:proofErr w:type="spellEnd"/>
          </w:p>
        </w:tc>
      </w:tr>
      <w:tr w:rsidR="00180C35" w14:paraId="069569A3"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10C6EA3D" w14:textId="7FB15946" w:rsidR="00180C35" w:rsidRDefault="00180C35">
            <w:pPr>
              <w:spacing w:line="256" w:lineRule="auto"/>
              <w:rPr>
                <w:color w:val="000000"/>
                <w:szCs w:val="24"/>
                <w:lang w:eastAsia="en-US"/>
              </w:rPr>
            </w:pPr>
            <w:r>
              <w:rPr>
                <w:color w:val="000000"/>
                <w:szCs w:val="24"/>
                <w:lang w:eastAsia="en-US"/>
              </w:rPr>
              <w:lastRenderedPageBreak/>
              <w:t>12</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3A14E327" w14:textId="77777777" w:rsidR="00180C35" w:rsidRDefault="00180C35">
            <w:pPr>
              <w:spacing w:line="256" w:lineRule="auto"/>
              <w:rPr>
                <w:color w:val="000000"/>
                <w:szCs w:val="24"/>
                <w:lang w:eastAsia="en-US"/>
              </w:rPr>
            </w:pPr>
            <w:r>
              <w:rPr>
                <w:rFonts w:eastAsia="Calibri"/>
                <w:color w:val="000000"/>
                <w:szCs w:val="24"/>
                <w:lang w:eastAsia="en-US"/>
              </w:rPr>
              <w:t>Mokymai ,,Etatinis pedagogų (mokytojų) darbo užmokestis nuo 2018-09-01“, Ekonomikos mokymo centras, 5 val.</w:t>
            </w:r>
          </w:p>
        </w:tc>
        <w:tc>
          <w:tcPr>
            <w:tcW w:w="1484" w:type="dxa"/>
            <w:tcBorders>
              <w:top w:val="nil"/>
              <w:left w:val="nil"/>
              <w:bottom w:val="single" w:sz="4" w:space="0" w:color="auto"/>
              <w:right w:val="single" w:sz="4" w:space="0" w:color="auto"/>
            </w:tcBorders>
            <w:hideMark/>
          </w:tcPr>
          <w:p w14:paraId="4E5B2376"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196C4CF9" w14:textId="77777777" w:rsidR="00180C35" w:rsidRDefault="00180C35">
            <w:pPr>
              <w:spacing w:line="256" w:lineRule="auto"/>
              <w:rPr>
                <w:color w:val="000000"/>
                <w:szCs w:val="24"/>
                <w:lang w:eastAsia="en-US"/>
              </w:rPr>
            </w:pPr>
            <w:r>
              <w:rPr>
                <w:rFonts w:eastAsia="Calibri"/>
                <w:color w:val="000000"/>
                <w:szCs w:val="24"/>
                <w:lang w:eastAsia="en-US"/>
              </w:rPr>
              <w:t>2018-08-21</w:t>
            </w:r>
          </w:p>
        </w:tc>
        <w:tc>
          <w:tcPr>
            <w:tcW w:w="1785" w:type="dxa"/>
            <w:tcBorders>
              <w:top w:val="nil"/>
              <w:left w:val="nil"/>
              <w:bottom w:val="single" w:sz="4" w:space="0" w:color="auto"/>
              <w:right w:val="single" w:sz="4" w:space="0" w:color="auto"/>
            </w:tcBorders>
            <w:hideMark/>
          </w:tcPr>
          <w:p w14:paraId="6AD19D88" w14:textId="77777777" w:rsidR="00180C35" w:rsidRDefault="00180C35">
            <w:pPr>
              <w:spacing w:line="256" w:lineRule="auto"/>
              <w:rPr>
                <w:color w:val="000000"/>
                <w:szCs w:val="24"/>
                <w:lang w:eastAsia="en-US"/>
              </w:rPr>
            </w:pPr>
            <w:r>
              <w:rPr>
                <w:rFonts w:eastAsia="Calibri"/>
                <w:color w:val="000000"/>
                <w:szCs w:val="24"/>
                <w:lang w:eastAsia="en-US"/>
              </w:rPr>
              <w:t xml:space="preserve">MK-60 </w:t>
            </w:r>
            <w:proofErr w:type="spellStart"/>
            <w:r>
              <w:rPr>
                <w:rFonts w:eastAsia="Calibri"/>
                <w:color w:val="000000"/>
                <w:szCs w:val="24"/>
                <w:lang w:eastAsia="en-US"/>
              </w:rPr>
              <w:t>Eur</w:t>
            </w:r>
            <w:proofErr w:type="spellEnd"/>
          </w:p>
        </w:tc>
      </w:tr>
      <w:tr w:rsidR="00180C35" w14:paraId="3AD3F549"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2D02562D" w14:textId="1A7382AD" w:rsidR="00180C35" w:rsidRDefault="00180C35">
            <w:pPr>
              <w:spacing w:line="256" w:lineRule="auto"/>
              <w:rPr>
                <w:color w:val="000000"/>
                <w:szCs w:val="24"/>
                <w:lang w:eastAsia="en-US"/>
              </w:rPr>
            </w:pPr>
            <w:r>
              <w:rPr>
                <w:color w:val="000000"/>
                <w:szCs w:val="24"/>
                <w:lang w:eastAsia="en-US"/>
              </w:rPr>
              <w:t>13</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4DB0CC85" w14:textId="77777777" w:rsidR="00180C35" w:rsidRDefault="00180C35">
            <w:pPr>
              <w:spacing w:line="256" w:lineRule="auto"/>
              <w:rPr>
                <w:color w:val="000000"/>
                <w:szCs w:val="24"/>
                <w:lang w:eastAsia="en-US"/>
              </w:rPr>
            </w:pPr>
            <w:proofErr w:type="spellStart"/>
            <w:r>
              <w:rPr>
                <w:color w:val="000000"/>
                <w:szCs w:val="24"/>
                <w:lang w:eastAsia="en-US"/>
              </w:rPr>
              <w:t>Konsultacnis</w:t>
            </w:r>
            <w:proofErr w:type="spellEnd"/>
            <w:r>
              <w:rPr>
                <w:color w:val="000000"/>
                <w:szCs w:val="24"/>
                <w:lang w:eastAsia="en-US"/>
              </w:rPr>
              <w:t xml:space="preserve"> seminaras „Švietimo įstaigų darbo užmokesčio reforma nuo 2018-09-01“, MB Buhalterių mokymai, 8 val.</w:t>
            </w:r>
          </w:p>
        </w:tc>
        <w:tc>
          <w:tcPr>
            <w:tcW w:w="1484" w:type="dxa"/>
            <w:tcBorders>
              <w:top w:val="nil"/>
              <w:left w:val="nil"/>
              <w:bottom w:val="single" w:sz="4" w:space="0" w:color="auto"/>
              <w:right w:val="single" w:sz="4" w:space="0" w:color="auto"/>
            </w:tcBorders>
            <w:hideMark/>
          </w:tcPr>
          <w:p w14:paraId="12A2F1CC"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1022CCAB" w14:textId="77777777" w:rsidR="00180C35" w:rsidRDefault="00180C35">
            <w:pPr>
              <w:spacing w:line="256" w:lineRule="auto"/>
              <w:rPr>
                <w:color w:val="000000"/>
                <w:szCs w:val="24"/>
                <w:lang w:eastAsia="en-US"/>
              </w:rPr>
            </w:pPr>
            <w:r>
              <w:rPr>
                <w:color w:val="000000"/>
                <w:szCs w:val="24"/>
                <w:lang w:eastAsia="en-US"/>
              </w:rPr>
              <w:t>2018-08-22</w:t>
            </w:r>
          </w:p>
        </w:tc>
        <w:tc>
          <w:tcPr>
            <w:tcW w:w="1785" w:type="dxa"/>
            <w:tcBorders>
              <w:top w:val="nil"/>
              <w:left w:val="nil"/>
              <w:bottom w:val="single" w:sz="4" w:space="0" w:color="auto"/>
              <w:right w:val="single" w:sz="4" w:space="0" w:color="auto"/>
            </w:tcBorders>
            <w:hideMark/>
          </w:tcPr>
          <w:p w14:paraId="22128062" w14:textId="77777777" w:rsidR="00180C35" w:rsidRDefault="00180C35">
            <w:pPr>
              <w:spacing w:line="256" w:lineRule="auto"/>
              <w:rPr>
                <w:color w:val="000000"/>
                <w:szCs w:val="24"/>
                <w:lang w:eastAsia="en-US"/>
              </w:rPr>
            </w:pPr>
            <w:r>
              <w:rPr>
                <w:color w:val="000000"/>
                <w:szCs w:val="24"/>
                <w:lang w:eastAsia="en-US"/>
              </w:rPr>
              <w:t xml:space="preserve">SAV-85 </w:t>
            </w:r>
            <w:proofErr w:type="spellStart"/>
            <w:r>
              <w:rPr>
                <w:color w:val="000000"/>
                <w:szCs w:val="24"/>
                <w:lang w:eastAsia="en-US"/>
              </w:rPr>
              <w:t>Eur</w:t>
            </w:r>
            <w:proofErr w:type="spellEnd"/>
          </w:p>
        </w:tc>
      </w:tr>
      <w:tr w:rsidR="00180C35" w14:paraId="3F6144C6" w14:textId="77777777" w:rsidTr="00563AB4">
        <w:trPr>
          <w:trHeight w:val="315"/>
        </w:trPr>
        <w:tc>
          <w:tcPr>
            <w:tcW w:w="570" w:type="dxa"/>
            <w:tcBorders>
              <w:top w:val="nil"/>
              <w:left w:val="single" w:sz="4" w:space="0" w:color="auto"/>
              <w:bottom w:val="single" w:sz="4" w:space="0" w:color="auto"/>
              <w:right w:val="single" w:sz="4" w:space="0" w:color="auto"/>
            </w:tcBorders>
            <w:hideMark/>
          </w:tcPr>
          <w:p w14:paraId="7075C882" w14:textId="6B0FDC0B" w:rsidR="00180C35" w:rsidRDefault="00180C35">
            <w:pPr>
              <w:spacing w:line="256" w:lineRule="auto"/>
              <w:rPr>
                <w:color w:val="000000"/>
                <w:szCs w:val="24"/>
                <w:lang w:eastAsia="en-US"/>
              </w:rPr>
            </w:pPr>
            <w:r>
              <w:rPr>
                <w:color w:val="000000"/>
                <w:szCs w:val="24"/>
                <w:lang w:eastAsia="en-US"/>
              </w:rPr>
              <w:t>14</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719A1F01" w14:textId="77777777" w:rsidR="00180C35" w:rsidRDefault="00180C35">
            <w:pPr>
              <w:spacing w:line="256" w:lineRule="auto"/>
              <w:rPr>
                <w:color w:val="000000"/>
                <w:szCs w:val="24"/>
                <w:lang w:eastAsia="en-US"/>
              </w:rPr>
            </w:pPr>
            <w:r>
              <w:rPr>
                <w:color w:val="000000"/>
                <w:szCs w:val="24"/>
                <w:lang w:eastAsia="en-US"/>
              </w:rPr>
              <w:t>Seminaras „Vaiko gerovės komisijos darbo praktiniai aspektai“, KPKC, 8 val.</w:t>
            </w:r>
          </w:p>
        </w:tc>
        <w:tc>
          <w:tcPr>
            <w:tcW w:w="1484" w:type="dxa"/>
            <w:tcBorders>
              <w:top w:val="nil"/>
              <w:left w:val="nil"/>
              <w:bottom w:val="single" w:sz="4" w:space="0" w:color="auto"/>
              <w:right w:val="single" w:sz="4" w:space="0" w:color="auto"/>
            </w:tcBorders>
            <w:hideMark/>
          </w:tcPr>
          <w:p w14:paraId="40A46C43"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7EDA2CC3" w14:textId="77777777" w:rsidR="00180C35" w:rsidRDefault="00180C35">
            <w:pPr>
              <w:spacing w:line="256" w:lineRule="auto"/>
              <w:rPr>
                <w:color w:val="000000"/>
                <w:szCs w:val="24"/>
                <w:lang w:eastAsia="en-US"/>
              </w:rPr>
            </w:pPr>
            <w:r>
              <w:rPr>
                <w:color w:val="000000"/>
                <w:szCs w:val="24"/>
                <w:lang w:eastAsia="en-US"/>
              </w:rPr>
              <w:t>2018-09-27</w:t>
            </w:r>
          </w:p>
        </w:tc>
        <w:tc>
          <w:tcPr>
            <w:tcW w:w="1785" w:type="dxa"/>
            <w:tcBorders>
              <w:top w:val="nil"/>
              <w:left w:val="nil"/>
              <w:bottom w:val="single" w:sz="4" w:space="0" w:color="auto"/>
              <w:right w:val="single" w:sz="4" w:space="0" w:color="auto"/>
            </w:tcBorders>
            <w:hideMark/>
          </w:tcPr>
          <w:p w14:paraId="12F440A9" w14:textId="77777777" w:rsidR="00180C35" w:rsidRDefault="00180C35">
            <w:pPr>
              <w:spacing w:line="256" w:lineRule="auto"/>
              <w:rPr>
                <w:color w:val="000000"/>
                <w:szCs w:val="24"/>
                <w:lang w:eastAsia="en-US"/>
              </w:rPr>
            </w:pPr>
            <w:r>
              <w:rPr>
                <w:color w:val="000000"/>
                <w:szCs w:val="24"/>
                <w:lang w:eastAsia="en-US"/>
              </w:rPr>
              <w:t xml:space="preserve">MK-15 </w:t>
            </w:r>
            <w:proofErr w:type="spellStart"/>
            <w:r>
              <w:rPr>
                <w:color w:val="000000"/>
                <w:szCs w:val="24"/>
                <w:lang w:eastAsia="en-US"/>
              </w:rPr>
              <w:t>Eur</w:t>
            </w:r>
            <w:proofErr w:type="spellEnd"/>
          </w:p>
        </w:tc>
      </w:tr>
      <w:tr w:rsidR="00180C35" w14:paraId="757E1FD8"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11982E4F" w14:textId="6D8EB11A" w:rsidR="00180C35" w:rsidRDefault="00180C35">
            <w:pPr>
              <w:spacing w:line="256" w:lineRule="auto"/>
              <w:rPr>
                <w:color w:val="000000"/>
                <w:szCs w:val="24"/>
                <w:lang w:eastAsia="en-US"/>
              </w:rPr>
            </w:pPr>
            <w:r>
              <w:rPr>
                <w:color w:val="000000"/>
                <w:szCs w:val="24"/>
                <w:lang w:eastAsia="en-US"/>
              </w:rPr>
              <w:t>15</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16354007" w14:textId="77777777" w:rsidR="00180C35" w:rsidRDefault="00180C35">
            <w:pPr>
              <w:spacing w:line="256" w:lineRule="auto"/>
              <w:rPr>
                <w:color w:val="000000"/>
                <w:szCs w:val="24"/>
                <w:lang w:eastAsia="en-US"/>
              </w:rPr>
            </w:pPr>
            <w:r>
              <w:rPr>
                <w:color w:val="000000"/>
                <w:szCs w:val="24"/>
                <w:lang w:eastAsia="en-US"/>
              </w:rPr>
              <w:t>Seminaras „</w:t>
            </w:r>
            <w:proofErr w:type="spellStart"/>
            <w:r>
              <w:rPr>
                <w:color w:val="000000"/>
                <w:szCs w:val="24"/>
                <w:lang w:eastAsia="en-US"/>
              </w:rPr>
              <w:t>Informatinio</w:t>
            </w:r>
            <w:proofErr w:type="spellEnd"/>
            <w:r>
              <w:rPr>
                <w:color w:val="000000"/>
                <w:szCs w:val="24"/>
                <w:lang w:eastAsia="en-US"/>
              </w:rPr>
              <w:t xml:space="preserve"> (</w:t>
            </w:r>
            <w:proofErr w:type="spellStart"/>
            <w:r>
              <w:rPr>
                <w:color w:val="000000"/>
                <w:szCs w:val="24"/>
                <w:lang w:eastAsia="en-US"/>
              </w:rPr>
              <w:t>algoritminio</w:t>
            </w:r>
            <w:proofErr w:type="spellEnd"/>
            <w:r>
              <w:rPr>
                <w:color w:val="000000"/>
                <w:szCs w:val="24"/>
                <w:lang w:eastAsia="en-US"/>
              </w:rPr>
              <w:t>) mąstymo įgūdžių formavimas įvairių dalykų pamokose“, KPKC, 8 val.</w:t>
            </w:r>
          </w:p>
        </w:tc>
        <w:tc>
          <w:tcPr>
            <w:tcW w:w="1484" w:type="dxa"/>
            <w:tcBorders>
              <w:top w:val="nil"/>
              <w:left w:val="nil"/>
              <w:bottom w:val="single" w:sz="4" w:space="0" w:color="auto"/>
              <w:right w:val="single" w:sz="4" w:space="0" w:color="auto"/>
            </w:tcBorders>
            <w:hideMark/>
          </w:tcPr>
          <w:p w14:paraId="13E61048"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7C0B556C" w14:textId="77777777" w:rsidR="00180C35" w:rsidRDefault="00180C35">
            <w:pPr>
              <w:spacing w:line="256" w:lineRule="auto"/>
              <w:rPr>
                <w:color w:val="000000"/>
                <w:szCs w:val="24"/>
                <w:lang w:eastAsia="en-US"/>
              </w:rPr>
            </w:pPr>
            <w:r>
              <w:rPr>
                <w:color w:val="000000"/>
                <w:szCs w:val="24"/>
                <w:lang w:eastAsia="en-US"/>
              </w:rPr>
              <w:t>2018-10-17</w:t>
            </w:r>
          </w:p>
        </w:tc>
        <w:tc>
          <w:tcPr>
            <w:tcW w:w="1785" w:type="dxa"/>
            <w:tcBorders>
              <w:top w:val="nil"/>
              <w:left w:val="nil"/>
              <w:bottom w:val="single" w:sz="4" w:space="0" w:color="auto"/>
              <w:right w:val="single" w:sz="4" w:space="0" w:color="auto"/>
            </w:tcBorders>
            <w:hideMark/>
          </w:tcPr>
          <w:p w14:paraId="59D90413" w14:textId="77777777" w:rsidR="00180C35" w:rsidRDefault="00180C35">
            <w:pPr>
              <w:spacing w:line="256" w:lineRule="auto"/>
              <w:rPr>
                <w:color w:val="000000"/>
                <w:szCs w:val="24"/>
                <w:lang w:eastAsia="en-US"/>
              </w:rPr>
            </w:pPr>
            <w:r>
              <w:rPr>
                <w:color w:val="000000"/>
                <w:szCs w:val="24"/>
                <w:lang w:eastAsia="en-US"/>
              </w:rPr>
              <w:t xml:space="preserve">MK-15 </w:t>
            </w:r>
            <w:proofErr w:type="spellStart"/>
            <w:r>
              <w:rPr>
                <w:color w:val="000000"/>
                <w:szCs w:val="24"/>
                <w:lang w:eastAsia="en-US"/>
              </w:rPr>
              <w:t>Eur</w:t>
            </w:r>
            <w:proofErr w:type="spellEnd"/>
          </w:p>
        </w:tc>
      </w:tr>
      <w:tr w:rsidR="00180C35" w14:paraId="3D92CDC3" w14:textId="77777777" w:rsidTr="00563AB4">
        <w:trPr>
          <w:trHeight w:val="945"/>
        </w:trPr>
        <w:tc>
          <w:tcPr>
            <w:tcW w:w="570" w:type="dxa"/>
            <w:tcBorders>
              <w:top w:val="nil"/>
              <w:left w:val="single" w:sz="4" w:space="0" w:color="auto"/>
              <w:bottom w:val="single" w:sz="4" w:space="0" w:color="auto"/>
              <w:right w:val="single" w:sz="4" w:space="0" w:color="auto"/>
            </w:tcBorders>
            <w:hideMark/>
          </w:tcPr>
          <w:p w14:paraId="0298A499" w14:textId="74461C3A" w:rsidR="00180C35" w:rsidRDefault="00180C35">
            <w:pPr>
              <w:spacing w:line="256" w:lineRule="auto"/>
              <w:rPr>
                <w:color w:val="000000"/>
                <w:szCs w:val="24"/>
                <w:lang w:eastAsia="en-US"/>
              </w:rPr>
            </w:pPr>
            <w:r>
              <w:rPr>
                <w:color w:val="000000"/>
                <w:szCs w:val="24"/>
                <w:lang w:eastAsia="en-US"/>
              </w:rPr>
              <w:t>16</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34EF3043" w14:textId="77777777" w:rsidR="00180C35" w:rsidRDefault="00180C35">
            <w:pPr>
              <w:spacing w:line="256" w:lineRule="auto"/>
              <w:rPr>
                <w:color w:val="000000"/>
                <w:szCs w:val="24"/>
                <w:lang w:eastAsia="en-US"/>
              </w:rPr>
            </w:pPr>
            <w:r>
              <w:rPr>
                <w:color w:val="000000"/>
                <w:szCs w:val="24"/>
                <w:lang w:eastAsia="en-US"/>
              </w:rPr>
              <w:t xml:space="preserve">Mokymai: „Mokyklinio amžiaus vaikų ASEBA klausimynų (CBCL6.18, TRF 6/18, YSR 11/18) naudojimas“, ASEBA metodikų </w:t>
            </w:r>
            <w:proofErr w:type="spellStart"/>
            <w:r>
              <w:rPr>
                <w:color w:val="000000"/>
                <w:szCs w:val="24"/>
                <w:lang w:eastAsia="en-US"/>
              </w:rPr>
              <w:t>distributorės</w:t>
            </w:r>
            <w:proofErr w:type="spellEnd"/>
            <w:r>
              <w:rPr>
                <w:color w:val="000000"/>
                <w:szCs w:val="24"/>
                <w:lang w:eastAsia="en-US"/>
              </w:rPr>
              <w:t xml:space="preserve"> Lietuvoje prof. dr. Ritos Žukauskienės ASEBA, 8 val.</w:t>
            </w:r>
          </w:p>
        </w:tc>
        <w:tc>
          <w:tcPr>
            <w:tcW w:w="1484" w:type="dxa"/>
            <w:tcBorders>
              <w:top w:val="nil"/>
              <w:left w:val="nil"/>
              <w:bottom w:val="single" w:sz="4" w:space="0" w:color="auto"/>
              <w:right w:val="single" w:sz="4" w:space="0" w:color="auto"/>
            </w:tcBorders>
            <w:hideMark/>
          </w:tcPr>
          <w:p w14:paraId="571B5A66"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4F67E6A7" w14:textId="77777777" w:rsidR="00180C35" w:rsidRDefault="00180C35">
            <w:pPr>
              <w:spacing w:line="256" w:lineRule="auto"/>
              <w:rPr>
                <w:color w:val="000000"/>
                <w:szCs w:val="24"/>
                <w:lang w:eastAsia="en-US"/>
              </w:rPr>
            </w:pPr>
            <w:r>
              <w:rPr>
                <w:color w:val="000000"/>
                <w:szCs w:val="24"/>
                <w:lang w:eastAsia="en-US"/>
              </w:rPr>
              <w:t>2018-11-09</w:t>
            </w:r>
          </w:p>
        </w:tc>
        <w:tc>
          <w:tcPr>
            <w:tcW w:w="1785" w:type="dxa"/>
            <w:tcBorders>
              <w:top w:val="nil"/>
              <w:left w:val="nil"/>
              <w:bottom w:val="single" w:sz="4" w:space="0" w:color="auto"/>
              <w:right w:val="single" w:sz="4" w:space="0" w:color="auto"/>
            </w:tcBorders>
            <w:hideMark/>
          </w:tcPr>
          <w:p w14:paraId="60086836" w14:textId="77777777" w:rsidR="00180C35" w:rsidRDefault="00180C35">
            <w:pPr>
              <w:spacing w:line="256" w:lineRule="auto"/>
              <w:rPr>
                <w:color w:val="000000"/>
                <w:szCs w:val="24"/>
                <w:lang w:eastAsia="en-US"/>
              </w:rPr>
            </w:pPr>
            <w:r>
              <w:rPr>
                <w:color w:val="000000"/>
                <w:szCs w:val="24"/>
                <w:lang w:eastAsia="en-US"/>
              </w:rPr>
              <w:t xml:space="preserve">MK-70 </w:t>
            </w:r>
            <w:proofErr w:type="spellStart"/>
            <w:r>
              <w:rPr>
                <w:color w:val="000000"/>
                <w:szCs w:val="24"/>
                <w:lang w:eastAsia="en-US"/>
              </w:rPr>
              <w:t>Eur</w:t>
            </w:r>
            <w:proofErr w:type="spellEnd"/>
          </w:p>
        </w:tc>
      </w:tr>
      <w:tr w:rsidR="00180C35" w14:paraId="4696ACEA" w14:textId="77777777" w:rsidTr="00563AB4">
        <w:trPr>
          <w:trHeight w:val="945"/>
        </w:trPr>
        <w:tc>
          <w:tcPr>
            <w:tcW w:w="570" w:type="dxa"/>
            <w:tcBorders>
              <w:top w:val="nil"/>
              <w:left w:val="single" w:sz="4" w:space="0" w:color="auto"/>
              <w:bottom w:val="single" w:sz="4" w:space="0" w:color="auto"/>
              <w:right w:val="single" w:sz="4" w:space="0" w:color="auto"/>
            </w:tcBorders>
            <w:hideMark/>
          </w:tcPr>
          <w:p w14:paraId="43EC8C21" w14:textId="06A6B802" w:rsidR="00180C35" w:rsidRDefault="00180C35">
            <w:pPr>
              <w:spacing w:line="256" w:lineRule="auto"/>
              <w:rPr>
                <w:color w:val="000000"/>
                <w:szCs w:val="24"/>
                <w:lang w:eastAsia="en-US"/>
              </w:rPr>
            </w:pPr>
            <w:r>
              <w:rPr>
                <w:color w:val="000000"/>
                <w:szCs w:val="24"/>
                <w:lang w:eastAsia="en-US"/>
              </w:rPr>
              <w:t>17</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64C8A31B" w14:textId="77777777" w:rsidR="00180C35" w:rsidRDefault="00180C35">
            <w:pPr>
              <w:spacing w:line="256" w:lineRule="auto"/>
              <w:rPr>
                <w:color w:val="000000"/>
                <w:szCs w:val="24"/>
                <w:lang w:eastAsia="en-US"/>
              </w:rPr>
            </w:pPr>
            <w:r>
              <w:rPr>
                <w:color w:val="000000"/>
                <w:szCs w:val="24"/>
                <w:lang w:eastAsia="en-US"/>
              </w:rPr>
              <w:t>Kursai „Pedagoginių ir psichologinių žinių kursas“, KPKC, 180 val.</w:t>
            </w:r>
          </w:p>
        </w:tc>
        <w:tc>
          <w:tcPr>
            <w:tcW w:w="1484" w:type="dxa"/>
            <w:tcBorders>
              <w:top w:val="nil"/>
              <w:left w:val="nil"/>
              <w:bottom w:val="single" w:sz="4" w:space="0" w:color="auto"/>
              <w:right w:val="single" w:sz="4" w:space="0" w:color="auto"/>
            </w:tcBorders>
            <w:hideMark/>
          </w:tcPr>
          <w:p w14:paraId="002629D7" w14:textId="77777777" w:rsidR="00180C35" w:rsidRDefault="00180C35">
            <w:pPr>
              <w:spacing w:line="256" w:lineRule="auto"/>
              <w:rPr>
                <w:color w:val="000000"/>
                <w:szCs w:val="24"/>
                <w:lang w:eastAsia="en-US"/>
              </w:rPr>
            </w:pPr>
            <w:r>
              <w:rPr>
                <w:color w:val="000000"/>
                <w:szCs w:val="24"/>
                <w:lang w:eastAsia="en-US"/>
              </w:rPr>
              <w:t>12</w:t>
            </w:r>
          </w:p>
        </w:tc>
        <w:tc>
          <w:tcPr>
            <w:tcW w:w="2582" w:type="dxa"/>
            <w:tcBorders>
              <w:top w:val="nil"/>
              <w:left w:val="nil"/>
              <w:bottom w:val="single" w:sz="4" w:space="0" w:color="auto"/>
              <w:right w:val="single" w:sz="4" w:space="0" w:color="auto"/>
            </w:tcBorders>
            <w:hideMark/>
          </w:tcPr>
          <w:p w14:paraId="531FC737" w14:textId="77777777" w:rsidR="00180C35" w:rsidRDefault="00180C35">
            <w:pPr>
              <w:spacing w:line="256" w:lineRule="auto"/>
              <w:rPr>
                <w:color w:val="000000"/>
                <w:szCs w:val="24"/>
                <w:lang w:eastAsia="en-US"/>
              </w:rPr>
            </w:pPr>
            <w:r>
              <w:rPr>
                <w:color w:val="000000"/>
                <w:szCs w:val="24"/>
                <w:lang w:eastAsia="en-US"/>
              </w:rPr>
              <w:t>2018-11-15,19,20,21,26,27,28,29,30; 12-3-7</w:t>
            </w:r>
          </w:p>
        </w:tc>
        <w:tc>
          <w:tcPr>
            <w:tcW w:w="1785" w:type="dxa"/>
            <w:tcBorders>
              <w:top w:val="nil"/>
              <w:left w:val="nil"/>
              <w:bottom w:val="single" w:sz="4" w:space="0" w:color="auto"/>
              <w:right w:val="single" w:sz="4" w:space="0" w:color="auto"/>
            </w:tcBorders>
            <w:hideMark/>
          </w:tcPr>
          <w:p w14:paraId="052A65F9" w14:textId="77777777" w:rsidR="00180C35" w:rsidRDefault="00180C35">
            <w:pPr>
              <w:spacing w:line="256" w:lineRule="auto"/>
              <w:rPr>
                <w:color w:val="000000"/>
                <w:szCs w:val="24"/>
                <w:lang w:eastAsia="en-US"/>
              </w:rPr>
            </w:pPr>
            <w:r>
              <w:rPr>
                <w:color w:val="000000"/>
                <w:szCs w:val="24"/>
                <w:lang w:eastAsia="en-US"/>
              </w:rPr>
              <w:t xml:space="preserve">MK-1920 </w:t>
            </w:r>
            <w:proofErr w:type="spellStart"/>
            <w:r>
              <w:rPr>
                <w:color w:val="000000"/>
                <w:szCs w:val="24"/>
                <w:lang w:eastAsia="en-US"/>
              </w:rPr>
              <w:t>Eur</w:t>
            </w:r>
            <w:proofErr w:type="spellEnd"/>
            <w:r>
              <w:rPr>
                <w:color w:val="000000"/>
                <w:szCs w:val="24"/>
                <w:lang w:eastAsia="en-US"/>
              </w:rPr>
              <w:t xml:space="preserve"> (visai grupei)</w:t>
            </w:r>
          </w:p>
        </w:tc>
      </w:tr>
      <w:tr w:rsidR="00180C35" w14:paraId="060B9310"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1D747456" w14:textId="5EE18A0B" w:rsidR="00180C35" w:rsidRDefault="00180C35">
            <w:pPr>
              <w:spacing w:line="256" w:lineRule="auto"/>
              <w:rPr>
                <w:color w:val="000000"/>
                <w:szCs w:val="24"/>
                <w:lang w:eastAsia="en-US"/>
              </w:rPr>
            </w:pPr>
            <w:r>
              <w:rPr>
                <w:color w:val="000000"/>
                <w:szCs w:val="24"/>
                <w:lang w:eastAsia="en-US"/>
              </w:rPr>
              <w:t>18</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179FCD3A" w14:textId="77777777" w:rsidR="00180C35" w:rsidRDefault="00180C35">
            <w:pPr>
              <w:spacing w:line="256" w:lineRule="auto"/>
              <w:rPr>
                <w:color w:val="000000"/>
                <w:szCs w:val="24"/>
                <w:lang w:eastAsia="en-US"/>
              </w:rPr>
            </w:pPr>
            <w:r>
              <w:rPr>
                <w:color w:val="000000"/>
                <w:szCs w:val="24"/>
                <w:lang w:eastAsia="en-US"/>
              </w:rPr>
              <w:t>Seminaras - edukacinė išvyka „Kultūrinės asmens kompetencijos ugdymo galimybės, lankantis Vilniuje“, KPKC, 8 val.</w:t>
            </w:r>
          </w:p>
        </w:tc>
        <w:tc>
          <w:tcPr>
            <w:tcW w:w="1484" w:type="dxa"/>
            <w:tcBorders>
              <w:top w:val="nil"/>
              <w:left w:val="nil"/>
              <w:bottom w:val="single" w:sz="4" w:space="0" w:color="auto"/>
              <w:right w:val="single" w:sz="4" w:space="0" w:color="auto"/>
            </w:tcBorders>
            <w:hideMark/>
          </w:tcPr>
          <w:p w14:paraId="6890F692" w14:textId="77777777" w:rsidR="00180C35" w:rsidRDefault="00180C35">
            <w:pPr>
              <w:spacing w:line="256" w:lineRule="auto"/>
              <w:rPr>
                <w:color w:val="000000"/>
                <w:szCs w:val="24"/>
                <w:lang w:eastAsia="en-US"/>
              </w:rPr>
            </w:pPr>
            <w:r>
              <w:rPr>
                <w:color w:val="000000"/>
                <w:szCs w:val="24"/>
                <w:lang w:eastAsia="en-US"/>
              </w:rPr>
              <w:t>6</w:t>
            </w:r>
          </w:p>
        </w:tc>
        <w:tc>
          <w:tcPr>
            <w:tcW w:w="2582" w:type="dxa"/>
            <w:tcBorders>
              <w:top w:val="nil"/>
              <w:left w:val="nil"/>
              <w:bottom w:val="single" w:sz="4" w:space="0" w:color="auto"/>
              <w:right w:val="single" w:sz="4" w:space="0" w:color="auto"/>
            </w:tcBorders>
            <w:hideMark/>
          </w:tcPr>
          <w:p w14:paraId="1C502A57" w14:textId="77777777" w:rsidR="00180C35" w:rsidRDefault="00180C35">
            <w:pPr>
              <w:spacing w:line="256" w:lineRule="auto"/>
              <w:rPr>
                <w:color w:val="000000"/>
                <w:szCs w:val="24"/>
                <w:lang w:eastAsia="en-US"/>
              </w:rPr>
            </w:pPr>
            <w:r>
              <w:rPr>
                <w:color w:val="000000"/>
                <w:szCs w:val="24"/>
                <w:lang w:eastAsia="en-US"/>
              </w:rPr>
              <w:t>2018-11-24</w:t>
            </w:r>
          </w:p>
        </w:tc>
        <w:tc>
          <w:tcPr>
            <w:tcW w:w="1785" w:type="dxa"/>
            <w:tcBorders>
              <w:top w:val="nil"/>
              <w:left w:val="nil"/>
              <w:bottom w:val="single" w:sz="4" w:space="0" w:color="auto"/>
              <w:right w:val="single" w:sz="4" w:space="0" w:color="auto"/>
            </w:tcBorders>
            <w:hideMark/>
          </w:tcPr>
          <w:p w14:paraId="4A750347" w14:textId="77777777" w:rsidR="00180C35" w:rsidRDefault="00180C35">
            <w:pPr>
              <w:spacing w:line="256" w:lineRule="auto"/>
              <w:rPr>
                <w:color w:val="000000"/>
                <w:szCs w:val="24"/>
                <w:lang w:eastAsia="en-US"/>
              </w:rPr>
            </w:pPr>
            <w:r>
              <w:rPr>
                <w:color w:val="000000"/>
                <w:szCs w:val="24"/>
                <w:lang w:eastAsia="en-US"/>
              </w:rPr>
              <w:t xml:space="preserve">MK-156 </w:t>
            </w:r>
            <w:proofErr w:type="spellStart"/>
            <w:r>
              <w:rPr>
                <w:color w:val="000000"/>
                <w:szCs w:val="24"/>
                <w:lang w:eastAsia="en-US"/>
              </w:rPr>
              <w:t>Eur</w:t>
            </w:r>
            <w:proofErr w:type="spellEnd"/>
            <w:r>
              <w:rPr>
                <w:color w:val="000000"/>
                <w:szCs w:val="24"/>
                <w:lang w:eastAsia="en-US"/>
              </w:rPr>
              <w:t xml:space="preserve"> (visai grupei)</w:t>
            </w:r>
          </w:p>
        </w:tc>
      </w:tr>
      <w:tr w:rsidR="00180C35" w14:paraId="632E68D2"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05157F3E" w14:textId="18F9AE9B" w:rsidR="00180C35" w:rsidRDefault="00180C35">
            <w:pPr>
              <w:spacing w:line="256" w:lineRule="auto"/>
              <w:rPr>
                <w:color w:val="000000"/>
                <w:szCs w:val="24"/>
                <w:lang w:eastAsia="en-US"/>
              </w:rPr>
            </w:pPr>
            <w:r>
              <w:rPr>
                <w:color w:val="000000"/>
                <w:szCs w:val="24"/>
                <w:lang w:eastAsia="en-US"/>
              </w:rPr>
              <w:t>19</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24BF2A5E" w14:textId="77777777" w:rsidR="00180C35" w:rsidRDefault="00180C35">
            <w:pPr>
              <w:spacing w:line="256" w:lineRule="auto"/>
              <w:rPr>
                <w:color w:val="000000"/>
                <w:szCs w:val="24"/>
                <w:lang w:eastAsia="en-US"/>
              </w:rPr>
            </w:pPr>
            <w:r>
              <w:rPr>
                <w:color w:val="000000"/>
                <w:szCs w:val="24"/>
                <w:lang w:eastAsia="en-US"/>
              </w:rPr>
              <w:t>Seminaras „Darbo kodekso, darbo apmokėjimo įstatymų praktinis taikymas“, KPKC, 6 val.</w:t>
            </w:r>
          </w:p>
        </w:tc>
        <w:tc>
          <w:tcPr>
            <w:tcW w:w="1484" w:type="dxa"/>
            <w:tcBorders>
              <w:top w:val="nil"/>
              <w:left w:val="nil"/>
              <w:bottom w:val="single" w:sz="4" w:space="0" w:color="auto"/>
              <w:right w:val="single" w:sz="4" w:space="0" w:color="auto"/>
            </w:tcBorders>
            <w:hideMark/>
          </w:tcPr>
          <w:p w14:paraId="54C91E81" w14:textId="77777777" w:rsidR="00180C35" w:rsidRDefault="00180C35">
            <w:pPr>
              <w:spacing w:line="256" w:lineRule="auto"/>
              <w:rPr>
                <w:color w:val="000000"/>
                <w:szCs w:val="24"/>
                <w:lang w:eastAsia="en-US"/>
              </w:rPr>
            </w:pPr>
            <w:r>
              <w:rPr>
                <w:color w:val="000000"/>
                <w:szCs w:val="24"/>
                <w:lang w:eastAsia="en-US"/>
              </w:rPr>
              <w:t>2</w:t>
            </w:r>
          </w:p>
        </w:tc>
        <w:tc>
          <w:tcPr>
            <w:tcW w:w="2582" w:type="dxa"/>
            <w:tcBorders>
              <w:top w:val="nil"/>
              <w:left w:val="nil"/>
              <w:bottom w:val="single" w:sz="4" w:space="0" w:color="auto"/>
              <w:right w:val="single" w:sz="4" w:space="0" w:color="auto"/>
            </w:tcBorders>
            <w:hideMark/>
          </w:tcPr>
          <w:p w14:paraId="42A42A35" w14:textId="77777777" w:rsidR="00180C35" w:rsidRDefault="00180C35">
            <w:pPr>
              <w:spacing w:line="256" w:lineRule="auto"/>
              <w:rPr>
                <w:color w:val="000000"/>
                <w:szCs w:val="24"/>
                <w:lang w:eastAsia="en-US"/>
              </w:rPr>
            </w:pPr>
            <w:r>
              <w:rPr>
                <w:color w:val="000000"/>
                <w:szCs w:val="24"/>
                <w:lang w:eastAsia="en-US"/>
              </w:rPr>
              <w:t>2018-11-27</w:t>
            </w:r>
          </w:p>
        </w:tc>
        <w:tc>
          <w:tcPr>
            <w:tcW w:w="1785" w:type="dxa"/>
            <w:tcBorders>
              <w:top w:val="nil"/>
              <w:left w:val="nil"/>
              <w:bottom w:val="single" w:sz="4" w:space="0" w:color="auto"/>
              <w:right w:val="single" w:sz="4" w:space="0" w:color="auto"/>
            </w:tcBorders>
            <w:hideMark/>
          </w:tcPr>
          <w:p w14:paraId="2EF409F3" w14:textId="77777777" w:rsidR="00180C35" w:rsidRDefault="00180C35">
            <w:pPr>
              <w:spacing w:line="256" w:lineRule="auto"/>
              <w:rPr>
                <w:color w:val="000000"/>
                <w:szCs w:val="24"/>
                <w:lang w:eastAsia="en-US"/>
              </w:rPr>
            </w:pPr>
            <w:r>
              <w:rPr>
                <w:color w:val="000000"/>
                <w:szCs w:val="24"/>
                <w:lang w:eastAsia="en-US"/>
              </w:rPr>
              <w:t xml:space="preserve">SAV-56 </w:t>
            </w:r>
            <w:proofErr w:type="spellStart"/>
            <w:r>
              <w:rPr>
                <w:color w:val="000000"/>
                <w:szCs w:val="24"/>
                <w:lang w:eastAsia="en-US"/>
              </w:rPr>
              <w:t>Eur</w:t>
            </w:r>
            <w:proofErr w:type="spellEnd"/>
          </w:p>
        </w:tc>
      </w:tr>
      <w:tr w:rsidR="00180C35" w14:paraId="176D499B"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06782D50" w14:textId="5A3B4B4A" w:rsidR="00180C35" w:rsidRDefault="00180C35">
            <w:pPr>
              <w:spacing w:line="256" w:lineRule="auto"/>
              <w:rPr>
                <w:color w:val="000000"/>
                <w:szCs w:val="24"/>
                <w:lang w:eastAsia="en-US"/>
              </w:rPr>
            </w:pPr>
            <w:r>
              <w:rPr>
                <w:color w:val="000000"/>
                <w:szCs w:val="24"/>
                <w:lang w:eastAsia="en-US"/>
              </w:rPr>
              <w:t>20</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4B6F148D" w14:textId="77777777" w:rsidR="00180C35" w:rsidRDefault="00180C35">
            <w:pPr>
              <w:spacing w:line="256" w:lineRule="auto"/>
              <w:rPr>
                <w:color w:val="000000"/>
                <w:szCs w:val="24"/>
                <w:lang w:eastAsia="en-US"/>
              </w:rPr>
            </w:pPr>
            <w:r>
              <w:rPr>
                <w:color w:val="000000"/>
                <w:szCs w:val="24"/>
                <w:lang w:eastAsia="en-US"/>
              </w:rPr>
              <w:t>Seminaras „SUP mokinių įtraukiojo ugdymo darbo organizavimo praktiniai aspektai“, KPKC, 6 val.</w:t>
            </w:r>
          </w:p>
        </w:tc>
        <w:tc>
          <w:tcPr>
            <w:tcW w:w="1484" w:type="dxa"/>
            <w:tcBorders>
              <w:top w:val="nil"/>
              <w:left w:val="nil"/>
              <w:bottom w:val="single" w:sz="4" w:space="0" w:color="auto"/>
              <w:right w:val="single" w:sz="4" w:space="0" w:color="auto"/>
            </w:tcBorders>
            <w:hideMark/>
          </w:tcPr>
          <w:p w14:paraId="7F7451CA" w14:textId="77777777" w:rsidR="00180C35" w:rsidRDefault="00180C35">
            <w:pPr>
              <w:spacing w:line="256" w:lineRule="auto"/>
              <w:rPr>
                <w:color w:val="000000"/>
                <w:szCs w:val="24"/>
                <w:lang w:eastAsia="en-US"/>
              </w:rPr>
            </w:pPr>
            <w:r>
              <w:rPr>
                <w:color w:val="000000"/>
                <w:szCs w:val="24"/>
                <w:lang w:eastAsia="en-US"/>
              </w:rPr>
              <w:t>20</w:t>
            </w:r>
          </w:p>
        </w:tc>
        <w:tc>
          <w:tcPr>
            <w:tcW w:w="2582" w:type="dxa"/>
            <w:tcBorders>
              <w:top w:val="nil"/>
              <w:left w:val="nil"/>
              <w:bottom w:val="single" w:sz="4" w:space="0" w:color="auto"/>
              <w:right w:val="single" w:sz="4" w:space="0" w:color="auto"/>
            </w:tcBorders>
            <w:hideMark/>
          </w:tcPr>
          <w:p w14:paraId="2C72BA28" w14:textId="77777777" w:rsidR="00180C35" w:rsidRDefault="00180C35">
            <w:pPr>
              <w:spacing w:line="256" w:lineRule="auto"/>
              <w:rPr>
                <w:color w:val="000000"/>
                <w:szCs w:val="24"/>
                <w:lang w:eastAsia="en-US"/>
              </w:rPr>
            </w:pPr>
            <w:r>
              <w:rPr>
                <w:color w:val="000000"/>
                <w:szCs w:val="24"/>
                <w:lang w:eastAsia="en-US"/>
              </w:rPr>
              <w:t>2018-12-03</w:t>
            </w:r>
          </w:p>
        </w:tc>
        <w:tc>
          <w:tcPr>
            <w:tcW w:w="1785" w:type="dxa"/>
            <w:tcBorders>
              <w:top w:val="nil"/>
              <w:left w:val="nil"/>
              <w:bottom w:val="single" w:sz="4" w:space="0" w:color="auto"/>
              <w:right w:val="single" w:sz="4" w:space="0" w:color="auto"/>
            </w:tcBorders>
            <w:hideMark/>
          </w:tcPr>
          <w:p w14:paraId="485C491A" w14:textId="77777777" w:rsidR="00180C35" w:rsidRDefault="00180C35">
            <w:pPr>
              <w:spacing w:line="256" w:lineRule="auto"/>
              <w:rPr>
                <w:color w:val="000000"/>
                <w:szCs w:val="24"/>
                <w:lang w:eastAsia="en-US"/>
              </w:rPr>
            </w:pPr>
            <w:r>
              <w:rPr>
                <w:color w:val="000000"/>
                <w:szCs w:val="24"/>
                <w:lang w:eastAsia="en-US"/>
              </w:rPr>
              <w:t xml:space="preserve">MK-319 </w:t>
            </w:r>
            <w:proofErr w:type="spellStart"/>
            <w:r>
              <w:rPr>
                <w:color w:val="000000"/>
                <w:szCs w:val="24"/>
                <w:lang w:eastAsia="en-US"/>
              </w:rPr>
              <w:t>Eur</w:t>
            </w:r>
            <w:proofErr w:type="spellEnd"/>
            <w:r>
              <w:rPr>
                <w:color w:val="000000"/>
                <w:szCs w:val="24"/>
                <w:lang w:eastAsia="en-US"/>
              </w:rPr>
              <w:t xml:space="preserve"> (visai grupei)</w:t>
            </w:r>
          </w:p>
        </w:tc>
      </w:tr>
      <w:tr w:rsidR="00180C35" w14:paraId="05A84E58" w14:textId="77777777" w:rsidTr="00563AB4">
        <w:trPr>
          <w:trHeight w:val="630"/>
        </w:trPr>
        <w:tc>
          <w:tcPr>
            <w:tcW w:w="570" w:type="dxa"/>
            <w:tcBorders>
              <w:top w:val="nil"/>
              <w:left w:val="single" w:sz="4" w:space="0" w:color="auto"/>
              <w:bottom w:val="single" w:sz="4" w:space="0" w:color="auto"/>
              <w:right w:val="single" w:sz="4" w:space="0" w:color="auto"/>
            </w:tcBorders>
            <w:hideMark/>
          </w:tcPr>
          <w:p w14:paraId="56AD8D02" w14:textId="32FC13EE" w:rsidR="00180C35" w:rsidRDefault="00180C35">
            <w:pPr>
              <w:spacing w:line="256" w:lineRule="auto"/>
              <w:rPr>
                <w:color w:val="000000"/>
                <w:szCs w:val="24"/>
                <w:lang w:eastAsia="en-US"/>
              </w:rPr>
            </w:pPr>
            <w:r>
              <w:rPr>
                <w:color w:val="000000"/>
                <w:szCs w:val="24"/>
                <w:lang w:eastAsia="en-US"/>
              </w:rPr>
              <w:t>21</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5B076D6D" w14:textId="77777777" w:rsidR="00180C35" w:rsidRDefault="00180C35">
            <w:pPr>
              <w:spacing w:line="256" w:lineRule="auto"/>
              <w:rPr>
                <w:color w:val="000000"/>
                <w:szCs w:val="24"/>
                <w:lang w:eastAsia="en-US"/>
              </w:rPr>
            </w:pPr>
            <w:r>
              <w:rPr>
                <w:color w:val="000000"/>
                <w:szCs w:val="24"/>
                <w:lang w:eastAsia="en-US"/>
              </w:rPr>
              <w:t>Seminaras „Viešųjų pirkimų apklausos sąlygų, pažymų, protokolų rengimas“, KPKC, 6 val.</w:t>
            </w:r>
          </w:p>
        </w:tc>
        <w:tc>
          <w:tcPr>
            <w:tcW w:w="1484" w:type="dxa"/>
            <w:tcBorders>
              <w:top w:val="nil"/>
              <w:left w:val="nil"/>
              <w:bottom w:val="single" w:sz="4" w:space="0" w:color="auto"/>
              <w:right w:val="single" w:sz="4" w:space="0" w:color="auto"/>
            </w:tcBorders>
            <w:hideMark/>
          </w:tcPr>
          <w:p w14:paraId="46FDD76C"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133E287F" w14:textId="77777777" w:rsidR="00180C35" w:rsidRDefault="00180C35">
            <w:pPr>
              <w:spacing w:line="256" w:lineRule="auto"/>
              <w:rPr>
                <w:color w:val="000000"/>
                <w:szCs w:val="24"/>
                <w:lang w:eastAsia="en-US"/>
              </w:rPr>
            </w:pPr>
            <w:r>
              <w:rPr>
                <w:color w:val="000000"/>
                <w:szCs w:val="24"/>
                <w:lang w:eastAsia="en-US"/>
              </w:rPr>
              <w:t>2018-12-03</w:t>
            </w:r>
          </w:p>
        </w:tc>
        <w:tc>
          <w:tcPr>
            <w:tcW w:w="1785" w:type="dxa"/>
            <w:tcBorders>
              <w:top w:val="nil"/>
              <w:left w:val="nil"/>
              <w:bottom w:val="single" w:sz="4" w:space="0" w:color="auto"/>
              <w:right w:val="single" w:sz="4" w:space="0" w:color="auto"/>
            </w:tcBorders>
            <w:hideMark/>
          </w:tcPr>
          <w:p w14:paraId="52A456F1" w14:textId="77777777" w:rsidR="00180C35" w:rsidRDefault="00180C35">
            <w:pPr>
              <w:spacing w:line="256" w:lineRule="auto"/>
              <w:rPr>
                <w:color w:val="000000"/>
                <w:szCs w:val="24"/>
                <w:lang w:eastAsia="en-US"/>
              </w:rPr>
            </w:pPr>
            <w:r>
              <w:rPr>
                <w:color w:val="000000"/>
                <w:szCs w:val="24"/>
                <w:lang w:eastAsia="en-US"/>
              </w:rPr>
              <w:t xml:space="preserve">SAV-20 </w:t>
            </w:r>
            <w:proofErr w:type="spellStart"/>
            <w:r>
              <w:rPr>
                <w:color w:val="000000"/>
                <w:szCs w:val="24"/>
                <w:lang w:eastAsia="en-US"/>
              </w:rPr>
              <w:t>Eur</w:t>
            </w:r>
            <w:proofErr w:type="spellEnd"/>
          </w:p>
        </w:tc>
      </w:tr>
      <w:tr w:rsidR="00180C35" w14:paraId="6B937271" w14:textId="77777777" w:rsidTr="00563AB4">
        <w:trPr>
          <w:trHeight w:val="315"/>
        </w:trPr>
        <w:tc>
          <w:tcPr>
            <w:tcW w:w="570" w:type="dxa"/>
            <w:tcBorders>
              <w:top w:val="nil"/>
              <w:left w:val="single" w:sz="4" w:space="0" w:color="auto"/>
              <w:bottom w:val="single" w:sz="4" w:space="0" w:color="auto"/>
              <w:right w:val="single" w:sz="4" w:space="0" w:color="auto"/>
            </w:tcBorders>
            <w:hideMark/>
          </w:tcPr>
          <w:p w14:paraId="24D243F0" w14:textId="341AFB06" w:rsidR="00180C35" w:rsidRDefault="00180C35">
            <w:pPr>
              <w:spacing w:line="256" w:lineRule="auto"/>
              <w:rPr>
                <w:color w:val="000000"/>
                <w:szCs w:val="24"/>
                <w:lang w:eastAsia="en-US"/>
              </w:rPr>
            </w:pPr>
            <w:r>
              <w:rPr>
                <w:color w:val="000000"/>
                <w:szCs w:val="24"/>
                <w:lang w:eastAsia="en-US"/>
              </w:rPr>
              <w:lastRenderedPageBreak/>
              <w:t>22</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318509FB" w14:textId="77777777" w:rsidR="00180C35" w:rsidRDefault="00180C35">
            <w:pPr>
              <w:spacing w:line="256" w:lineRule="auto"/>
              <w:rPr>
                <w:color w:val="000000"/>
                <w:szCs w:val="24"/>
                <w:lang w:eastAsia="en-US"/>
              </w:rPr>
            </w:pPr>
            <w:r>
              <w:rPr>
                <w:color w:val="000000"/>
                <w:szCs w:val="24"/>
                <w:lang w:eastAsia="en-US"/>
              </w:rPr>
              <w:t>Seminaras „Dokumentų valdymo naujovės ir aktualijos“, KPKC, 6 val.</w:t>
            </w:r>
          </w:p>
        </w:tc>
        <w:tc>
          <w:tcPr>
            <w:tcW w:w="1484" w:type="dxa"/>
            <w:tcBorders>
              <w:top w:val="nil"/>
              <w:left w:val="nil"/>
              <w:bottom w:val="single" w:sz="4" w:space="0" w:color="auto"/>
              <w:right w:val="single" w:sz="4" w:space="0" w:color="auto"/>
            </w:tcBorders>
            <w:hideMark/>
          </w:tcPr>
          <w:p w14:paraId="57DCBA13" w14:textId="77777777" w:rsidR="00180C35" w:rsidRDefault="00180C35">
            <w:pPr>
              <w:spacing w:line="256" w:lineRule="auto"/>
              <w:rPr>
                <w:color w:val="000000"/>
                <w:szCs w:val="24"/>
                <w:lang w:eastAsia="en-US"/>
              </w:rPr>
            </w:pPr>
            <w:r>
              <w:rPr>
                <w:color w:val="000000"/>
                <w:szCs w:val="24"/>
                <w:lang w:eastAsia="en-US"/>
              </w:rPr>
              <w:t>1</w:t>
            </w:r>
          </w:p>
        </w:tc>
        <w:tc>
          <w:tcPr>
            <w:tcW w:w="2582" w:type="dxa"/>
            <w:tcBorders>
              <w:top w:val="nil"/>
              <w:left w:val="nil"/>
              <w:bottom w:val="single" w:sz="4" w:space="0" w:color="auto"/>
              <w:right w:val="single" w:sz="4" w:space="0" w:color="auto"/>
            </w:tcBorders>
            <w:hideMark/>
          </w:tcPr>
          <w:p w14:paraId="49DB4737" w14:textId="77777777" w:rsidR="00180C35" w:rsidRDefault="00180C35">
            <w:pPr>
              <w:spacing w:line="256" w:lineRule="auto"/>
              <w:rPr>
                <w:color w:val="000000"/>
                <w:szCs w:val="24"/>
                <w:lang w:eastAsia="en-US"/>
              </w:rPr>
            </w:pPr>
            <w:r>
              <w:rPr>
                <w:color w:val="000000"/>
                <w:szCs w:val="24"/>
                <w:lang w:eastAsia="en-US"/>
              </w:rPr>
              <w:t>2018-12-04</w:t>
            </w:r>
          </w:p>
        </w:tc>
        <w:tc>
          <w:tcPr>
            <w:tcW w:w="1785" w:type="dxa"/>
            <w:tcBorders>
              <w:top w:val="nil"/>
              <w:left w:val="nil"/>
              <w:bottom w:val="single" w:sz="4" w:space="0" w:color="auto"/>
              <w:right w:val="single" w:sz="4" w:space="0" w:color="auto"/>
            </w:tcBorders>
            <w:hideMark/>
          </w:tcPr>
          <w:p w14:paraId="7C47DA6D" w14:textId="77777777" w:rsidR="00180C35" w:rsidRDefault="00180C35">
            <w:pPr>
              <w:spacing w:line="256" w:lineRule="auto"/>
              <w:rPr>
                <w:color w:val="000000"/>
                <w:szCs w:val="24"/>
                <w:lang w:eastAsia="en-US"/>
              </w:rPr>
            </w:pPr>
            <w:r>
              <w:rPr>
                <w:color w:val="000000"/>
                <w:szCs w:val="24"/>
                <w:lang w:eastAsia="en-US"/>
              </w:rPr>
              <w:t xml:space="preserve">SAV-25 </w:t>
            </w:r>
            <w:proofErr w:type="spellStart"/>
            <w:r>
              <w:rPr>
                <w:color w:val="000000"/>
                <w:szCs w:val="24"/>
                <w:lang w:eastAsia="en-US"/>
              </w:rPr>
              <w:t>Eur</w:t>
            </w:r>
            <w:proofErr w:type="spellEnd"/>
          </w:p>
        </w:tc>
      </w:tr>
      <w:tr w:rsidR="00180C35" w14:paraId="06692C60" w14:textId="77777777" w:rsidTr="00563AB4">
        <w:trPr>
          <w:trHeight w:val="315"/>
        </w:trPr>
        <w:tc>
          <w:tcPr>
            <w:tcW w:w="570" w:type="dxa"/>
            <w:tcBorders>
              <w:top w:val="nil"/>
              <w:left w:val="single" w:sz="4" w:space="0" w:color="auto"/>
              <w:bottom w:val="single" w:sz="4" w:space="0" w:color="auto"/>
              <w:right w:val="single" w:sz="4" w:space="0" w:color="auto"/>
            </w:tcBorders>
            <w:hideMark/>
          </w:tcPr>
          <w:p w14:paraId="129A5A28" w14:textId="6547687E" w:rsidR="00180C35" w:rsidRDefault="00180C35">
            <w:pPr>
              <w:spacing w:line="256" w:lineRule="auto"/>
              <w:rPr>
                <w:color w:val="000000"/>
                <w:szCs w:val="24"/>
                <w:lang w:eastAsia="en-US"/>
              </w:rPr>
            </w:pPr>
            <w:r>
              <w:rPr>
                <w:color w:val="000000"/>
                <w:szCs w:val="24"/>
                <w:lang w:eastAsia="en-US"/>
              </w:rPr>
              <w:t>23</w:t>
            </w:r>
            <w:r w:rsidR="000A2CA6">
              <w:rPr>
                <w:color w:val="000000"/>
                <w:szCs w:val="24"/>
                <w:lang w:eastAsia="en-US"/>
              </w:rPr>
              <w:t>.</w:t>
            </w:r>
          </w:p>
        </w:tc>
        <w:tc>
          <w:tcPr>
            <w:tcW w:w="3161" w:type="dxa"/>
            <w:tcBorders>
              <w:top w:val="nil"/>
              <w:left w:val="nil"/>
              <w:bottom w:val="single" w:sz="4" w:space="0" w:color="auto"/>
              <w:right w:val="single" w:sz="4" w:space="0" w:color="auto"/>
            </w:tcBorders>
            <w:hideMark/>
          </w:tcPr>
          <w:p w14:paraId="468162CF" w14:textId="77777777" w:rsidR="00180C35" w:rsidRDefault="00180C35">
            <w:pPr>
              <w:spacing w:line="256" w:lineRule="auto"/>
              <w:rPr>
                <w:color w:val="000000"/>
                <w:szCs w:val="24"/>
                <w:lang w:eastAsia="en-US"/>
              </w:rPr>
            </w:pPr>
            <w:r>
              <w:rPr>
                <w:color w:val="000000"/>
                <w:szCs w:val="24"/>
                <w:lang w:eastAsia="en-US"/>
              </w:rPr>
              <w:t>Seminaras „Vaikų turizmo renginių organizavimas“, KPKC, 8 val.</w:t>
            </w:r>
          </w:p>
        </w:tc>
        <w:tc>
          <w:tcPr>
            <w:tcW w:w="1484" w:type="dxa"/>
            <w:tcBorders>
              <w:top w:val="nil"/>
              <w:left w:val="nil"/>
              <w:bottom w:val="single" w:sz="4" w:space="0" w:color="auto"/>
              <w:right w:val="single" w:sz="4" w:space="0" w:color="auto"/>
            </w:tcBorders>
            <w:hideMark/>
          </w:tcPr>
          <w:p w14:paraId="6CB87477" w14:textId="77777777" w:rsidR="00180C35" w:rsidRDefault="00180C35">
            <w:pPr>
              <w:spacing w:line="256" w:lineRule="auto"/>
              <w:rPr>
                <w:color w:val="000000"/>
                <w:szCs w:val="24"/>
                <w:lang w:eastAsia="en-US"/>
              </w:rPr>
            </w:pPr>
            <w:r>
              <w:rPr>
                <w:color w:val="000000"/>
                <w:szCs w:val="24"/>
                <w:lang w:eastAsia="en-US"/>
              </w:rPr>
              <w:t>5</w:t>
            </w:r>
          </w:p>
        </w:tc>
        <w:tc>
          <w:tcPr>
            <w:tcW w:w="2582" w:type="dxa"/>
            <w:tcBorders>
              <w:top w:val="nil"/>
              <w:left w:val="nil"/>
              <w:bottom w:val="single" w:sz="4" w:space="0" w:color="auto"/>
              <w:right w:val="single" w:sz="4" w:space="0" w:color="auto"/>
            </w:tcBorders>
            <w:hideMark/>
          </w:tcPr>
          <w:p w14:paraId="7B58EE31" w14:textId="77777777" w:rsidR="00180C35" w:rsidRDefault="00180C35">
            <w:pPr>
              <w:spacing w:line="256" w:lineRule="auto"/>
              <w:rPr>
                <w:color w:val="000000"/>
                <w:szCs w:val="24"/>
                <w:lang w:eastAsia="en-US"/>
              </w:rPr>
            </w:pPr>
            <w:r>
              <w:rPr>
                <w:color w:val="000000"/>
                <w:szCs w:val="24"/>
                <w:lang w:eastAsia="en-US"/>
              </w:rPr>
              <w:t>2018-12-11</w:t>
            </w:r>
          </w:p>
        </w:tc>
        <w:tc>
          <w:tcPr>
            <w:tcW w:w="1785" w:type="dxa"/>
            <w:tcBorders>
              <w:top w:val="nil"/>
              <w:left w:val="nil"/>
              <w:bottom w:val="single" w:sz="4" w:space="0" w:color="auto"/>
              <w:right w:val="single" w:sz="4" w:space="0" w:color="auto"/>
            </w:tcBorders>
            <w:hideMark/>
          </w:tcPr>
          <w:p w14:paraId="1DB6BC79" w14:textId="77777777" w:rsidR="00180C35" w:rsidRDefault="00180C35">
            <w:pPr>
              <w:spacing w:line="256" w:lineRule="auto"/>
              <w:rPr>
                <w:color w:val="000000"/>
                <w:szCs w:val="24"/>
                <w:lang w:eastAsia="en-US"/>
              </w:rPr>
            </w:pPr>
            <w:r>
              <w:rPr>
                <w:color w:val="000000"/>
                <w:szCs w:val="24"/>
                <w:lang w:eastAsia="en-US"/>
              </w:rPr>
              <w:t xml:space="preserve">MK-75 </w:t>
            </w:r>
            <w:proofErr w:type="spellStart"/>
            <w:r>
              <w:rPr>
                <w:color w:val="000000"/>
                <w:szCs w:val="24"/>
                <w:lang w:eastAsia="en-US"/>
              </w:rPr>
              <w:t>Eur</w:t>
            </w:r>
            <w:proofErr w:type="spellEnd"/>
            <w:r>
              <w:rPr>
                <w:color w:val="000000"/>
                <w:szCs w:val="24"/>
                <w:lang w:eastAsia="en-US"/>
              </w:rPr>
              <w:t xml:space="preserve"> (visai grupei)</w:t>
            </w:r>
          </w:p>
        </w:tc>
      </w:tr>
    </w:tbl>
    <w:p w14:paraId="36CF59E6" w14:textId="77777777" w:rsidR="00180C35" w:rsidRDefault="00180C35" w:rsidP="00A46484">
      <w:pPr>
        <w:spacing w:line="276" w:lineRule="auto"/>
        <w:jc w:val="center"/>
        <w:rPr>
          <w:b/>
        </w:rPr>
      </w:pPr>
    </w:p>
    <w:p w14:paraId="74F5516A" w14:textId="78952815" w:rsidR="00A46484" w:rsidRPr="00042814" w:rsidRDefault="00BF1627" w:rsidP="00A46484">
      <w:pPr>
        <w:spacing w:line="276" w:lineRule="auto"/>
        <w:jc w:val="center"/>
        <w:rPr>
          <w:b/>
        </w:rPr>
      </w:pPr>
      <w:r w:rsidRPr="00042814">
        <w:rPr>
          <w:b/>
        </w:rPr>
        <w:t>V</w:t>
      </w:r>
      <w:r w:rsidR="00A46484" w:rsidRPr="00042814">
        <w:rPr>
          <w:b/>
        </w:rPr>
        <w:t xml:space="preserve"> SKYRIUS</w:t>
      </w:r>
    </w:p>
    <w:p w14:paraId="024142AD" w14:textId="57CCB609" w:rsidR="00A46484" w:rsidRPr="00042814" w:rsidRDefault="002F4216" w:rsidP="00A46484">
      <w:pPr>
        <w:spacing w:line="276" w:lineRule="auto"/>
        <w:jc w:val="center"/>
        <w:rPr>
          <w:b/>
        </w:rPr>
      </w:pPr>
      <w:r w:rsidRPr="00042814">
        <w:rPr>
          <w:b/>
        </w:rPr>
        <w:t xml:space="preserve">SAVIVALDYBĖS </w:t>
      </w:r>
      <w:r w:rsidR="00A46484" w:rsidRPr="00042814">
        <w:rPr>
          <w:b/>
        </w:rPr>
        <w:t>ĮSTAIGOS</w:t>
      </w:r>
      <w:r w:rsidR="005B42DF" w:rsidRPr="00042814">
        <w:rPr>
          <w:b/>
        </w:rPr>
        <w:t xml:space="preserve"> FINANSAVIMO ŠALTINIAI IR</w:t>
      </w:r>
      <w:r w:rsidR="00A46484" w:rsidRPr="00042814">
        <w:rPr>
          <w:b/>
        </w:rPr>
        <w:t xml:space="preserve"> GAUTOS LĖŠOS </w:t>
      </w:r>
      <w:r w:rsidR="00733A92" w:rsidRPr="00042814">
        <w:rPr>
          <w:b/>
        </w:rPr>
        <w:t>ATASKAITINIU LAIKOTARPIU</w:t>
      </w:r>
      <w:r w:rsidRPr="00042814">
        <w:rPr>
          <w:b/>
        </w:rPr>
        <w:t>,</w:t>
      </w:r>
      <w:r w:rsidR="005B42DF" w:rsidRPr="00042814">
        <w:rPr>
          <w:b/>
        </w:rPr>
        <w:t xml:space="preserve"> JŲ PALYGINIMAS SU PRAĖJUSIU ATASKAITINIU LAIKOTARPIU</w:t>
      </w:r>
    </w:p>
    <w:p w14:paraId="1CA7A15E" w14:textId="48DDCF5B" w:rsidR="00A46484" w:rsidRDefault="00A46484" w:rsidP="00A46484">
      <w:pPr>
        <w:spacing w:line="360" w:lineRule="auto"/>
        <w:jc w:val="right"/>
        <w:rPr>
          <w:i/>
          <w:sz w:val="20"/>
        </w:rPr>
      </w:pPr>
      <w:r w:rsidRPr="00042814">
        <w:rPr>
          <w:i/>
          <w:sz w:val="20"/>
        </w:rPr>
        <w:t xml:space="preserve"> </w:t>
      </w:r>
    </w:p>
    <w:tbl>
      <w:tblPr>
        <w:tblW w:w="9647" w:type="dxa"/>
        <w:tblLook w:val="04A0" w:firstRow="1" w:lastRow="0" w:firstColumn="1" w:lastColumn="0" w:noHBand="0" w:noVBand="1"/>
      </w:tblPr>
      <w:tblGrid>
        <w:gridCol w:w="700"/>
        <w:gridCol w:w="4115"/>
        <w:gridCol w:w="1701"/>
        <w:gridCol w:w="1701"/>
        <w:gridCol w:w="1418"/>
        <w:gridCol w:w="12"/>
      </w:tblGrid>
      <w:tr w:rsidR="008A63DE" w:rsidRPr="008A63DE" w14:paraId="427D1553" w14:textId="77777777" w:rsidTr="00563AB4">
        <w:trPr>
          <w:gridAfter w:val="1"/>
          <w:wAfter w:w="12" w:type="dxa"/>
          <w:trHeight w:val="51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45A10" w14:textId="77777777" w:rsidR="008A63DE" w:rsidRPr="008A63DE" w:rsidRDefault="008A63DE" w:rsidP="008A63DE">
            <w:pPr>
              <w:jc w:val="center"/>
              <w:rPr>
                <w:b/>
                <w:bCs/>
                <w:color w:val="000000"/>
                <w:sz w:val="20"/>
              </w:rPr>
            </w:pPr>
            <w:r w:rsidRPr="008A63DE">
              <w:rPr>
                <w:b/>
                <w:bCs/>
                <w:color w:val="000000"/>
                <w:sz w:val="20"/>
              </w:rPr>
              <w:t>Eil. Nr.</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493FE00B" w14:textId="77777777" w:rsidR="008A63DE" w:rsidRPr="008A63DE" w:rsidRDefault="008A63DE" w:rsidP="008A63DE">
            <w:pPr>
              <w:jc w:val="center"/>
              <w:rPr>
                <w:b/>
                <w:bCs/>
                <w:color w:val="000000"/>
                <w:sz w:val="20"/>
              </w:rPr>
            </w:pPr>
            <w:r w:rsidRPr="008A63DE">
              <w:rPr>
                <w:b/>
                <w:bCs/>
                <w:color w:val="000000"/>
                <w:sz w:val="20"/>
              </w:rPr>
              <w:t>Finansavimo šaltiniai</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282E3BC" w14:textId="77777777" w:rsidR="008A63DE" w:rsidRPr="008A63DE" w:rsidRDefault="008A63DE" w:rsidP="008A63DE">
            <w:pPr>
              <w:jc w:val="center"/>
              <w:rPr>
                <w:b/>
                <w:bCs/>
                <w:color w:val="000000"/>
                <w:sz w:val="20"/>
              </w:rPr>
            </w:pPr>
            <w:r w:rsidRPr="008A63DE">
              <w:rPr>
                <w:b/>
                <w:bCs/>
                <w:color w:val="000000"/>
                <w:sz w:val="20"/>
              </w:rPr>
              <w:t xml:space="preserve">Praėjęs ataskaitinis laikotarpis, tūkst. </w:t>
            </w:r>
            <w:proofErr w:type="spellStart"/>
            <w:r w:rsidRPr="008A63DE">
              <w:rPr>
                <w:b/>
                <w:bCs/>
                <w:color w:val="000000"/>
                <w:sz w:val="20"/>
              </w:rPr>
              <w:t>Eur</w:t>
            </w:r>
            <w:proofErr w:type="spellEnd"/>
            <w:r w:rsidRPr="008A63DE">
              <w:rPr>
                <w:b/>
                <w:bCs/>
                <w:color w:val="000000"/>
                <w:sz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675FB0" w14:textId="77777777" w:rsidR="008A63DE" w:rsidRPr="008A63DE" w:rsidRDefault="008A63DE" w:rsidP="008A63DE">
            <w:pPr>
              <w:jc w:val="center"/>
              <w:rPr>
                <w:b/>
                <w:bCs/>
                <w:color w:val="000000"/>
                <w:sz w:val="20"/>
              </w:rPr>
            </w:pPr>
            <w:r w:rsidRPr="008A63DE">
              <w:rPr>
                <w:b/>
                <w:bCs/>
                <w:color w:val="000000"/>
                <w:sz w:val="20"/>
              </w:rPr>
              <w:t xml:space="preserve">Ataskaitinis laikotarpis, tūkst. </w:t>
            </w:r>
            <w:proofErr w:type="spellStart"/>
            <w:r w:rsidRPr="008A63DE">
              <w:rPr>
                <w:b/>
                <w:bCs/>
                <w:color w:val="000000"/>
                <w:sz w:val="20"/>
              </w:rPr>
              <w:t>Eur</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CECC36" w14:textId="77777777" w:rsidR="008A63DE" w:rsidRPr="008A63DE" w:rsidRDefault="008A63DE" w:rsidP="008A63DE">
            <w:pPr>
              <w:jc w:val="center"/>
              <w:rPr>
                <w:b/>
                <w:bCs/>
                <w:color w:val="000000"/>
                <w:sz w:val="20"/>
              </w:rPr>
            </w:pPr>
            <w:r w:rsidRPr="008A63DE">
              <w:rPr>
                <w:b/>
                <w:bCs/>
                <w:color w:val="000000"/>
                <w:sz w:val="20"/>
              </w:rPr>
              <w:t>Pokytis, proc.</w:t>
            </w:r>
          </w:p>
        </w:tc>
      </w:tr>
      <w:tr w:rsidR="008A63DE" w:rsidRPr="008A63DE" w14:paraId="688AA2C7"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3A7E598" w14:textId="77777777" w:rsidR="008A63DE" w:rsidRPr="008A63DE" w:rsidRDefault="008A63DE" w:rsidP="008A63DE">
            <w:pPr>
              <w:jc w:val="center"/>
              <w:rPr>
                <w:color w:val="000000"/>
                <w:sz w:val="16"/>
                <w:szCs w:val="16"/>
              </w:rPr>
            </w:pPr>
            <w:r w:rsidRPr="008A63DE">
              <w:rPr>
                <w:color w:val="000000"/>
                <w:sz w:val="16"/>
                <w:szCs w:val="16"/>
              </w:rPr>
              <w:t>1</w:t>
            </w:r>
          </w:p>
        </w:tc>
        <w:tc>
          <w:tcPr>
            <w:tcW w:w="4115" w:type="dxa"/>
            <w:tcBorders>
              <w:top w:val="nil"/>
              <w:left w:val="nil"/>
              <w:bottom w:val="single" w:sz="4" w:space="0" w:color="auto"/>
              <w:right w:val="single" w:sz="4" w:space="0" w:color="auto"/>
            </w:tcBorders>
            <w:shd w:val="clear" w:color="auto" w:fill="auto"/>
            <w:vAlign w:val="center"/>
            <w:hideMark/>
          </w:tcPr>
          <w:p w14:paraId="6B1FED41" w14:textId="77777777" w:rsidR="008A63DE" w:rsidRPr="008A63DE" w:rsidRDefault="008A63DE" w:rsidP="008A63DE">
            <w:pPr>
              <w:jc w:val="center"/>
              <w:rPr>
                <w:color w:val="000000"/>
                <w:sz w:val="16"/>
                <w:szCs w:val="16"/>
              </w:rPr>
            </w:pPr>
            <w:r w:rsidRPr="008A63DE">
              <w:rPr>
                <w:color w:val="000000"/>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14:paraId="42DDCC2D" w14:textId="77777777" w:rsidR="008A63DE" w:rsidRPr="008A63DE" w:rsidRDefault="008A63DE" w:rsidP="008A63DE">
            <w:pPr>
              <w:jc w:val="center"/>
              <w:rPr>
                <w:color w:val="000000"/>
                <w:sz w:val="16"/>
                <w:szCs w:val="16"/>
              </w:rPr>
            </w:pPr>
            <w:r w:rsidRPr="008A63DE">
              <w:rPr>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14:paraId="51EEB409" w14:textId="77777777" w:rsidR="008A63DE" w:rsidRPr="008A63DE" w:rsidRDefault="008A63DE" w:rsidP="008A63DE">
            <w:pPr>
              <w:jc w:val="center"/>
              <w:rPr>
                <w:color w:val="000000"/>
                <w:sz w:val="16"/>
                <w:szCs w:val="16"/>
              </w:rPr>
            </w:pPr>
            <w:r w:rsidRPr="008A63DE">
              <w:rPr>
                <w:color w:val="000000"/>
                <w:sz w:val="16"/>
                <w:szCs w:val="16"/>
              </w:rPr>
              <w:t>4</w:t>
            </w:r>
          </w:p>
        </w:tc>
        <w:tc>
          <w:tcPr>
            <w:tcW w:w="1418" w:type="dxa"/>
            <w:tcBorders>
              <w:top w:val="nil"/>
              <w:left w:val="nil"/>
              <w:bottom w:val="single" w:sz="4" w:space="0" w:color="auto"/>
              <w:right w:val="single" w:sz="4" w:space="0" w:color="auto"/>
            </w:tcBorders>
            <w:shd w:val="clear" w:color="auto" w:fill="auto"/>
            <w:vAlign w:val="center"/>
            <w:hideMark/>
          </w:tcPr>
          <w:p w14:paraId="4D7DA75E" w14:textId="77777777" w:rsidR="008A63DE" w:rsidRPr="008A63DE" w:rsidRDefault="008A63DE" w:rsidP="008A63DE">
            <w:pPr>
              <w:jc w:val="center"/>
              <w:rPr>
                <w:color w:val="000000"/>
                <w:sz w:val="16"/>
                <w:szCs w:val="16"/>
              </w:rPr>
            </w:pPr>
            <w:r w:rsidRPr="008A63DE">
              <w:rPr>
                <w:color w:val="000000"/>
                <w:sz w:val="16"/>
                <w:szCs w:val="16"/>
              </w:rPr>
              <w:t>5</w:t>
            </w:r>
          </w:p>
        </w:tc>
      </w:tr>
      <w:tr w:rsidR="008A63DE" w:rsidRPr="008A63DE" w14:paraId="2128CB05"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993A022" w14:textId="77777777" w:rsidR="008A63DE" w:rsidRPr="00657E3A" w:rsidRDefault="008A63DE" w:rsidP="008A63DE">
            <w:pPr>
              <w:rPr>
                <w:color w:val="000000"/>
                <w:sz w:val="20"/>
              </w:rPr>
            </w:pPr>
            <w:r w:rsidRPr="00657E3A">
              <w:rPr>
                <w:color w:val="000000"/>
                <w:sz w:val="20"/>
              </w:rPr>
              <w:t>1.</w:t>
            </w:r>
          </w:p>
        </w:tc>
        <w:tc>
          <w:tcPr>
            <w:tcW w:w="4115" w:type="dxa"/>
            <w:tcBorders>
              <w:top w:val="nil"/>
              <w:left w:val="nil"/>
              <w:bottom w:val="single" w:sz="4" w:space="0" w:color="auto"/>
              <w:right w:val="single" w:sz="4" w:space="0" w:color="auto"/>
            </w:tcBorders>
            <w:shd w:val="clear" w:color="auto" w:fill="auto"/>
            <w:vAlign w:val="center"/>
            <w:hideMark/>
          </w:tcPr>
          <w:p w14:paraId="1F730B26" w14:textId="77777777" w:rsidR="008A63DE" w:rsidRPr="00657E3A" w:rsidRDefault="008A63DE" w:rsidP="008A63DE">
            <w:pPr>
              <w:rPr>
                <w:color w:val="000000"/>
                <w:sz w:val="20"/>
              </w:rPr>
            </w:pPr>
            <w:r w:rsidRPr="00657E3A">
              <w:rPr>
                <w:color w:val="000000"/>
                <w:sz w:val="20"/>
              </w:rPr>
              <w:t>Savivaldybės biudžeto lėšos</w:t>
            </w:r>
          </w:p>
        </w:tc>
        <w:tc>
          <w:tcPr>
            <w:tcW w:w="1701" w:type="dxa"/>
            <w:tcBorders>
              <w:top w:val="nil"/>
              <w:left w:val="nil"/>
              <w:bottom w:val="single" w:sz="4" w:space="0" w:color="auto"/>
              <w:right w:val="single" w:sz="4" w:space="0" w:color="auto"/>
            </w:tcBorders>
            <w:shd w:val="clear" w:color="auto" w:fill="auto"/>
            <w:vAlign w:val="center"/>
            <w:hideMark/>
          </w:tcPr>
          <w:p w14:paraId="1B7F7FA2" w14:textId="77777777" w:rsidR="008A63DE" w:rsidRPr="00657E3A" w:rsidRDefault="008A63DE" w:rsidP="008A63DE">
            <w:pPr>
              <w:jc w:val="right"/>
              <w:rPr>
                <w:color w:val="000000"/>
                <w:sz w:val="20"/>
              </w:rPr>
            </w:pPr>
            <w:r w:rsidRPr="00657E3A">
              <w:rPr>
                <w:color w:val="000000"/>
                <w:sz w:val="20"/>
              </w:rPr>
              <w:t>309,8</w:t>
            </w:r>
          </w:p>
        </w:tc>
        <w:tc>
          <w:tcPr>
            <w:tcW w:w="1701" w:type="dxa"/>
            <w:tcBorders>
              <w:top w:val="nil"/>
              <w:left w:val="nil"/>
              <w:bottom w:val="single" w:sz="4" w:space="0" w:color="auto"/>
              <w:right w:val="single" w:sz="4" w:space="0" w:color="auto"/>
            </w:tcBorders>
            <w:shd w:val="clear" w:color="auto" w:fill="auto"/>
            <w:vAlign w:val="center"/>
            <w:hideMark/>
          </w:tcPr>
          <w:p w14:paraId="055020A1" w14:textId="77777777" w:rsidR="008A63DE" w:rsidRPr="00657E3A" w:rsidRDefault="008A63DE" w:rsidP="008A63DE">
            <w:pPr>
              <w:jc w:val="right"/>
              <w:rPr>
                <w:color w:val="000000"/>
                <w:sz w:val="20"/>
              </w:rPr>
            </w:pPr>
            <w:r w:rsidRPr="00657E3A">
              <w:rPr>
                <w:color w:val="000000"/>
                <w:sz w:val="20"/>
              </w:rPr>
              <w:t>449,0</w:t>
            </w:r>
          </w:p>
        </w:tc>
        <w:tc>
          <w:tcPr>
            <w:tcW w:w="1418" w:type="dxa"/>
            <w:tcBorders>
              <w:top w:val="nil"/>
              <w:left w:val="nil"/>
              <w:bottom w:val="single" w:sz="4" w:space="0" w:color="auto"/>
              <w:right w:val="single" w:sz="4" w:space="0" w:color="auto"/>
            </w:tcBorders>
            <w:shd w:val="clear" w:color="auto" w:fill="auto"/>
            <w:vAlign w:val="center"/>
            <w:hideMark/>
          </w:tcPr>
          <w:p w14:paraId="6E006B7F" w14:textId="77777777" w:rsidR="008A63DE" w:rsidRPr="00657E3A" w:rsidRDefault="008A63DE" w:rsidP="008A63DE">
            <w:pPr>
              <w:jc w:val="center"/>
              <w:rPr>
                <w:color w:val="000000"/>
                <w:sz w:val="20"/>
              </w:rPr>
            </w:pPr>
            <w:r w:rsidRPr="00657E3A">
              <w:rPr>
                <w:color w:val="000000"/>
                <w:sz w:val="20"/>
              </w:rPr>
              <w:t>44,93%</w:t>
            </w:r>
          </w:p>
        </w:tc>
      </w:tr>
      <w:tr w:rsidR="008A63DE" w:rsidRPr="008A63DE" w14:paraId="1FFB7C73" w14:textId="77777777" w:rsidTr="00563AB4">
        <w:trPr>
          <w:trHeight w:val="31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01373D" w14:textId="77777777" w:rsidR="008A63DE" w:rsidRPr="00657E3A" w:rsidRDefault="008A63DE" w:rsidP="008A63DE">
            <w:pPr>
              <w:rPr>
                <w:color w:val="000000"/>
                <w:sz w:val="20"/>
              </w:rPr>
            </w:pPr>
            <w:r w:rsidRPr="00657E3A">
              <w:rPr>
                <w:color w:val="000000"/>
                <w:sz w:val="20"/>
              </w:rPr>
              <w:t> </w:t>
            </w:r>
          </w:p>
        </w:tc>
        <w:tc>
          <w:tcPr>
            <w:tcW w:w="4115" w:type="dxa"/>
            <w:tcBorders>
              <w:top w:val="nil"/>
              <w:left w:val="nil"/>
              <w:bottom w:val="single" w:sz="4" w:space="0" w:color="auto"/>
              <w:right w:val="single" w:sz="4" w:space="0" w:color="auto"/>
            </w:tcBorders>
            <w:shd w:val="clear" w:color="auto" w:fill="auto"/>
            <w:vAlign w:val="center"/>
            <w:hideMark/>
          </w:tcPr>
          <w:p w14:paraId="0AB0F063" w14:textId="77777777" w:rsidR="008A63DE" w:rsidRPr="00657E3A" w:rsidRDefault="008A63DE" w:rsidP="008A63DE">
            <w:pPr>
              <w:rPr>
                <w:color w:val="000000"/>
                <w:sz w:val="20"/>
              </w:rPr>
            </w:pPr>
            <w:r w:rsidRPr="00657E3A">
              <w:rPr>
                <w:color w:val="000000"/>
                <w:sz w:val="20"/>
              </w:rPr>
              <w:t>Iš jų</w:t>
            </w:r>
          </w:p>
        </w:tc>
        <w:tc>
          <w:tcPr>
            <w:tcW w:w="4832" w:type="dxa"/>
            <w:gridSpan w:val="4"/>
            <w:tcBorders>
              <w:top w:val="single" w:sz="4" w:space="0" w:color="auto"/>
              <w:left w:val="nil"/>
              <w:bottom w:val="single" w:sz="4" w:space="0" w:color="auto"/>
              <w:right w:val="single" w:sz="4" w:space="0" w:color="000000"/>
            </w:tcBorders>
            <w:shd w:val="clear" w:color="auto" w:fill="auto"/>
            <w:vAlign w:val="center"/>
            <w:hideMark/>
          </w:tcPr>
          <w:p w14:paraId="4102B58B" w14:textId="77777777" w:rsidR="008A63DE" w:rsidRPr="00657E3A" w:rsidRDefault="008A63DE" w:rsidP="008A63DE">
            <w:pPr>
              <w:jc w:val="center"/>
              <w:rPr>
                <w:color w:val="000000"/>
                <w:sz w:val="20"/>
              </w:rPr>
            </w:pPr>
            <w:r w:rsidRPr="00657E3A">
              <w:rPr>
                <w:color w:val="000000"/>
                <w:sz w:val="20"/>
              </w:rPr>
              <w:t> </w:t>
            </w:r>
          </w:p>
        </w:tc>
      </w:tr>
      <w:tr w:rsidR="008A63DE" w:rsidRPr="008A63DE" w14:paraId="18B9E26B" w14:textId="77777777" w:rsidTr="00563AB4">
        <w:trPr>
          <w:gridAfter w:val="1"/>
          <w:wAfter w:w="12" w:type="dxa"/>
          <w:trHeight w:val="31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DE21149" w14:textId="77777777" w:rsidR="008A63DE" w:rsidRPr="00657E3A" w:rsidRDefault="008A63DE" w:rsidP="008A63DE">
            <w:pPr>
              <w:rPr>
                <w:color w:val="000000"/>
                <w:sz w:val="20"/>
              </w:rPr>
            </w:pPr>
            <w:r w:rsidRPr="00657E3A">
              <w:rPr>
                <w:color w:val="000000"/>
                <w:sz w:val="20"/>
              </w:rPr>
              <w:t>1.1.</w:t>
            </w:r>
          </w:p>
        </w:tc>
        <w:tc>
          <w:tcPr>
            <w:tcW w:w="4115" w:type="dxa"/>
            <w:tcBorders>
              <w:top w:val="nil"/>
              <w:left w:val="nil"/>
              <w:bottom w:val="nil"/>
              <w:right w:val="nil"/>
            </w:tcBorders>
            <w:shd w:val="clear" w:color="auto" w:fill="auto"/>
            <w:noWrap/>
            <w:vAlign w:val="bottom"/>
            <w:hideMark/>
          </w:tcPr>
          <w:p w14:paraId="34BDD844" w14:textId="77777777" w:rsidR="008A63DE" w:rsidRPr="00657E3A" w:rsidRDefault="008A63DE" w:rsidP="008A63DE">
            <w:pPr>
              <w:rPr>
                <w:color w:val="000000"/>
                <w:sz w:val="20"/>
              </w:rPr>
            </w:pPr>
            <w:r w:rsidRPr="00657E3A">
              <w:rPr>
                <w:color w:val="000000"/>
                <w:sz w:val="20"/>
              </w:rPr>
              <w:t>Ugdymo kokybės gerinimas Suaugusiųjų mokymo centre</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721E6BC3" w14:textId="77777777" w:rsidR="008A63DE" w:rsidRPr="00657E3A" w:rsidRDefault="008A63DE" w:rsidP="008A63DE">
            <w:pPr>
              <w:jc w:val="right"/>
              <w:rPr>
                <w:color w:val="000000"/>
                <w:sz w:val="20"/>
              </w:rPr>
            </w:pPr>
            <w:r w:rsidRPr="00657E3A">
              <w:rPr>
                <w:color w:val="000000"/>
                <w:sz w:val="20"/>
              </w:rPr>
              <w:t>309,8</w:t>
            </w:r>
          </w:p>
        </w:tc>
        <w:tc>
          <w:tcPr>
            <w:tcW w:w="1701" w:type="dxa"/>
            <w:tcBorders>
              <w:top w:val="nil"/>
              <w:left w:val="nil"/>
              <w:bottom w:val="single" w:sz="4" w:space="0" w:color="auto"/>
              <w:right w:val="single" w:sz="4" w:space="0" w:color="auto"/>
            </w:tcBorders>
            <w:shd w:val="clear" w:color="auto" w:fill="auto"/>
            <w:vAlign w:val="center"/>
            <w:hideMark/>
          </w:tcPr>
          <w:p w14:paraId="1419077C" w14:textId="77777777" w:rsidR="008A63DE" w:rsidRPr="00657E3A" w:rsidRDefault="008A63DE" w:rsidP="008A63DE">
            <w:pPr>
              <w:jc w:val="right"/>
              <w:rPr>
                <w:color w:val="000000"/>
                <w:sz w:val="20"/>
              </w:rPr>
            </w:pPr>
            <w:r w:rsidRPr="00657E3A">
              <w:rPr>
                <w:color w:val="000000"/>
                <w:sz w:val="20"/>
              </w:rPr>
              <w:t>325,9</w:t>
            </w:r>
          </w:p>
        </w:tc>
        <w:tc>
          <w:tcPr>
            <w:tcW w:w="1418" w:type="dxa"/>
            <w:tcBorders>
              <w:top w:val="nil"/>
              <w:left w:val="nil"/>
              <w:bottom w:val="single" w:sz="4" w:space="0" w:color="auto"/>
              <w:right w:val="single" w:sz="4" w:space="0" w:color="auto"/>
            </w:tcBorders>
            <w:shd w:val="clear" w:color="auto" w:fill="auto"/>
            <w:vAlign w:val="center"/>
            <w:hideMark/>
          </w:tcPr>
          <w:p w14:paraId="1F40EC67" w14:textId="77777777" w:rsidR="008A63DE" w:rsidRPr="00657E3A" w:rsidRDefault="008A63DE" w:rsidP="008A63DE">
            <w:pPr>
              <w:jc w:val="center"/>
              <w:rPr>
                <w:color w:val="000000"/>
                <w:sz w:val="20"/>
              </w:rPr>
            </w:pPr>
            <w:r w:rsidRPr="00657E3A">
              <w:rPr>
                <w:color w:val="000000"/>
                <w:sz w:val="20"/>
              </w:rPr>
              <w:t>5,20%</w:t>
            </w:r>
          </w:p>
        </w:tc>
      </w:tr>
      <w:tr w:rsidR="008A63DE" w:rsidRPr="008A63DE" w14:paraId="6B228DC2" w14:textId="77777777" w:rsidTr="00563AB4">
        <w:trPr>
          <w:gridAfter w:val="1"/>
          <w:wAfter w:w="12" w:type="dxa"/>
          <w:trHeight w:val="312"/>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E2FE2C9" w14:textId="77777777" w:rsidR="008A63DE" w:rsidRPr="00657E3A" w:rsidRDefault="008A63DE" w:rsidP="008A63DE">
            <w:pPr>
              <w:rPr>
                <w:color w:val="000000"/>
                <w:sz w:val="20"/>
              </w:rPr>
            </w:pPr>
            <w:r w:rsidRPr="00657E3A">
              <w:rPr>
                <w:color w:val="000000"/>
                <w:sz w:val="20"/>
              </w:rPr>
              <w:t>1.2.</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E1C1088" w14:textId="57258761" w:rsidR="008A63DE" w:rsidRPr="00657E3A" w:rsidRDefault="008A63DE" w:rsidP="008A63DE">
            <w:pPr>
              <w:rPr>
                <w:color w:val="000000"/>
                <w:sz w:val="20"/>
              </w:rPr>
            </w:pPr>
            <w:r w:rsidRPr="00657E3A">
              <w:rPr>
                <w:color w:val="000000"/>
                <w:sz w:val="20"/>
              </w:rPr>
              <w:t>Pastatų ir kiemo statinių priež</w:t>
            </w:r>
            <w:r w:rsidR="00657E3A">
              <w:rPr>
                <w:color w:val="000000"/>
                <w:sz w:val="20"/>
              </w:rPr>
              <w:t>i</w:t>
            </w:r>
            <w:r w:rsidRPr="00657E3A">
              <w:rPr>
                <w:color w:val="000000"/>
                <w:sz w:val="20"/>
              </w:rPr>
              <w:t>ūra ir remontas</w:t>
            </w:r>
          </w:p>
        </w:tc>
        <w:tc>
          <w:tcPr>
            <w:tcW w:w="1701" w:type="dxa"/>
            <w:tcBorders>
              <w:top w:val="nil"/>
              <w:left w:val="nil"/>
              <w:bottom w:val="single" w:sz="4" w:space="0" w:color="auto"/>
              <w:right w:val="single" w:sz="4" w:space="0" w:color="auto"/>
            </w:tcBorders>
            <w:shd w:val="clear" w:color="auto" w:fill="auto"/>
            <w:vAlign w:val="center"/>
            <w:hideMark/>
          </w:tcPr>
          <w:p w14:paraId="15B3379B" w14:textId="77777777" w:rsidR="008A63DE" w:rsidRPr="00657E3A" w:rsidRDefault="008A63DE" w:rsidP="008A63DE">
            <w:pPr>
              <w:rPr>
                <w:color w:val="000000"/>
                <w:sz w:val="20"/>
              </w:rPr>
            </w:pPr>
            <w:r w:rsidRPr="00657E3A">
              <w:rPr>
                <w:color w:val="000000"/>
                <w:sz w:val="20"/>
              </w:rPr>
              <w:t> </w:t>
            </w:r>
          </w:p>
        </w:tc>
        <w:tc>
          <w:tcPr>
            <w:tcW w:w="1701" w:type="dxa"/>
            <w:tcBorders>
              <w:top w:val="nil"/>
              <w:left w:val="nil"/>
              <w:bottom w:val="single" w:sz="4" w:space="0" w:color="auto"/>
              <w:right w:val="single" w:sz="4" w:space="0" w:color="auto"/>
            </w:tcBorders>
            <w:shd w:val="clear" w:color="auto" w:fill="auto"/>
            <w:vAlign w:val="center"/>
            <w:hideMark/>
          </w:tcPr>
          <w:p w14:paraId="1768F513" w14:textId="77777777" w:rsidR="008A63DE" w:rsidRPr="00657E3A" w:rsidRDefault="008A63DE" w:rsidP="008A63DE">
            <w:pPr>
              <w:jc w:val="right"/>
              <w:rPr>
                <w:color w:val="000000"/>
                <w:sz w:val="20"/>
              </w:rPr>
            </w:pPr>
            <w:r w:rsidRPr="00657E3A">
              <w:rPr>
                <w:color w:val="000000"/>
                <w:sz w:val="20"/>
              </w:rPr>
              <w:t>4,8</w:t>
            </w:r>
          </w:p>
        </w:tc>
        <w:tc>
          <w:tcPr>
            <w:tcW w:w="1418" w:type="dxa"/>
            <w:tcBorders>
              <w:top w:val="nil"/>
              <w:left w:val="nil"/>
              <w:bottom w:val="single" w:sz="4" w:space="0" w:color="auto"/>
              <w:right w:val="single" w:sz="4" w:space="0" w:color="auto"/>
            </w:tcBorders>
            <w:shd w:val="clear" w:color="auto" w:fill="auto"/>
            <w:vAlign w:val="center"/>
            <w:hideMark/>
          </w:tcPr>
          <w:p w14:paraId="308EA37C" w14:textId="77777777" w:rsidR="008A63DE" w:rsidRPr="00657E3A" w:rsidRDefault="008A63DE" w:rsidP="008A63DE">
            <w:pPr>
              <w:jc w:val="center"/>
              <w:rPr>
                <w:color w:val="000000"/>
                <w:sz w:val="20"/>
              </w:rPr>
            </w:pPr>
            <w:r w:rsidRPr="00657E3A">
              <w:rPr>
                <w:color w:val="000000"/>
                <w:sz w:val="20"/>
              </w:rPr>
              <w:t>100,00%</w:t>
            </w:r>
          </w:p>
        </w:tc>
      </w:tr>
      <w:tr w:rsidR="008A63DE" w:rsidRPr="008A63DE" w14:paraId="0BD2F9AF" w14:textId="77777777" w:rsidTr="00563AB4">
        <w:trPr>
          <w:gridAfter w:val="1"/>
          <w:wAfter w:w="12" w:type="dxa"/>
          <w:trHeight w:val="31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7A530C8" w14:textId="77777777" w:rsidR="008A63DE" w:rsidRPr="00657E3A" w:rsidRDefault="008A63DE" w:rsidP="008A63DE">
            <w:pPr>
              <w:rPr>
                <w:color w:val="000000"/>
                <w:sz w:val="20"/>
              </w:rPr>
            </w:pPr>
            <w:r w:rsidRPr="00657E3A">
              <w:rPr>
                <w:color w:val="000000"/>
                <w:sz w:val="20"/>
              </w:rPr>
              <w:t>1.3.</w:t>
            </w:r>
          </w:p>
        </w:tc>
        <w:tc>
          <w:tcPr>
            <w:tcW w:w="4115" w:type="dxa"/>
            <w:tcBorders>
              <w:top w:val="nil"/>
              <w:left w:val="nil"/>
              <w:bottom w:val="single" w:sz="4" w:space="0" w:color="auto"/>
              <w:right w:val="single" w:sz="4" w:space="0" w:color="auto"/>
            </w:tcBorders>
            <w:shd w:val="clear" w:color="auto" w:fill="auto"/>
            <w:noWrap/>
            <w:vAlign w:val="bottom"/>
            <w:hideMark/>
          </w:tcPr>
          <w:p w14:paraId="074D3251" w14:textId="77777777" w:rsidR="008A63DE" w:rsidRPr="00657E3A" w:rsidRDefault="008A63DE" w:rsidP="008A63DE">
            <w:pPr>
              <w:rPr>
                <w:color w:val="000000"/>
                <w:sz w:val="20"/>
              </w:rPr>
            </w:pPr>
            <w:r w:rsidRPr="00657E3A">
              <w:rPr>
                <w:color w:val="000000"/>
                <w:sz w:val="20"/>
              </w:rPr>
              <w:t>Švietimo įstaigų pastatų  modernizavimas</w:t>
            </w:r>
          </w:p>
        </w:tc>
        <w:tc>
          <w:tcPr>
            <w:tcW w:w="1701" w:type="dxa"/>
            <w:tcBorders>
              <w:top w:val="nil"/>
              <w:left w:val="nil"/>
              <w:bottom w:val="single" w:sz="4" w:space="0" w:color="auto"/>
              <w:right w:val="single" w:sz="4" w:space="0" w:color="auto"/>
            </w:tcBorders>
            <w:shd w:val="clear" w:color="auto" w:fill="auto"/>
            <w:noWrap/>
            <w:vAlign w:val="bottom"/>
            <w:hideMark/>
          </w:tcPr>
          <w:p w14:paraId="378FEFBE" w14:textId="77777777" w:rsidR="008A63DE" w:rsidRPr="00657E3A" w:rsidRDefault="008A63DE" w:rsidP="008A63DE">
            <w:pPr>
              <w:rPr>
                <w:color w:val="000000"/>
                <w:sz w:val="20"/>
              </w:rPr>
            </w:pPr>
            <w:r w:rsidRPr="00657E3A">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ED2D35" w14:textId="77777777" w:rsidR="008A63DE" w:rsidRPr="00657E3A" w:rsidRDefault="008A63DE" w:rsidP="008A63DE">
            <w:pPr>
              <w:jc w:val="right"/>
              <w:rPr>
                <w:color w:val="000000"/>
                <w:sz w:val="20"/>
              </w:rPr>
            </w:pPr>
            <w:r w:rsidRPr="00657E3A">
              <w:rPr>
                <w:color w:val="000000"/>
                <w:sz w:val="20"/>
              </w:rPr>
              <w:t>108,4</w:t>
            </w:r>
          </w:p>
        </w:tc>
        <w:tc>
          <w:tcPr>
            <w:tcW w:w="1418" w:type="dxa"/>
            <w:tcBorders>
              <w:top w:val="nil"/>
              <w:left w:val="nil"/>
              <w:bottom w:val="single" w:sz="4" w:space="0" w:color="auto"/>
              <w:right w:val="single" w:sz="4" w:space="0" w:color="auto"/>
            </w:tcBorders>
            <w:shd w:val="clear" w:color="auto" w:fill="auto"/>
            <w:vAlign w:val="center"/>
            <w:hideMark/>
          </w:tcPr>
          <w:p w14:paraId="50EC1448" w14:textId="77777777" w:rsidR="008A63DE" w:rsidRPr="00657E3A" w:rsidRDefault="008A63DE" w:rsidP="008A63DE">
            <w:pPr>
              <w:jc w:val="center"/>
              <w:rPr>
                <w:color w:val="000000"/>
                <w:sz w:val="20"/>
              </w:rPr>
            </w:pPr>
            <w:r w:rsidRPr="00657E3A">
              <w:rPr>
                <w:color w:val="000000"/>
                <w:sz w:val="20"/>
              </w:rPr>
              <w:t>100,00%</w:t>
            </w:r>
          </w:p>
        </w:tc>
      </w:tr>
      <w:tr w:rsidR="008A63DE" w:rsidRPr="008A63DE" w14:paraId="62870499" w14:textId="77777777" w:rsidTr="00563AB4">
        <w:trPr>
          <w:gridAfter w:val="1"/>
          <w:wAfter w:w="12" w:type="dxa"/>
          <w:trHeight w:val="31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C154CA" w14:textId="77777777" w:rsidR="008A63DE" w:rsidRPr="00657E3A" w:rsidRDefault="008A63DE" w:rsidP="008A63DE">
            <w:pPr>
              <w:rPr>
                <w:color w:val="000000"/>
                <w:sz w:val="20"/>
              </w:rPr>
            </w:pPr>
            <w:r w:rsidRPr="00657E3A">
              <w:rPr>
                <w:color w:val="000000"/>
                <w:sz w:val="20"/>
              </w:rPr>
              <w:t>1.4.</w:t>
            </w:r>
          </w:p>
        </w:tc>
        <w:tc>
          <w:tcPr>
            <w:tcW w:w="4115" w:type="dxa"/>
            <w:tcBorders>
              <w:top w:val="nil"/>
              <w:left w:val="nil"/>
              <w:bottom w:val="single" w:sz="4" w:space="0" w:color="auto"/>
              <w:right w:val="single" w:sz="4" w:space="0" w:color="auto"/>
            </w:tcBorders>
            <w:shd w:val="clear" w:color="auto" w:fill="auto"/>
            <w:noWrap/>
            <w:vAlign w:val="bottom"/>
            <w:hideMark/>
          </w:tcPr>
          <w:p w14:paraId="0EDE954A" w14:textId="77777777" w:rsidR="008A63DE" w:rsidRPr="00657E3A" w:rsidRDefault="008A63DE" w:rsidP="008A63DE">
            <w:pPr>
              <w:rPr>
                <w:color w:val="000000"/>
                <w:sz w:val="20"/>
              </w:rPr>
            </w:pPr>
            <w:r w:rsidRPr="00657E3A">
              <w:rPr>
                <w:color w:val="000000"/>
                <w:sz w:val="20"/>
              </w:rPr>
              <w:t>Jaunimui skirtų paslaugų gerinimas ir plėtra</w:t>
            </w:r>
          </w:p>
        </w:tc>
        <w:tc>
          <w:tcPr>
            <w:tcW w:w="1701" w:type="dxa"/>
            <w:tcBorders>
              <w:top w:val="nil"/>
              <w:left w:val="nil"/>
              <w:bottom w:val="single" w:sz="4" w:space="0" w:color="auto"/>
              <w:right w:val="single" w:sz="4" w:space="0" w:color="auto"/>
            </w:tcBorders>
            <w:shd w:val="clear" w:color="auto" w:fill="auto"/>
            <w:noWrap/>
            <w:vAlign w:val="bottom"/>
            <w:hideMark/>
          </w:tcPr>
          <w:p w14:paraId="0C11EB70" w14:textId="77777777" w:rsidR="008A63DE" w:rsidRPr="00657E3A" w:rsidRDefault="008A63DE" w:rsidP="008A63DE">
            <w:pPr>
              <w:rPr>
                <w:color w:val="000000"/>
                <w:sz w:val="20"/>
              </w:rPr>
            </w:pPr>
            <w:r w:rsidRPr="00657E3A">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681D9F7" w14:textId="77777777" w:rsidR="008A63DE" w:rsidRPr="00657E3A" w:rsidRDefault="008A63DE" w:rsidP="008A63DE">
            <w:pPr>
              <w:jc w:val="right"/>
              <w:rPr>
                <w:color w:val="000000"/>
                <w:sz w:val="20"/>
              </w:rPr>
            </w:pPr>
            <w:r w:rsidRPr="00657E3A">
              <w:rPr>
                <w:color w:val="000000"/>
                <w:sz w:val="20"/>
              </w:rPr>
              <w:t>9,9</w:t>
            </w:r>
          </w:p>
        </w:tc>
        <w:tc>
          <w:tcPr>
            <w:tcW w:w="1418" w:type="dxa"/>
            <w:tcBorders>
              <w:top w:val="nil"/>
              <w:left w:val="nil"/>
              <w:bottom w:val="single" w:sz="4" w:space="0" w:color="auto"/>
              <w:right w:val="single" w:sz="4" w:space="0" w:color="auto"/>
            </w:tcBorders>
            <w:shd w:val="clear" w:color="auto" w:fill="auto"/>
            <w:vAlign w:val="center"/>
            <w:hideMark/>
          </w:tcPr>
          <w:p w14:paraId="5E93ADFF" w14:textId="77777777" w:rsidR="008A63DE" w:rsidRPr="00657E3A" w:rsidRDefault="008A63DE" w:rsidP="008A63DE">
            <w:pPr>
              <w:jc w:val="center"/>
              <w:rPr>
                <w:color w:val="000000"/>
                <w:sz w:val="20"/>
              </w:rPr>
            </w:pPr>
            <w:r w:rsidRPr="00657E3A">
              <w:rPr>
                <w:color w:val="000000"/>
                <w:sz w:val="20"/>
              </w:rPr>
              <w:t>100,00%</w:t>
            </w:r>
          </w:p>
        </w:tc>
      </w:tr>
      <w:tr w:rsidR="008A63DE" w:rsidRPr="008A63DE" w14:paraId="3A92C868" w14:textId="77777777" w:rsidTr="00563AB4">
        <w:trPr>
          <w:gridAfter w:val="1"/>
          <w:wAfter w:w="12" w:type="dxa"/>
          <w:trHeight w:val="28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F662BBA" w14:textId="77777777" w:rsidR="008A63DE" w:rsidRPr="00657E3A" w:rsidRDefault="008A63DE" w:rsidP="008A63DE">
            <w:pPr>
              <w:rPr>
                <w:color w:val="000000"/>
                <w:sz w:val="20"/>
              </w:rPr>
            </w:pPr>
            <w:r w:rsidRPr="00657E3A">
              <w:rPr>
                <w:color w:val="000000"/>
                <w:sz w:val="20"/>
              </w:rPr>
              <w:t>2.</w:t>
            </w:r>
          </w:p>
        </w:tc>
        <w:tc>
          <w:tcPr>
            <w:tcW w:w="4115" w:type="dxa"/>
            <w:tcBorders>
              <w:top w:val="nil"/>
              <w:left w:val="nil"/>
              <w:bottom w:val="single" w:sz="4" w:space="0" w:color="auto"/>
              <w:right w:val="single" w:sz="4" w:space="0" w:color="auto"/>
            </w:tcBorders>
            <w:shd w:val="clear" w:color="auto" w:fill="auto"/>
            <w:vAlign w:val="center"/>
            <w:hideMark/>
          </w:tcPr>
          <w:p w14:paraId="6DA86059" w14:textId="77777777" w:rsidR="008A63DE" w:rsidRPr="00657E3A" w:rsidRDefault="008A63DE" w:rsidP="008A63DE">
            <w:pPr>
              <w:rPr>
                <w:color w:val="000000"/>
                <w:sz w:val="20"/>
              </w:rPr>
            </w:pPr>
            <w:r w:rsidRPr="00657E3A">
              <w:rPr>
                <w:color w:val="000000"/>
                <w:sz w:val="20"/>
              </w:rPr>
              <w:t xml:space="preserve">Valstybės biudžeto lėšos </w:t>
            </w:r>
          </w:p>
        </w:tc>
        <w:tc>
          <w:tcPr>
            <w:tcW w:w="1701" w:type="dxa"/>
            <w:tcBorders>
              <w:top w:val="nil"/>
              <w:left w:val="nil"/>
              <w:bottom w:val="single" w:sz="4" w:space="0" w:color="auto"/>
              <w:right w:val="single" w:sz="4" w:space="0" w:color="auto"/>
            </w:tcBorders>
            <w:shd w:val="clear" w:color="auto" w:fill="auto"/>
            <w:noWrap/>
            <w:vAlign w:val="bottom"/>
            <w:hideMark/>
          </w:tcPr>
          <w:p w14:paraId="6F85381B" w14:textId="77777777" w:rsidR="008A63DE" w:rsidRPr="00657E3A" w:rsidRDefault="008A63DE" w:rsidP="008A63DE">
            <w:pPr>
              <w:jc w:val="right"/>
              <w:rPr>
                <w:color w:val="000000"/>
                <w:sz w:val="20"/>
              </w:rPr>
            </w:pPr>
            <w:r w:rsidRPr="00657E3A">
              <w:rPr>
                <w:color w:val="000000"/>
                <w:sz w:val="20"/>
              </w:rPr>
              <w:t>716,4</w:t>
            </w:r>
          </w:p>
        </w:tc>
        <w:tc>
          <w:tcPr>
            <w:tcW w:w="1701" w:type="dxa"/>
            <w:tcBorders>
              <w:top w:val="nil"/>
              <w:left w:val="nil"/>
              <w:bottom w:val="single" w:sz="4" w:space="0" w:color="auto"/>
              <w:right w:val="single" w:sz="4" w:space="0" w:color="auto"/>
            </w:tcBorders>
            <w:shd w:val="clear" w:color="auto" w:fill="auto"/>
            <w:noWrap/>
            <w:vAlign w:val="bottom"/>
            <w:hideMark/>
          </w:tcPr>
          <w:p w14:paraId="64C654B9" w14:textId="77777777" w:rsidR="008A63DE" w:rsidRPr="00657E3A" w:rsidRDefault="008A63DE" w:rsidP="008A63DE">
            <w:pPr>
              <w:jc w:val="right"/>
              <w:rPr>
                <w:color w:val="000000"/>
                <w:sz w:val="20"/>
              </w:rPr>
            </w:pPr>
            <w:r w:rsidRPr="00657E3A">
              <w:rPr>
                <w:color w:val="000000"/>
                <w:sz w:val="20"/>
              </w:rPr>
              <w:t>390,9</w:t>
            </w:r>
          </w:p>
        </w:tc>
        <w:tc>
          <w:tcPr>
            <w:tcW w:w="1418" w:type="dxa"/>
            <w:tcBorders>
              <w:top w:val="nil"/>
              <w:left w:val="nil"/>
              <w:bottom w:val="single" w:sz="4" w:space="0" w:color="auto"/>
              <w:right w:val="single" w:sz="4" w:space="0" w:color="auto"/>
            </w:tcBorders>
            <w:shd w:val="clear" w:color="auto" w:fill="auto"/>
            <w:vAlign w:val="center"/>
            <w:hideMark/>
          </w:tcPr>
          <w:p w14:paraId="27AD3339" w14:textId="77777777" w:rsidR="008A63DE" w:rsidRPr="00657E3A" w:rsidRDefault="008A63DE" w:rsidP="008A63DE">
            <w:pPr>
              <w:jc w:val="center"/>
              <w:rPr>
                <w:color w:val="000000"/>
                <w:sz w:val="20"/>
              </w:rPr>
            </w:pPr>
            <w:r w:rsidRPr="00657E3A">
              <w:rPr>
                <w:color w:val="000000"/>
                <w:sz w:val="20"/>
              </w:rPr>
              <w:t>-45,44%</w:t>
            </w:r>
          </w:p>
        </w:tc>
      </w:tr>
      <w:tr w:rsidR="008A63DE" w:rsidRPr="008A63DE" w14:paraId="41E15FF0" w14:textId="77777777" w:rsidTr="00563AB4">
        <w:trPr>
          <w:trHeight w:val="289"/>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1F0830" w14:textId="77777777" w:rsidR="008A63DE" w:rsidRPr="00657E3A" w:rsidRDefault="008A63DE" w:rsidP="008A63DE">
            <w:pPr>
              <w:rPr>
                <w:color w:val="000000"/>
                <w:sz w:val="20"/>
              </w:rPr>
            </w:pPr>
            <w:r w:rsidRPr="00657E3A">
              <w:rPr>
                <w:color w:val="000000"/>
                <w:sz w:val="20"/>
              </w:rPr>
              <w:t> </w:t>
            </w:r>
          </w:p>
        </w:tc>
        <w:tc>
          <w:tcPr>
            <w:tcW w:w="4115" w:type="dxa"/>
            <w:tcBorders>
              <w:top w:val="nil"/>
              <w:left w:val="nil"/>
              <w:bottom w:val="single" w:sz="4" w:space="0" w:color="auto"/>
              <w:right w:val="single" w:sz="4" w:space="0" w:color="auto"/>
            </w:tcBorders>
            <w:shd w:val="clear" w:color="auto" w:fill="auto"/>
            <w:vAlign w:val="center"/>
            <w:hideMark/>
          </w:tcPr>
          <w:p w14:paraId="3D89DB13" w14:textId="77777777" w:rsidR="008A63DE" w:rsidRPr="00657E3A" w:rsidRDefault="008A63DE" w:rsidP="008A63DE">
            <w:pPr>
              <w:rPr>
                <w:color w:val="000000"/>
                <w:sz w:val="20"/>
              </w:rPr>
            </w:pPr>
            <w:r w:rsidRPr="00657E3A">
              <w:rPr>
                <w:color w:val="000000"/>
                <w:sz w:val="20"/>
              </w:rPr>
              <w:t>Iš jų</w:t>
            </w:r>
          </w:p>
        </w:tc>
        <w:tc>
          <w:tcPr>
            <w:tcW w:w="4832" w:type="dxa"/>
            <w:gridSpan w:val="4"/>
            <w:tcBorders>
              <w:top w:val="single" w:sz="4" w:space="0" w:color="auto"/>
              <w:left w:val="nil"/>
              <w:bottom w:val="single" w:sz="4" w:space="0" w:color="auto"/>
              <w:right w:val="single" w:sz="4" w:space="0" w:color="auto"/>
            </w:tcBorders>
            <w:shd w:val="clear" w:color="auto" w:fill="auto"/>
            <w:vAlign w:val="center"/>
            <w:hideMark/>
          </w:tcPr>
          <w:p w14:paraId="6CA6463C" w14:textId="77777777" w:rsidR="008A63DE" w:rsidRPr="00657E3A" w:rsidRDefault="008A63DE" w:rsidP="008A63DE">
            <w:pPr>
              <w:jc w:val="center"/>
              <w:rPr>
                <w:color w:val="000000"/>
                <w:sz w:val="20"/>
              </w:rPr>
            </w:pPr>
            <w:r w:rsidRPr="00657E3A">
              <w:rPr>
                <w:color w:val="000000"/>
                <w:sz w:val="20"/>
              </w:rPr>
              <w:t> </w:t>
            </w:r>
          </w:p>
        </w:tc>
      </w:tr>
      <w:tr w:rsidR="008A63DE" w:rsidRPr="008A63DE" w14:paraId="0DEEE1AD" w14:textId="77777777" w:rsidTr="00563AB4">
        <w:trPr>
          <w:gridAfter w:val="1"/>
          <w:wAfter w:w="12" w:type="dxa"/>
          <w:trHeight w:val="28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E2A42A4" w14:textId="77777777" w:rsidR="008A63DE" w:rsidRPr="00657E3A" w:rsidRDefault="008A63DE" w:rsidP="008A63DE">
            <w:pPr>
              <w:rPr>
                <w:color w:val="000000"/>
                <w:sz w:val="20"/>
              </w:rPr>
            </w:pPr>
            <w:r w:rsidRPr="00657E3A">
              <w:rPr>
                <w:color w:val="000000"/>
                <w:sz w:val="20"/>
              </w:rPr>
              <w:t xml:space="preserve">2.1. </w:t>
            </w:r>
          </w:p>
        </w:tc>
        <w:tc>
          <w:tcPr>
            <w:tcW w:w="4115" w:type="dxa"/>
            <w:tcBorders>
              <w:top w:val="nil"/>
              <w:left w:val="nil"/>
              <w:bottom w:val="single" w:sz="4" w:space="0" w:color="auto"/>
              <w:right w:val="single" w:sz="4" w:space="0" w:color="auto"/>
            </w:tcBorders>
            <w:shd w:val="clear" w:color="auto" w:fill="auto"/>
            <w:noWrap/>
            <w:vAlign w:val="bottom"/>
            <w:hideMark/>
          </w:tcPr>
          <w:p w14:paraId="364B8038" w14:textId="77777777" w:rsidR="008A63DE" w:rsidRPr="00657E3A" w:rsidRDefault="008A63DE" w:rsidP="008A63DE">
            <w:pPr>
              <w:rPr>
                <w:color w:val="000000"/>
                <w:sz w:val="20"/>
              </w:rPr>
            </w:pPr>
            <w:r w:rsidRPr="00657E3A">
              <w:rPr>
                <w:color w:val="000000"/>
                <w:sz w:val="20"/>
              </w:rPr>
              <w:t>Ugdymo kokybės gerinimas Suaugusiųjų mokymo centre</w:t>
            </w:r>
          </w:p>
        </w:tc>
        <w:tc>
          <w:tcPr>
            <w:tcW w:w="1701" w:type="dxa"/>
            <w:tcBorders>
              <w:top w:val="nil"/>
              <w:left w:val="nil"/>
              <w:bottom w:val="single" w:sz="4" w:space="0" w:color="auto"/>
              <w:right w:val="single" w:sz="4" w:space="0" w:color="auto"/>
            </w:tcBorders>
            <w:shd w:val="clear" w:color="auto" w:fill="auto"/>
            <w:vAlign w:val="center"/>
            <w:hideMark/>
          </w:tcPr>
          <w:p w14:paraId="0982BAE4" w14:textId="77777777" w:rsidR="008A63DE" w:rsidRPr="00657E3A" w:rsidRDefault="008A63DE" w:rsidP="008A63DE">
            <w:pPr>
              <w:jc w:val="right"/>
              <w:rPr>
                <w:color w:val="000000"/>
                <w:sz w:val="20"/>
              </w:rPr>
            </w:pPr>
            <w:r w:rsidRPr="00657E3A">
              <w:rPr>
                <w:color w:val="000000"/>
                <w:sz w:val="20"/>
              </w:rPr>
              <w:t>716,3</w:t>
            </w:r>
          </w:p>
        </w:tc>
        <w:tc>
          <w:tcPr>
            <w:tcW w:w="1701" w:type="dxa"/>
            <w:tcBorders>
              <w:top w:val="nil"/>
              <w:left w:val="nil"/>
              <w:bottom w:val="single" w:sz="4" w:space="0" w:color="auto"/>
              <w:right w:val="single" w:sz="4" w:space="0" w:color="auto"/>
            </w:tcBorders>
            <w:shd w:val="clear" w:color="auto" w:fill="auto"/>
            <w:vAlign w:val="center"/>
            <w:hideMark/>
          </w:tcPr>
          <w:p w14:paraId="7748686F" w14:textId="77777777" w:rsidR="008A63DE" w:rsidRPr="00657E3A" w:rsidRDefault="008A63DE" w:rsidP="008A63DE">
            <w:pPr>
              <w:jc w:val="right"/>
              <w:rPr>
                <w:color w:val="000000"/>
                <w:sz w:val="20"/>
              </w:rPr>
            </w:pPr>
            <w:r w:rsidRPr="00657E3A">
              <w:rPr>
                <w:color w:val="000000"/>
                <w:sz w:val="20"/>
              </w:rPr>
              <w:t>390,9</w:t>
            </w:r>
          </w:p>
        </w:tc>
        <w:tc>
          <w:tcPr>
            <w:tcW w:w="1418" w:type="dxa"/>
            <w:tcBorders>
              <w:top w:val="nil"/>
              <w:left w:val="nil"/>
              <w:bottom w:val="single" w:sz="4" w:space="0" w:color="auto"/>
              <w:right w:val="single" w:sz="4" w:space="0" w:color="auto"/>
            </w:tcBorders>
            <w:shd w:val="clear" w:color="auto" w:fill="auto"/>
            <w:vAlign w:val="center"/>
            <w:hideMark/>
          </w:tcPr>
          <w:p w14:paraId="2FDB5F97" w14:textId="77777777" w:rsidR="008A63DE" w:rsidRPr="00657E3A" w:rsidRDefault="008A63DE" w:rsidP="008A63DE">
            <w:pPr>
              <w:jc w:val="center"/>
              <w:rPr>
                <w:color w:val="000000"/>
                <w:sz w:val="20"/>
              </w:rPr>
            </w:pPr>
            <w:r w:rsidRPr="00657E3A">
              <w:rPr>
                <w:color w:val="000000"/>
                <w:sz w:val="20"/>
              </w:rPr>
              <w:t>-45,43%</w:t>
            </w:r>
          </w:p>
        </w:tc>
      </w:tr>
      <w:tr w:rsidR="008A63DE" w:rsidRPr="008A63DE" w14:paraId="0B7694BC" w14:textId="77777777" w:rsidTr="00563AB4">
        <w:trPr>
          <w:gridAfter w:val="1"/>
          <w:wAfter w:w="12" w:type="dxa"/>
          <w:trHeight w:val="28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205457B5" w14:textId="77777777" w:rsidR="008A63DE" w:rsidRPr="00657E3A" w:rsidRDefault="008A63DE" w:rsidP="008A63DE">
            <w:pPr>
              <w:rPr>
                <w:color w:val="000000"/>
                <w:sz w:val="20"/>
              </w:rPr>
            </w:pPr>
            <w:r w:rsidRPr="00657E3A">
              <w:rPr>
                <w:color w:val="000000"/>
                <w:sz w:val="20"/>
              </w:rPr>
              <w:t>2.2.</w:t>
            </w:r>
          </w:p>
        </w:tc>
        <w:tc>
          <w:tcPr>
            <w:tcW w:w="4115" w:type="dxa"/>
            <w:tcBorders>
              <w:top w:val="nil"/>
              <w:left w:val="nil"/>
              <w:bottom w:val="single" w:sz="4" w:space="0" w:color="auto"/>
              <w:right w:val="single" w:sz="4" w:space="0" w:color="auto"/>
            </w:tcBorders>
            <w:shd w:val="clear" w:color="auto" w:fill="auto"/>
            <w:vAlign w:val="center"/>
            <w:hideMark/>
          </w:tcPr>
          <w:p w14:paraId="5EB57486" w14:textId="77777777" w:rsidR="008A63DE" w:rsidRPr="00657E3A" w:rsidRDefault="008A63DE" w:rsidP="008A63DE">
            <w:pPr>
              <w:rPr>
                <w:color w:val="000000"/>
                <w:sz w:val="20"/>
              </w:rPr>
            </w:pPr>
            <w:r w:rsidRPr="00657E3A">
              <w:rPr>
                <w:color w:val="000000"/>
                <w:sz w:val="20"/>
              </w:rPr>
              <w:t>Nacionalinis egzaminų centras</w:t>
            </w:r>
          </w:p>
        </w:tc>
        <w:tc>
          <w:tcPr>
            <w:tcW w:w="1701" w:type="dxa"/>
            <w:tcBorders>
              <w:top w:val="nil"/>
              <w:left w:val="nil"/>
              <w:bottom w:val="single" w:sz="4" w:space="0" w:color="auto"/>
              <w:right w:val="single" w:sz="4" w:space="0" w:color="auto"/>
            </w:tcBorders>
            <w:shd w:val="clear" w:color="auto" w:fill="auto"/>
            <w:noWrap/>
            <w:vAlign w:val="bottom"/>
            <w:hideMark/>
          </w:tcPr>
          <w:p w14:paraId="7244143D" w14:textId="77777777" w:rsidR="008A63DE" w:rsidRPr="00657E3A" w:rsidRDefault="008A63DE" w:rsidP="008A63DE">
            <w:pPr>
              <w:jc w:val="right"/>
              <w:rPr>
                <w:color w:val="000000"/>
                <w:sz w:val="20"/>
              </w:rPr>
            </w:pPr>
            <w:r w:rsidRPr="00657E3A">
              <w:rPr>
                <w:color w:val="000000"/>
                <w:sz w:val="20"/>
              </w:rPr>
              <w:t>0,1</w:t>
            </w:r>
          </w:p>
        </w:tc>
        <w:tc>
          <w:tcPr>
            <w:tcW w:w="1701" w:type="dxa"/>
            <w:tcBorders>
              <w:top w:val="nil"/>
              <w:left w:val="nil"/>
              <w:bottom w:val="single" w:sz="4" w:space="0" w:color="auto"/>
              <w:right w:val="single" w:sz="4" w:space="0" w:color="auto"/>
            </w:tcBorders>
            <w:shd w:val="clear" w:color="auto" w:fill="auto"/>
            <w:vAlign w:val="center"/>
            <w:hideMark/>
          </w:tcPr>
          <w:p w14:paraId="38C96704" w14:textId="77777777" w:rsidR="008A63DE" w:rsidRPr="00657E3A" w:rsidRDefault="008A63DE" w:rsidP="008A63DE">
            <w:pPr>
              <w:rPr>
                <w:color w:val="000000"/>
                <w:sz w:val="20"/>
              </w:rPr>
            </w:pPr>
            <w:r w:rsidRPr="00657E3A">
              <w:rPr>
                <w:color w:val="000000"/>
                <w:sz w:val="20"/>
              </w:rPr>
              <w:t> </w:t>
            </w:r>
          </w:p>
        </w:tc>
        <w:tc>
          <w:tcPr>
            <w:tcW w:w="1418" w:type="dxa"/>
            <w:tcBorders>
              <w:top w:val="nil"/>
              <w:left w:val="nil"/>
              <w:bottom w:val="single" w:sz="4" w:space="0" w:color="auto"/>
              <w:right w:val="single" w:sz="4" w:space="0" w:color="auto"/>
            </w:tcBorders>
            <w:shd w:val="clear" w:color="auto" w:fill="auto"/>
            <w:vAlign w:val="center"/>
            <w:hideMark/>
          </w:tcPr>
          <w:p w14:paraId="2181CBDD" w14:textId="77777777" w:rsidR="008A63DE" w:rsidRPr="00657E3A" w:rsidRDefault="008A63DE" w:rsidP="008A63DE">
            <w:pPr>
              <w:jc w:val="center"/>
              <w:rPr>
                <w:color w:val="000000"/>
                <w:sz w:val="20"/>
              </w:rPr>
            </w:pPr>
            <w:r w:rsidRPr="00657E3A">
              <w:rPr>
                <w:color w:val="000000"/>
                <w:sz w:val="20"/>
              </w:rPr>
              <w:t>-100,00%</w:t>
            </w:r>
          </w:p>
        </w:tc>
      </w:tr>
      <w:tr w:rsidR="008A63DE" w:rsidRPr="008A63DE" w14:paraId="26934942" w14:textId="77777777" w:rsidTr="00563AB4">
        <w:trPr>
          <w:gridAfter w:val="1"/>
          <w:wAfter w:w="12" w:type="dxa"/>
          <w:trHeight w:val="28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03626C25" w14:textId="77777777" w:rsidR="008A63DE" w:rsidRPr="00657E3A" w:rsidRDefault="008A63DE" w:rsidP="008A63DE">
            <w:pPr>
              <w:rPr>
                <w:color w:val="000000"/>
                <w:sz w:val="20"/>
              </w:rPr>
            </w:pPr>
            <w:r w:rsidRPr="00657E3A">
              <w:rPr>
                <w:color w:val="000000"/>
                <w:sz w:val="20"/>
              </w:rPr>
              <w:t>3.</w:t>
            </w:r>
          </w:p>
        </w:tc>
        <w:tc>
          <w:tcPr>
            <w:tcW w:w="4115" w:type="dxa"/>
            <w:tcBorders>
              <w:top w:val="nil"/>
              <w:left w:val="nil"/>
              <w:bottom w:val="single" w:sz="4" w:space="0" w:color="auto"/>
              <w:right w:val="single" w:sz="4" w:space="0" w:color="auto"/>
            </w:tcBorders>
            <w:shd w:val="clear" w:color="auto" w:fill="auto"/>
            <w:noWrap/>
            <w:vAlign w:val="bottom"/>
            <w:hideMark/>
          </w:tcPr>
          <w:p w14:paraId="71DB6F13" w14:textId="77777777" w:rsidR="008A63DE" w:rsidRPr="00657E3A" w:rsidRDefault="008A63DE" w:rsidP="008A63DE">
            <w:pPr>
              <w:rPr>
                <w:color w:val="000000"/>
                <w:sz w:val="20"/>
              </w:rPr>
            </w:pPr>
            <w:r w:rsidRPr="00657E3A">
              <w:rPr>
                <w:color w:val="000000"/>
                <w:sz w:val="20"/>
              </w:rPr>
              <w:t xml:space="preserve">Fondų lėšos </w:t>
            </w:r>
          </w:p>
        </w:tc>
        <w:tc>
          <w:tcPr>
            <w:tcW w:w="1701" w:type="dxa"/>
            <w:tcBorders>
              <w:top w:val="nil"/>
              <w:left w:val="nil"/>
              <w:bottom w:val="single" w:sz="4" w:space="0" w:color="auto"/>
              <w:right w:val="single" w:sz="4" w:space="0" w:color="auto"/>
            </w:tcBorders>
            <w:shd w:val="clear" w:color="auto" w:fill="auto"/>
            <w:vAlign w:val="center"/>
            <w:hideMark/>
          </w:tcPr>
          <w:p w14:paraId="0A412F7B" w14:textId="77777777" w:rsidR="008A63DE" w:rsidRPr="00657E3A" w:rsidRDefault="008A63DE" w:rsidP="008A63DE">
            <w:pPr>
              <w:jc w:val="right"/>
              <w:rPr>
                <w:color w:val="000000"/>
                <w:sz w:val="20"/>
              </w:rPr>
            </w:pPr>
            <w:r w:rsidRPr="00657E3A">
              <w:rPr>
                <w:color w:val="000000"/>
                <w:sz w:val="20"/>
              </w:rPr>
              <w:t>4,0</w:t>
            </w:r>
          </w:p>
        </w:tc>
        <w:tc>
          <w:tcPr>
            <w:tcW w:w="1701" w:type="dxa"/>
            <w:tcBorders>
              <w:top w:val="nil"/>
              <w:left w:val="nil"/>
              <w:bottom w:val="single" w:sz="4" w:space="0" w:color="auto"/>
              <w:right w:val="single" w:sz="4" w:space="0" w:color="auto"/>
            </w:tcBorders>
            <w:shd w:val="clear" w:color="auto" w:fill="auto"/>
            <w:vAlign w:val="center"/>
            <w:hideMark/>
          </w:tcPr>
          <w:p w14:paraId="01C733AA" w14:textId="77777777" w:rsidR="008A63DE" w:rsidRPr="00657E3A" w:rsidRDefault="008A63DE" w:rsidP="008A63DE">
            <w:pPr>
              <w:jc w:val="right"/>
              <w:rPr>
                <w:color w:val="000000"/>
                <w:sz w:val="20"/>
              </w:rPr>
            </w:pPr>
            <w:r w:rsidRPr="00657E3A">
              <w:rPr>
                <w:color w:val="000000"/>
                <w:sz w:val="20"/>
              </w:rPr>
              <w:t>2,1</w:t>
            </w:r>
          </w:p>
        </w:tc>
        <w:tc>
          <w:tcPr>
            <w:tcW w:w="1418" w:type="dxa"/>
            <w:tcBorders>
              <w:top w:val="nil"/>
              <w:left w:val="nil"/>
              <w:bottom w:val="single" w:sz="4" w:space="0" w:color="auto"/>
              <w:right w:val="single" w:sz="4" w:space="0" w:color="auto"/>
            </w:tcBorders>
            <w:shd w:val="clear" w:color="auto" w:fill="auto"/>
            <w:vAlign w:val="center"/>
            <w:hideMark/>
          </w:tcPr>
          <w:p w14:paraId="5215BA27" w14:textId="77777777" w:rsidR="008A63DE" w:rsidRPr="00657E3A" w:rsidRDefault="008A63DE" w:rsidP="008A63DE">
            <w:pPr>
              <w:jc w:val="center"/>
              <w:rPr>
                <w:color w:val="000000"/>
                <w:sz w:val="20"/>
              </w:rPr>
            </w:pPr>
            <w:r w:rsidRPr="00657E3A">
              <w:rPr>
                <w:color w:val="000000"/>
                <w:sz w:val="20"/>
              </w:rPr>
              <w:t>-47,50%</w:t>
            </w:r>
          </w:p>
        </w:tc>
      </w:tr>
      <w:tr w:rsidR="008A63DE" w:rsidRPr="008A63DE" w14:paraId="056D73AE" w14:textId="77777777" w:rsidTr="00563AB4">
        <w:trPr>
          <w:gridAfter w:val="1"/>
          <w:wAfter w:w="12" w:type="dxa"/>
          <w:trHeight w:val="289"/>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B6E2058" w14:textId="77777777" w:rsidR="008A63DE" w:rsidRPr="00657E3A" w:rsidRDefault="008A63DE" w:rsidP="008A63DE">
            <w:pPr>
              <w:rPr>
                <w:color w:val="000000"/>
                <w:sz w:val="20"/>
              </w:rPr>
            </w:pPr>
            <w:r w:rsidRPr="00657E3A">
              <w:rPr>
                <w:color w:val="000000"/>
                <w:sz w:val="20"/>
              </w:rPr>
              <w:t xml:space="preserve">3.1. </w:t>
            </w:r>
          </w:p>
        </w:tc>
        <w:tc>
          <w:tcPr>
            <w:tcW w:w="4115" w:type="dxa"/>
            <w:tcBorders>
              <w:top w:val="nil"/>
              <w:left w:val="nil"/>
              <w:bottom w:val="single" w:sz="4" w:space="0" w:color="auto"/>
              <w:right w:val="single" w:sz="4" w:space="0" w:color="auto"/>
            </w:tcBorders>
            <w:shd w:val="clear" w:color="auto" w:fill="auto"/>
            <w:vAlign w:val="center"/>
            <w:hideMark/>
          </w:tcPr>
          <w:p w14:paraId="4ADBD916" w14:textId="77777777" w:rsidR="008A63DE" w:rsidRPr="00657E3A" w:rsidRDefault="008A63DE" w:rsidP="008A63DE">
            <w:pPr>
              <w:rPr>
                <w:color w:val="000000"/>
                <w:sz w:val="20"/>
              </w:rPr>
            </w:pPr>
            <w:r w:rsidRPr="00657E3A">
              <w:rPr>
                <w:color w:val="000000"/>
                <w:sz w:val="20"/>
              </w:rPr>
              <w:t>Švietimo mainų paramos fondas</w:t>
            </w:r>
          </w:p>
        </w:tc>
        <w:tc>
          <w:tcPr>
            <w:tcW w:w="1701" w:type="dxa"/>
            <w:tcBorders>
              <w:top w:val="nil"/>
              <w:left w:val="nil"/>
              <w:bottom w:val="single" w:sz="4" w:space="0" w:color="auto"/>
              <w:right w:val="single" w:sz="4" w:space="0" w:color="auto"/>
            </w:tcBorders>
            <w:shd w:val="clear" w:color="auto" w:fill="auto"/>
            <w:vAlign w:val="center"/>
            <w:hideMark/>
          </w:tcPr>
          <w:p w14:paraId="6F240A6A" w14:textId="77777777" w:rsidR="008A63DE" w:rsidRPr="00657E3A" w:rsidRDefault="008A63DE" w:rsidP="008A63DE">
            <w:pPr>
              <w:jc w:val="right"/>
              <w:rPr>
                <w:color w:val="000000"/>
                <w:sz w:val="20"/>
              </w:rPr>
            </w:pPr>
            <w:r w:rsidRPr="00657E3A">
              <w:rPr>
                <w:color w:val="000000"/>
                <w:sz w:val="20"/>
              </w:rPr>
              <w:t>4,00</w:t>
            </w:r>
          </w:p>
        </w:tc>
        <w:tc>
          <w:tcPr>
            <w:tcW w:w="1701" w:type="dxa"/>
            <w:tcBorders>
              <w:top w:val="nil"/>
              <w:left w:val="nil"/>
              <w:bottom w:val="single" w:sz="4" w:space="0" w:color="auto"/>
              <w:right w:val="single" w:sz="4" w:space="0" w:color="auto"/>
            </w:tcBorders>
            <w:shd w:val="clear" w:color="auto" w:fill="auto"/>
            <w:vAlign w:val="center"/>
            <w:hideMark/>
          </w:tcPr>
          <w:p w14:paraId="54B07426" w14:textId="77777777" w:rsidR="008A63DE" w:rsidRPr="00657E3A" w:rsidRDefault="008A63DE" w:rsidP="008A63DE">
            <w:pPr>
              <w:jc w:val="right"/>
              <w:rPr>
                <w:color w:val="000000"/>
                <w:sz w:val="20"/>
              </w:rPr>
            </w:pPr>
            <w:r w:rsidRPr="00657E3A">
              <w:rPr>
                <w:color w:val="000000"/>
                <w:sz w:val="20"/>
              </w:rPr>
              <w:t>2,1</w:t>
            </w:r>
          </w:p>
        </w:tc>
        <w:tc>
          <w:tcPr>
            <w:tcW w:w="1418" w:type="dxa"/>
            <w:tcBorders>
              <w:top w:val="nil"/>
              <w:left w:val="nil"/>
              <w:bottom w:val="single" w:sz="4" w:space="0" w:color="auto"/>
              <w:right w:val="single" w:sz="4" w:space="0" w:color="auto"/>
            </w:tcBorders>
            <w:shd w:val="clear" w:color="auto" w:fill="auto"/>
            <w:vAlign w:val="center"/>
            <w:hideMark/>
          </w:tcPr>
          <w:p w14:paraId="1064C886" w14:textId="77777777" w:rsidR="008A63DE" w:rsidRPr="00657E3A" w:rsidRDefault="008A63DE" w:rsidP="008A63DE">
            <w:pPr>
              <w:jc w:val="center"/>
              <w:rPr>
                <w:color w:val="000000"/>
                <w:sz w:val="20"/>
              </w:rPr>
            </w:pPr>
            <w:r w:rsidRPr="00657E3A">
              <w:rPr>
                <w:color w:val="000000"/>
                <w:sz w:val="20"/>
              </w:rPr>
              <w:t>-47,50%</w:t>
            </w:r>
          </w:p>
        </w:tc>
      </w:tr>
      <w:tr w:rsidR="008A63DE" w:rsidRPr="008A63DE" w14:paraId="5E36AFBC" w14:textId="77777777" w:rsidTr="00563AB4">
        <w:trPr>
          <w:gridAfter w:val="1"/>
          <w:wAfter w:w="12" w:type="dxa"/>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9EAA6" w14:textId="77777777" w:rsidR="008A63DE" w:rsidRPr="00657E3A" w:rsidRDefault="008A63DE" w:rsidP="008A63DE">
            <w:pPr>
              <w:rPr>
                <w:color w:val="000000"/>
                <w:sz w:val="20"/>
              </w:rPr>
            </w:pPr>
            <w:r w:rsidRPr="00657E3A">
              <w:rPr>
                <w:color w:val="000000"/>
                <w:sz w:val="20"/>
              </w:rPr>
              <w:t>4.</w:t>
            </w:r>
          </w:p>
        </w:tc>
        <w:tc>
          <w:tcPr>
            <w:tcW w:w="4115" w:type="dxa"/>
            <w:tcBorders>
              <w:top w:val="single" w:sz="4" w:space="0" w:color="auto"/>
              <w:left w:val="nil"/>
              <w:bottom w:val="single" w:sz="4" w:space="0" w:color="auto"/>
              <w:right w:val="single" w:sz="4" w:space="0" w:color="auto"/>
            </w:tcBorders>
            <w:shd w:val="clear" w:color="auto" w:fill="auto"/>
            <w:vAlign w:val="center"/>
            <w:hideMark/>
          </w:tcPr>
          <w:p w14:paraId="748BC163" w14:textId="77777777" w:rsidR="008A63DE" w:rsidRPr="00657E3A" w:rsidRDefault="008A63DE" w:rsidP="008A63DE">
            <w:pPr>
              <w:rPr>
                <w:color w:val="000000"/>
                <w:sz w:val="20"/>
              </w:rPr>
            </w:pPr>
            <w:r w:rsidRPr="00657E3A">
              <w:rPr>
                <w:color w:val="000000"/>
                <w:sz w:val="20"/>
              </w:rPr>
              <w:t>Kitos lėšos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86E010" w14:textId="77777777" w:rsidR="008A63DE" w:rsidRPr="00657E3A" w:rsidRDefault="008A63DE" w:rsidP="008A63DE">
            <w:pPr>
              <w:jc w:val="right"/>
              <w:rPr>
                <w:color w:val="000000"/>
                <w:sz w:val="20"/>
              </w:rPr>
            </w:pPr>
            <w:r w:rsidRPr="00657E3A">
              <w:rPr>
                <w:color w:val="000000"/>
                <w:sz w:val="20"/>
              </w:rPr>
              <w:t>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14E8B45" w14:textId="77777777" w:rsidR="008A63DE" w:rsidRPr="00657E3A" w:rsidRDefault="008A63DE" w:rsidP="008A63DE">
            <w:pPr>
              <w:jc w:val="right"/>
              <w:rPr>
                <w:color w:val="000000"/>
                <w:sz w:val="20"/>
              </w:rPr>
            </w:pPr>
            <w:r w:rsidRPr="00657E3A">
              <w:rPr>
                <w:color w:val="000000"/>
                <w:sz w:val="20"/>
              </w:rPr>
              <w:t>0,0</w:t>
            </w:r>
          </w:p>
        </w:tc>
        <w:tc>
          <w:tcPr>
            <w:tcW w:w="1418" w:type="dxa"/>
            <w:tcBorders>
              <w:top w:val="nil"/>
              <w:left w:val="nil"/>
              <w:bottom w:val="single" w:sz="4" w:space="0" w:color="auto"/>
              <w:right w:val="single" w:sz="4" w:space="0" w:color="auto"/>
            </w:tcBorders>
            <w:shd w:val="clear" w:color="auto" w:fill="auto"/>
            <w:vAlign w:val="center"/>
            <w:hideMark/>
          </w:tcPr>
          <w:p w14:paraId="7D41BE83" w14:textId="77777777" w:rsidR="008A63DE" w:rsidRPr="00657E3A" w:rsidRDefault="008A63DE" w:rsidP="008A63DE">
            <w:pPr>
              <w:jc w:val="center"/>
              <w:rPr>
                <w:color w:val="000000"/>
                <w:sz w:val="20"/>
              </w:rPr>
            </w:pPr>
            <w:r w:rsidRPr="00657E3A">
              <w:rPr>
                <w:color w:val="000000"/>
                <w:sz w:val="20"/>
              </w:rPr>
              <w:t> </w:t>
            </w:r>
          </w:p>
        </w:tc>
      </w:tr>
      <w:tr w:rsidR="008A63DE" w:rsidRPr="008A63DE" w14:paraId="6416A4F4"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61BE8D2" w14:textId="77777777" w:rsidR="008A63DE" w:rsidRPr="00657E3A" w:rsidRDefault="008A63DE" w:rsidP="008A63DE">
            <w:pPr>
              <w:rPr>
                <w:color w:val="000000"/>
                <w:sz w:val="20"/>
              </w:rPr>
            </w:pPr>
            <w:r w:rsidRPr="00657E3A">
              <w:rPr>
                <w:color w:val="000000"/>
                <w:sz w:val="20"/>
              </w:rPr>
              <w:t>5.</w:t>
            </w:r>
          </w:p>
        </w:tc>
        <w:tc>
          <w:tcPr>
            <w:tcW w:w="4115" w:type="dxa"/>
            <w:tcBorders>
              <w:top w:val="nil"/>
              <w:left w:val="nil"/>
              <w:bottom w:val="single" w:sz="4" w:space="0" w:color="auto"/>
              <w:right w:val="single" w:sz="4" w:space="0" w:color="auto"/>
            </w:tcBorders>
            <w:shd w:val="clear" w:color="auto" w:fill="auto"/>
            <w:vAlign w:val="center"/>
            <w:hideMark/>
          </w:tcPr>
          <w:p w14:paraId="07BFB568" w14:textId="77777777" w:rsidR="008A63DE" w:rsidRPr="00657E3A" w:rsidRDefault="008A63DE" w:rsidP="008A63DE">
            <w:pPr>
              <w:rPr>
                <w:color w:val="000000"/>
                <w:sz w:val="20"/>
              </w:rPr>
            </w:pPr>
            <w:r w:rsidRPr="00657E3A">
              <w:rPr>
                <w:color w:val="000000"/>
                <w:sz w:val="20"/>
              </w:rPr>
              <w:t xml:space="preserve">Parama </w:t>
            </w:r>
          </w:p>
        </w:tc>
        <w:tc>
          <w:tcPr>
            <w:tcW w:w="1701" w:type="dxa"/>
            <w:tcBorders>
              <w:top w:val="nil"/>
              <w:left w:val="nil"/>
              <w:bottom w:val="single" w:sz="4" w:space="0" w:color="auto"/>
              <w:right w:val="single" w:sz="4" w:space="0" w:color="auto"/>
            </w:tcBorders>
            <w:shd w:val="clear" w:color="auto" w:fill="auto"/>
            <w:noWrap/>
            <w:vAlign w:val="bottom"/>
            <w:hideMark/>
          </w:tcPr>
          <w:p w14:paraId="609F0695" w14:textId="77777777" w:rsidR="008A63DE" w:rsidRPr="00657E3A" w:rsidRDefault="008A63DE" w:rsidP="008A63DE">
            <w:pPr>
              <w:jc w:val="right"/>
              <w:rPr>
                <w:color w:val="000000"/>
                <w:sz w:val="20"/>
              </w:rPr>
            </w:pPr>
            <w:r w:rsidRPr="00657E3A">
              <w:rPr>
                <w:color w:val="000000"/>
                <w:sz w:val="20"/>
              </w:rPr>
              <w:t>0,7</w:t>
            </w:r>
          </w:p>
        </w:tc>
        <w:tc>
          <w:tcPr>
            <w:tcW w:w="1701" w:type="dxa"/>
            <w:tcBorders>
              <w:top w:val="nil"/>
              <w:left w:val="nil"/>
              <w:bottom w:val="single" w:sz="4" w:space="0" w:color="auto"/>
              <w:right w:val="single" w:sz="4" w:space="0" w:color="auto"/>
            </w:tcBorders>
            <w:shd w:val="clear" w:color="auto" w:fill="auto"/>
            <w:noWrap/>
            <w:vAlign w:val="bottom"/>
            <w:hideMark/>
          </w:tcPr>
          <w:p w14:paraId="4FCC7DFC" w14:textId="77777777" w:rsidR="008A63DE" w:rsidRPr="00657E3A" w:rsidRDefault="008A63DE" w:rsidP="008A63DE">
            <w:pPr>
              <w:jc w:val="right"/>
              <w:rPr>
                <w:color w:val="000000"/>
                <w:sz w:val="20"/>
              </w:rPr>
            </w:pPr>
            <w:r w:rsidRPr="00657E3A">
              <w:rPr>
                <w:color w:val="000000"/>
                <w:sz w:val="20"/>
              </w:rPr>
              <w:t>0,5</w:t>
            </w:r>
          </w:p>
        </w:tc>
        <w:tc>
          <w:tcPr>
            <w:tcW w:w="1418" w:type="dxa"/>
            <w:tcBorders>
              <w:top w:val="nil"/>
              <w:left w:val="nil"/>
              <w:bottom w:val="single" w:sz="4" w:space="0" w:color="auto"/>
              <w:right w:val="single" w:sz="4" w:space="0" w:color="auto"/>
            </w:tcBorders>
            <w:shd w:val="clear" w:color="auto" w:fill="auto"/>
            <w:vAlign w:val="center"/>
            <w:hideMark/>
          </w:tcPr>
          <w:p w14:paraId="730A100D" w14:textId="77777777" w:rsidR="008A63DE" w:rsidRPr="00657E3A" w:rsidRDefault="008A63DE" w:rsidP="008A63DE">
            <w:pPr>
              <w:jc w:val="center"/>
              <w:rPr>
                <w:color w:val="000000"/>
                <w:sz w:val="20"/>
              </w:rPr>
            </w:pPr>
            <w:r w:rsidRPr="00657E3A">
              <w:rPr>
                <w:color w:val="000000"/>
                <w:sz w:val="20"/>
              </w:rPr>
              <w:t>-25,37%</w:t>
            </w:r>
          </w:p>
        </w:tc>
      </w:tr>
      <w:tr w:rsidR="008A63DE" w:rsidRPr="008A63DE" w14:paraId="77CE1067"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53C30393" w14:textId="77777777" w:rsidR="008A63DE" w:rsidRPr="00657E3A" w:rsidRDefault="008A63DE" w:rsidP="008A63DE">
            <w:pPr>
              <w:rPr>
                <w:color w:val="000000"/>
                <w:sz w:val="20"/>
              </w:rPr>
            </w:pPr>
            <w:r w:rsidRPr="00657E3A">
              <w:rPr>
                <w:color w:val="000000"/>
                <w:sz w:val="20"/>
              </w:rPr>
              <w:t>5.1.</w:t>
            </w:r>
          </w:p>
        </w:tc>
        <w:tc>
          <w:tcPr>
            <w:tcW w:w="4115" w:type="dxa"/>
            <w:tcBorders>
              <w:top w:val="nil"/>
              <w:left w:val="nil"/>
              <w:bottom w:val="single" w:sz="4" w:space="0" w:color="auto"/>
              <w:right w:val="single" w:sz="4" w:space="0" w:color="auto"/>
            </w:tcBorders>
            <w:shd w:val="clear" w:color="auto" w:fill="auto"/>
            <w:noWrap/>
            <w:vAlign w:val="bottom"/>
            <w:hideMark/>
          </w:tcPr>
          <w:p w14:paraId="7B6CFD8F" w14:textId="77777777" w:rsidR="008A63DE" w:rsidRPr="00657E3A" w:rsidRDefault="008A63DE" w:rsidP="008A63DE">
            <w:pPr>
              <w:rPr>
                <w:color w:val="000000"/>
                <w:sz w:val="20"/>
              </w:rPr>
            </w:pPr>
            <w:r w:rsidRPr="00657E3A">
              <w:rPr>
                <w:color w:val="000000"/>
                <w:sz w:val="20"/>
              </w:rPr>
              <w:t>Valstybinė mokesčių inspekcija prie LR finansų ministerijos</w:t>
            </w:r>
          </w:p>
        </w:tc>
        <w:tc>
          <w:tcPr>
            <w:tcW w:w="1701" w:type="dxa"/>
            <w:tcBorders>
              <w:top w:val="nil"/>
              <w:left w:val="nil"/>
              <w:bottom w:val="single" w:sz="4" w:space="0" w:color="auto"/>
              <w:right w:val="single" w:sz="4" w:space="0" w:color="auto"/>
            </w:tcBorders>
            <w:shd w:val="clear" w:color="auto" w:fill="auto"/>
            <w:noWrap/>
            <w:vAlign w:val="bottom"/>
            <w:hideMark/>
          </w:tcPr>
          <w:p w14:paraId="1F484B04" w14:textId="77777777" w:rsidR="008A63DE" w:rsidRPr="00657E3A" w:rsidRDefault="008A63DE" w:rsidP="008A63DE">
            <w:pPr>
              <w:jc w:val="right"/>
              <w:rPr>
                <w:color w:val="000000"/>
                <w:sz w:val="20"/>
              </w:rPr>
            </w:pPr>
            <w:r w:rsidRPr="00657E3A">
              <w:rPr>
                <w:color w:val="000000"/>
                <w:sz w:val="20"/>
              </w:rPr>
              <w:t>0,67</w:t>
            </w:r>
          </w:p>
        </w:tc>
        <w:tc>
          <w:tcPr>
            <w:tcW w:w="1701" w:type="dxa"/>
            <w:tcBorders>
              <w:top w:val="nil"/>
              <w:left w:val="nil"/>
              <w:bottom w:val="single" w:sz="4" w:space="0" w:color="auto"/>
              <w:right w:val="single" w:sz="4" w:space="0" w:color="auto"/>
            </w:tcBorders>
            <w:shd w:val="clear" w:color="auto" w:fill="auto"/>
            <w:noWrap/>
            <w:vAlign w:val="bottom"/>
            <w:hideMark/>
          </w:tcPr>
          <w:p w14:paraId="337299DE" w14:textId="77777777" w:rsidR="008A63DE" w:rsidRPr="00657E3A" w:rsidRDefault="008A63DE" w:rsidP="008A63DE">
            <w:pPr>
              <w:jc w:val="right"/>
              <w:rPr>
                <w:color w:val="000000"/>
                <w:sz w:val="20"/>
              </w:rPr>
            </w:pPr>
            <w:r w:rsidRPr="00657E3A">
              <w:rPr>
                <w:color w:val="000000"/>
                <w:sz w:val="20"/>
              </w:rPr>
              <w:t>0,3</w:t>
            </w:r>
          </w:p>
        </w:tc>
        <w:tc>
          <w:tcPr>
            <w:tcW w:w="1418" w:type="dxa"/>
            <w:tcBorders>
              <w:top w:val="nil"/>
              <w:left w:val="nil"/>
              <w:bottom w:val="single" w:sz="4" w:space="0" w:color="auto"/>
              <w:right w:val="single" w:sz="4" w:space="0" w:color="auto"/>
            </w:tcBorders>
            <w:shd w:val="clear" w:color="auto" w:fill="auto"/>
            <w:vAlign w:val="center"/>
            <w:hideMark/>
          </w:tcPr>
          <w:p w14:paraId="4E85A314" w14:textId="77777777" w:rsidR="008A63DE" w:rsidRPr="00657E3A" w:rsidRDefault="008A63DE" w:rsidP="008A63DE">
            <w:pPr>
              <w:jc w:val="center"/>
              <w:rPr>
                <w:color w:val="000000"/>
                <w:sz w:val="20"/>
              </w:rPr>
            </w:pPr>
            <w:r w:rsidRPr="00657E3A">
              <w:rPr>
                <w:color w:val="000000"/>
                <w:sz w:val="20"/>
              </w:rPr>
              <w:t>-55,22%</w:t>
            </w:r>
          </w:p>
        </w:tc>
      </w:tr>
      <w:tr w:rsidR="008A63DE" w:rsidRPr="008A63DE" w14:paraId="27A43A3D"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7582CF7" w14:textId="77777777" w:rsidR="008A63DE" w:rsidRPr="00657E3A" w:rsidRDefault="008A63DE" w:rsidP="008A63DE">
            <w:pPr>
              <w:rPr>
                <w:color w:val="000000"/>
                <w:sz w:val="20"/>
              </w:rPr>
            </w:pPr>
            <w:r w:rsidRPr="00657E3A">
              <w:rPr>
                <w:color w:val="000000"/>
                <w:sz w:val="20"/>
              </w:rPr>
              <w:t>5.2.</w:t>
            </w:r>
          </w:p>
        </w:tc>
        <w:tc>
          <w:tcPr>
            <w:tcW w:w="4115" w:type="dxa"/>
            <w:tcBorders>
              <w:top w:val="nil"/>
              <w:left w:val="nil"/>
              <w:bottom w:val="single" w:sz="4" w:space="0" w:color="auto"/>
              <w:right w:val="single" w:sz="4" w:space="0" w:color="auto"/>
            </w:tcBorders>
            <w:shd w:val="clear" w:color="auto" w:fill="auto"/>
            <w:noWrap/>
            <w:vAlign w:val="bottom"/>
            <w:hideMark/>
          </w:tcPr>
          <w:p w14:paraId="4CC1C8C9" w14:textId="77777777" w:rsidR="008A63DE" w:rsidRPr="00657E3A" w:rsidRDefault="008A63DE" w:rsidP="008A63DE">
            <w:pPr>
              <w:rPr>
                <w:color w:val="000000"/>
                <w:sz w:val="20"/>
              </w:rPr>
            </w:pPr>
            <w:r w:rsidRPr="00657E3A">
              <w:rPr>
                <w:color w:val="000000"/>
                <w:sz w:val="20"/>
              </w:rPr>
              <w:t>Kita</w:t>
            </w:r>
          </w:p>
        </w:tc>
        <w:tc>
          <w:tcPr>
            <w:tcW w:w="1701" w:type="dxa"/>
            <w:tcBorders>
              <w:top w:val="nil"/>
              <w:left w:val="nil"/>
              <w:bottom w:val="single" w:sz="4" w:space="0" w:color="auto"/>
              <w:right w:val="single" w:sz="4" w:space="0" w:color="auto"/>
            </w:tcBorders>
            <w:shd w:val="clear" w:color="auto" w:fill="auto"/>
            <w:noWrap/>
            <w:vAlign w:val="bottom"/>
            <w:hideMark/>
          </w:tcPr>
          <w:p w14:paraId="4140A4AE" w14:textId="77777777" w:rsidR="008A63DE" w:rsidRPr="00657E3A" w:rsidRDefault="008A63DE" w:rsidP="008A63DE">
            <w:pPr>
              <w:rPr>
                <w:color w:val="000000"/>
                <w:sz w:val="20"/>
              </w:rPr>
            </w:pPr>
            <w:r w:rsidRPr="00657E3A">
              <w:rPr>
                <w:color w:val="000000"/>
                <w:sz w:val="2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FA82FF" w14:textId="77777777" w:rsidR="008A63DE" w:rsidRPr="00657E3A" w:rsidRDefault="008A63DE" w:rsidP="008A63DE">
            <w:pPr>
              <w:jc w:val="right"/>
              <w:rPr>
                <w:color w:val="000000"/>
                <w:sz w:val="20"/>
              </w:rPr>
            </w:pPr>
            <w:r w:rsidRPr="00657E3A">
              <w:rPr>
                <w:color w:val="000000"/>
                <w:sz w:val="20"/>
              </w:rPr>
              <w:t>0,2</w:t>
            </w:r>
          </w:p>
        </w:tc>
        <w:tc>
          <w:tcPr>
            <w:tcW w:w="1418" w:type="dxa"/>
            <w:tcBorders>
              <w:top w:val="nil"/>
              <w:left w:val="nil"/>
              <w:bottom w:val="single" w:sz="4" w:space="0" w:color="auto"/>
              <w:right w:val="single" w:sz="4" w:space="0" w:color="auto"/>
            </w:tcBorders>
            <w:shd w:val="clear" w:color="auto" w:fill="auto"/>
            <w:vAlign w:val="center"/>
            <w:hideMark/>
          </w:tcPr>
          <w:p w14:paraId="10805E09" w14:textId="77777777" w:rsidR="008A63DE" w:rsidRPr="00657E3A" w:rsidRDefault="008A63DE" w:rsidP="008A63DE">
            <w:pPr>
              <w:jc w:val="center"/>
              <w:rPr>
                <w:color w:val="000000"/>
                <w:sz w:val="20"/>
              </w:rPr>
            </w:pPr>
            <w:r w:rsidRPr="00657E3A">
              <w:rPr>
                <w:color w:val="000000"/>
                <w:sz w:val="20"/>
              </w:rPr>
              <w:t>100,00%</w:t>
            </w:r>
          </w:p>
        </w:tc>
      </w:tr>
      <w:tr w:rsidR="008A63DE" w:rsidRPr="008A63DE" w14:paraId="6FF2200A"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6B6A167A" w14:textId="77777777" w:rsidR="008A63DE" w:rsidRPr="00657E3A" w:rsidRDefault="008A63DE" w:rsidP="008A63DE">
            <w:pPr>
              <w:rPr>
                <w:color w:val="000000"/>
                <w:sz w:val="20"/>
              </w:rPr>
            </w:pPr>
            <w:r w:rsidRPr="00657E3A">
              <w:rPr>
                <w:color w:val="000000"/>
                <w:sz w:val="20"/>
              </w:rPr>
              <w:t> </w:t>
            </w:r>
          </w:p>
        </w:tc>
        <w:tc>
          <w:tcPr>
            <w:tcW w:w="4115" w:type="dxa"/>
            <w:tcBorders>
              <w:top w:val="nil"/>
              <w:left w:val="nil"/>
              <w:bottom w:val="single" w:sz="4" w:space="0" w:color="auto"/>
              <w:right w:val="single" w:sz="4" w:space="0" w:color="auto"/>
            </w:tcBorders>
            <w:shd w:val="clear" w:color="auto" w:fill="auto"/>
            <w:vAlign w:val="center"/>
            <w:hideMark/>
          </w:tcPr>
          <w:p w14:paraId="5FED4060" w14:textId="77777777" w:rsidR="008A63DE" w:rsidRPr="00657E3A" w:rsidRDefault="008A63DE" w:rsidP="008A63DE">
            <w:pPr>
              <w:rPr>
                <w:color w:val="000000"/>
                <w:sz w:val="20"/>
              </w:rPr>
            </w:pPr>
            <w:r w:rsidRPr="00657E3A">
              <w:rPr>
                <w:color w:val="000000"/>
                <w:sz w:val="20"/>
              </w:rPr>
              <w:t>Iš viso</w:t>
            </w:r>
          </w:p>
        </w:tc>
        <w:tc>
          <w:tcPr>
            <w:tcW w:w="1701" w:type="dxa"/>
            <w:tcBorders>
              <w:top w:val="nil"/>
              <w:left w:val="nil"/>
              <w:bottom w:val="single" w:sz="4" w:space="0" w:color="auto"/>
              <w:right w:val="single" w:sz="4" w:space="0" w:color="auto"/>
            </w:tcBorders>
            <w:shd w:val="clear" w:color="auto" w:fill="auto"/>
            <w:noWrap/>
            <w:vAlign w:val="bottom"/>
            <w:hideMark/>
          </w:tcPr>
          <w:p w14:paraId="2BCB9F08" w14:textId="77777777" w:rsidR="008A63DE" w:rsidRPr="00657E3A" w:rsidRDefault="008A63DE" w:rsidP="008A63DE">
            <w:pPr>
              <w:jc w:val="right"/>
              <w:rPr>
                <w:color w:val="000000"/>
                <w:sz w:val="20"/>
              </w:rPr>
            </w:pPr>
            <w:r w:rsidRPr="00657E3A">
              <w:rPr>
                <w:color w:val="000000"/>
                <w:sz w:val="20"/>
              </w:rPr>
              <w:t>1030,9</w:t>
            </w:r>
          </w:p>
        </w:tc>
        <w:tc>
          <w:tcPr>
            <w:tcW w:w="1701" w:type="dxa"/>
            <w:tcBorders>
              <w:top w:val="nil"/>
              <w:left w:val="nil"/>
              <w:bottom w:val="single" w:sz="4" w:space="0" w:color="auto"/>
              <w:right w:val="single" w:sz="4" w:space="0" w:color="auto"/>
            </w:tcBorders>
            <w:shd w:val="clear" w:color="auto" w:fill="auto"/>
            <w:noWrap/>
            <w:vAlign w:val="bottom"/>
            <w:hideMark/>
          </w:tcPr>
          <w:p w14:paraId="3DA0CEEC" w14:textId="77777777" w:rsidR="008A63DE" w:rsidRPr="00657E3A" w:rsidRDefault="008A63DE" w:rsidP="008A63DE">
            <w:pPr>
              <w:jc w:val="right"/>
              <w:rPr>
                <w:color w:val="000000"/>
                <w:sz w:val="20"/>
              </w:rPr>
            </w:pPr>
            <w:r w:rsidRPr="00657E3A">
              <w:rPr>
                <w:color w:val="000000"/>
                <w:sz w:val="20"/>
              </w:rPr>
              <w:t>842,5</w:t>
            </w:r>
          </w:p>
        </w:tc>
        <w:tc>
          <w:tcPr>
            <w:tcW w:w="1418" w:type="dxa"/>
            <w:tcBorders>
              <w:top w:val="nil"/>
              <w:left w:val="nil"/>
              <w:bottom w:val="single" w:sz="4" w:space="0" w:color="auto"/>
              <w:right w:val="single" w:sz="4" w:space="0" w:color="auto"/>
            </w:tcBorders>
            <w:shd w:val="clear" w:color="auto" w:fill="auto"/>
            <w:vAlign w:val="center"/>
            <w:hideMark/>
          </w:tcPr>
          <w:p w14:paraId="5D2F057B" w14:textId="77777777" w:rsidR="008A63DE" w:rsidRPr="00657E3A" w:rsidRDefault="008A63DE" w:rsidP="008A63DE">
            <w:pPr>
              <w:jc w:val="center"/>
              <w:rPr>
                <w:color w:val="000000"/>
                <w:sz w:val="20"/>
              </w:rPr>
            </w:pPr>
            <w:r w:rsidRPr="00657E3A">
              <w:rPr>
                <w:color w:val="000000"/>
                <w:sz w:val="20"/>
              </w:rPr>
              <w:t>-18,27%</w:t>
            </w:r>
          </w:p>
        </w:tc>
      </w:tr>
      <w:tr w:rsidR="008A63DE" w:rsidRPr="008A63DE" w14:paraId="34808B24" w14:textId="77777777" w:rsidTr="00563AB4">
        <w:trPr>
          <w:gridAfter w:val="1"/>
          <w:wAfter w:w="12" w:type="dxa"/>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36C4101A" w14:textId="77777777" w:rsidR="008A63DE" w:rsidRPr="00657E3A" w:rsidRDefault="008A63DE" w:rsidP="008A63DE">
            <w:pPr>
              <w:rPr>
                <w:color w:val="000000"/>
                <w:sz w:val="20"/>
              </w:rPr>
            </w:pPr>
            <w:r w:rsidRPr="00657E3A">
              <w:rPr>
                <w:color w:val="000000"/>
                <w:sz w:val="20"/>
              </w:rPr>
              <w:t> </w:t>
            </w:r>
          </w:p>
        </w:tc>
        <w:tc>
          <w:tcPr>
            <w:tcW w:w="4115" w:type="dxa"/>
            <w:tcBorders>
              <w:top w:val="nil"/>
              <w:left w:val="nil"/>
              <w:bottom w:val="single" w:sz="4" w:space="0" w:color="auto"/>
              <w:right w:val="single" w:sz="4" w:space="0" w:color="auto"/>
            </w:tcBorders>
            <w:shd w:val="clear" w:color="auto" w:fill="auto"/>
            <w:vAlign w:val="center"/>
            <w:hideMark/>
          </w:tcPr>
          <w:p w14:paraId="1AAA81A6" w14:textId="77777777" w:rsidR="008A63DE" w:rsidRPr="00657E3A" w:rsidRDefault="008A63DE" w:rsidP="008A63DE">
            <w:pPr>
              <w:rPr>
                <w:color w:val="000000"/>
                <w:sz w:val="20"/>
              </w:rPr>
            </w:pPr>
            <w:r w:rsidRPr="00657E3A">
              <w:rPr>
                <w:color w:val="000000"/>
                <w:sz w:val="20"/>
              </w:rPr>
              <w:t>Iš jų – teikiant mokamas paslaugas įstaigos uždirbtos lėšos</w:t>
            </w:r>
          </w:p>
        </w:tc>
        <w:tc>
          <w:tcPr>
            <w:tcW w:w="1701" w:type="dxa"/>
            <w:tcBorders>
              <w:top w:val="nil"/>
              <w:left w:val="nil"/>
              <w:bottom w:val="single" w:sz="4" w:space="0" w:color="auto"/>
              <w:right w:val="single" w:sz="4" w:space="0" w:color="auto"/>
            </w:tcBorders>
            <w:shd w:val="clear" w:color="auto" w:fill="auto"/>
            <w:noWrap/>
            <w:vAlign w:val="bottom"/>
            <w:hideMark/>
          </w:tcPr>
          <w:p w14:paraId="1A3C8CBB" w14:textId="77777777" w:rsidR="008A63DE" w:rsidRPr="00657E3A" w:rsidRDefault="008A63DE" w:rsidP="008A63DE">
            <w:pPr>
              <w:jc w:val="right"/>
              <w:rPr>
                <w:color w:val="000000"/>
                <w:sz w:val="20"/>
              </w:rPr>
            </w:pPr>
            <w:r w:rsidRPr="00657E3A">
              <w:rPr>
                <w:color w:val="000000"/>
                <w:sz w:val="20"/>
              </w:rPr>
              <w:t>5,3</w:t>
            </w:r>
          </w:p>
        </w:tc>
        <w:tc>
          <w:tcPr>
            <w:tcW w:w="1701" w:type="dxa"/>
            <w:tcBorders>
              <w:top w:val="nil"/>
              <w:left w:val="nil"/>
              <w:bottom w:val="single" w:sz="4" w:space="0" w:color="auto"/>
              <w:right w:val="single" w:sz="4" w:space="0" w:color="auto"/>
            </w:tcBorders>
            <w:shd w:val="clear" w:color="auto" w:fill="auto"/>
            <w:noWrap/>
            <w:vAlign w:val="bottom"/>
            <w:hideMark/>
          </w:tcPr>
          <w:p w14:paraId="1FEFAA18" w14:textId="77777777" w:rsidR="008A63DE" w:rsidRPr="00657E3A" w:rsidRDefault="008A63DE" w:rsidP="008A63DE">
            <w:pPr>
              <w:jc w:val="right"/>
              <w:rPr>
                <w:color w:val="000000"/>
                <w:sz w:val="20"/>
              </w:rPr>
            </w:pPr>
            <w:r w:rsidRPr="00657E3A">
              <w:rPr>
                <w:color w:val="000000"/>
                <w:sz w:val="20"/>
              </w:rPr>
              <w:t>4,8</w:t>
            </w:r>
          </w:p>
        </w:tc>
        <w:tc>
          <w:tcPr>
            <w:tcW w:w="1418" w:type="dxa"/>
            <w:tcBorders>
              <w:top w:val="nil"/>
              <w:left w:val="nil"/>
              <w:bottom w:val="single" w:sz="4" w:space="0" w:color="auto"/>
              <w:right w:val="single" w:sz="4" w:space="0" w:color="auto"/>
            </w:tcBorders>
            <w:shd w:val="clear" w:color="auto" w:fill="auto"/>
            <w:vAlign w:val="center"/>
            <w:hideMark/>
          </w:tcPr>
          <w:p w14:paraId="485D0B1F" w14:textId="77777777" w:rsidR="008A63DE" w:rsidRPr="00657E3A" w:rsidRDefault="008A63DE" w:rsidP="008A63DE">
            <w:pPr>
              <w:jc w:val="center"/>
              <w:rPr>
                <w:color w:val="000000"/>
                <w:sz w:val="20"/>
              </w:rPr>
            </w:pPr>
            <w:r w:rsidRPr="00657E3A">
              <w:rPr>
                <w:color w:val="000000"/>
                <w:sz w:val="20"/>
              </w:rPr>
              <w:t>-9,43%</w:t>
            </w:r>
          </w:p>
        </w:tc>
      </w:tr>
      <w:tr w:rsidR="008A63DE" w:rsidRPr="008A63DE" w14:paraId="72FDE797" w14:textId="77777777" w:rsidTr="00563AB4">
        <w:trPr>
          <w:gridAfter w:val="1"/>
          <w:wAfter w:w="12" w:type="dxa"/>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4266A69D" w14:textId="77777777" w:rsidR="008A63DE" w:rsidRPr="00657E3A" w:rsidRDefault="008A63DE" w:rsidP="008A63DE">
            <w:pPr>
              <w:rPr>
                <w:b/>
                <w:bCs/>
                <w:color w:val="000000"/>
                <w:sz w:val="20"/>
              </w:rPr>
            </w:pPr>
            <w:r w:rsidRPr="00657E3A">
              <w:rPr>
                <w:b/>
                <w:bCs/>
                <w:color w:val="000000"/>
                <w:sz w:val="20"/>
              </w:rPr>
              <w:t> </w:t>
            </w:r>
          </w:p>
        </w:tc>
        <w:tc>
          <w:tcPr>
            <w:tcW w:w="4115" w:type="dxa"/>
            <w:tcBorders>
              <w:top w:val="nil"/>
              <w:left w:val="nil"/>
              <w:bottom w:val="single" w:sz="4" w:space="0" w:color="auto"/>
              <w:right w:val="single" w:sz="4" w:space="0" w:color="auto"/>
            </w:tcBorders>
            <w:shd w:val="clear" w:color="auto" w:fill="auto"/>
            <w:vAlign w:val="center"/>
            <w:hideMark/>
          </w:tcPr>
          <w:p w14:paraId="7712BA43" w14:textId="77777777" w:rsidR="008A63DE" w:rsidRPr="00657E3A" w:rsidRDefault="008A63DE" w:rsidP="008A63DE">
            <w:pPr>
              <w:rPr>
                <w:b/>
                <w:bCs/>
                <w:color w:val="000000"/>
                <w:sz w:val="20"/>
              </w:rPr>
            </w:pPr>
            <w:r w:rsidRPr="00657E3A">
              <w:rPr>
                <w:b/>
                <w:bCs/>
                <w:color w:val="000000"/>
                <w:sz w:val="20"/>
              </w:rPr>
              <w:t>Iš viso lėšų</w:t>
            </w:r>
          </w:p>
        </w:tc>
        <w:tc>
          <w:tcPr>
            <w:tcW w:w="1701" w:type="dxa"/>
            <w:tcBorders>
              <w:top w:val="nil"/>
              <w:left w:val="nil"/>
              <w:bottom w:val="single" w:sz="4" w:space="0" w:color="auto"/>
              <w:right w:val="single" w:sz="4" w:space="0" w:color="auto"/>
            </w:tcBorders>
            <w:shd w:val="clear" w:color="auto" w:fill="auto"/>
            <w:noWrap/>
            <w:vAlign w:val="bottom"/>
            <w:hideMark/>
          </w:tcPr>
          <w:p w14:paraId="24808564" w14:textId="77777777" w:rsidR="008A63DE" w:rsidRPr="001D49B9" w:rsidRDefault="008A63DE" w:rsidP="008A63DE">
            <w:pPr>
              <w:jc w:val="right"/>
              <w:rPr>
                <w:b/>
                <w:color w:val="000000"/>
                <w:sz w:val="20"/>
              </w:rPr>
            </w:pPr>
            <w:r w:rsidRPr="001D49B9">
              <w:rPr>
                <w:b/>
                <w:color w:val="000000"/>
                <w:sz w:val="20"/>
              </w:rPr>
              <w:t>1030,9</w:t>
            </w:r>
          </w:p>
        </w:tc>
        <w:tc>
          <w:tcPr>
            <w:tcW w:w="1701" w:type="dxa"/>
            <w:tcBorders>
              <w:top w:val="nil"/>
              <w:left w:val="nil"/>
              <w:bottom w:val="single" w:sz="4" w:space="0" w:color="auto"/>
              <w:right w:val="single" w:sz="4" w:space="0" w:color="auto"/>
            </w:tcBorders>
            <w:shd w:val="clear" w:color="auto" w:fill="auto"/>
            <w:noWrap/>
            <w:vAlign w:val="bottom"/>
            <w:hideMark/>
          </w:tcPr>
          <w:p w14:paraId="718A1A47" w14:textId="77777777" w:rsidR="008A63DE" w:rsidRPr="001D49B9" w:rsidRDefault="008A63DE" w:rsidP="008A63DE">
            <w:pPr>
              <w:jc w:val="right"/>
              <w:rPr>
                <w:b/>
                <w:color w:val="000000"/>
                <w:sz w:val="20"/>
              </w:rPr>
            </w:pPr>
            <w:r w:rsidRPr="001D49B9">
              <w:rPr>
                <w:b/>
                <w:color w:val="000000"/>
                <w:sz w:val="20"/>
              </w:rPr>
              <w:t>842,5</w:t>
            </w:r>
          </w:p>
        </w:tc>
        <w:tc>
          <w:tcPr>
            <w:tcW w:w="1418" w:type="dxa"/>
            <w:tcBorders>
              <w:top w:val="nil"/>
              <w:left w:val="nil"/>
              <w:bottom w:val="single" w:sz="4" w:space="0" w:color="auto"/>
              <w:right w:val="single" w:sz="4" w:space="0" w:color="auto"/>
            </w:tcBorders>
            <w:shd w:val="clear" w:color="auto" w:fill="auto"/>
            <w:vAlign w:val="center"/>
            <w:hideMark/>
          </w:tcPr>
          <w:p w14:paraId="5A1F0489" w14:textId="77777777" w:rsidR="008A63DE" w:rsidRPr="001D49B9" w:rsidRDefault="008A63DE" w:rsidP="008A63DE">
            <w:pPr>
              <w:jc w:val="center"/>
              <w:rPr>
                <w:b/>
                <w:color w:val="000000"/>
                <w:sz w:val="20"/>
              </w:rPr>
            </w:pPr>
            <w:r w:rsidRPr="001D49B9">
              <w:rPr>
                <w:b/>
                <w:color w:val="000000"/>
                <w:sz w:val="20"/>
              </w:rPr>
              <w:t>-18,27%</w:t>
            </w:r>
          </w:p>
        </w:tc>
      </w:tr>
    </w:tbl>
    <w:p w14:paraId="035C9CBD" w14:textId="482D3527" w:rsidR="008A63DE" w:rsidRPr="008A63DE" w:rsidRDefault="008A63DE" w:rsidP="008A63DE">
      <w:pPr>
        <w:spacing w:line="360" w:lineRule="auto"/>
        <w:rPr>
          <w:sz w:val="20"/>
        </w:rPr>
      </w:pPr>
    </w:p>
    <w:p w14:paraId="236FC6F1" w14:textId="77777777" w:rsidR="00716A0B" w:rsidRDefault="00716A0B">
      <w:pPr>
        <w:spacing w:after="160" w:line="259" w:lineRule="auto"/>
        <w:rPr>
          <w:b/>
        </w:rPr>
      </w:pPr>
      <w:r>
        <w:rPr>
          <w:b/>
        </w:rPr>
        <w:br w:type="page"/>
      </w:r>
    </w:p>
    <w:p w14:paraId="7184D5CB" w14:textId="6248F1C4" w:rsidR="00A46484" w:rsidRPr="00042814" w:rsidRDefault="00A46484" w:rsidP="00A46484">
      <w:pPr>
        <w:spacing w:line="276" w:lineRule="auto"/>
        <w:jc w:val="center"/>
        <w:rPr>
          <w:b/>
        </w:rPr>
      </w:pPr>
      <w:r w:rsidRPr="00042814">
        <w:rPr>
          <w:b/>
        </w:rPr>
        <w:lastRenderedPageBreak/>
        <w:t>V</w:t>
      </w:r>
      <w:r w:rsidR="008962A5" w:rsidRPr="00042814">
        <w:rPr>
          <w:b/>
        </w:rPr>
        <w:t>I</w:t>
      </w:r>
      <w:r w:rsidRPr="00042814">
        <w:rPr>
          <w:b/>
        </w:rPr>
        <w:t xml:space="preserve"> SKYRUS</w:t>
      </w:r>
    </w:p>
    <w:p w14:paraId="100ACB61" w14:textId="385A11BE" w:rsidR="00A46484" w:rsidRPr="00042814" w:rsidRDefault="002F4216" w:rsidP="00A46484">
      <w:pPr>
        <w:spacing w:line="276" w:lineRule="auto"/>
        <w:jc w:val="center"/>
        <w:rPr>
          <w:b/>
        </w:rPr>
      </w:pPr>
      <w:r w:rsidRPr="00042814">
        <w:rPr>
          <w:b/>
        </w:rPr>
        <w:t xml:space="preserve">SAVIVALDYBĖS </w:t>
      </w:r>
      <w:r w:rsidR="00A46484" w:rsidRPr="00042814">
        <w:rPr>
          <w:b/>
        </w:rPr>
        <w:t>ĮSTAIGOS LĖŠŲ</w:t>
      </w:r>
      <w:r w:rsidRPr="00042814">
        <w:rPr>
          <w:b/>
        </w:rPr>
        <w:t xml:space="preserve"> PANAUDOJIMAS</w:t>
      </w:r>
      <w:r w:rsidR="00A46484" w:rsidRPr="00042814">
        <w:rPr>
          <w:b/>
        </w:rPr>
        <w:t xml:space="preserve"> </w:t>
      </w:r>
      <w:r w:rsidR="00733A92" w:rsidRPr="00042814">
        <w:rPr>
          <w:b/>
        </w:rPr>
        <w:t xml:space="preserve">ATASKAITINIU LAIKOTARPIU </w:t>
      </w:r>
      <w:r w:rsidR="00A46484" w:rsidRPr="00042814">
        <w:rPr>
          <w:b/>
        </w:rPr>
        <w:t>PAGAL EKONOMINĖS KLASIFIKACIJOS STRAIPSNIUS</w:t>
      </w:r>
    </w:p>
    <w:p w14:paraId="0928FAD2" w14:textId="4B9680FA" w:rsidR="00A46484" w:rsidRDefault="00A46484" w:rsidP="00A46484">
      <w:pPr>
        <w:spacing w:line="360" w:lineRule="auto"/>
        <w:jc w:val="right"/>
        <w:rPr>
          <w:i/>
          <w:sz w:val="20"/>
        </w:rPr>
      </w:pPr>
    </w:p>
    <w:tbl>
      <w:tblPr>
        <w:tblW w:w="9634" w:type="dxa"/>
        <w:tblLook w:val="04A0" w:firstRow="1" w:lastRow="0" w:firstColumn="1" w:lastColumn="0" w:noHBand="0" w:noVBand="1"/>
      </w:tblPr>
      <w:tblGrid>
        <w:gridCol w:w="316"/>
        <w:gridCol w:w="316"/>
        <w:gridCol w:w="316"/>
        <w:gridCol w:w="316"/>
        <w:gridCol w:w="316"/>
        <w:gridCol w:w="416"/>
        <w:gridCol w:w="5654"/>
        <w:gridCol w:w="1984"/>
      </w:tblGrid>
      <w:tr w:rsidR="008A63DE" w:rsidRPr="008A63DE" w14:paraId="5874BB62" w14:textId="77777777" w:rsidTr="00563AB4">
        <w:trPr>
          <w:trHeight w:val="510"/>
        </w:trPr>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14868C1" w14:textId="77777777" w:rsidR="008A63DE" w:rsidRPr="008A63DE" w:rsidRDefault="008A63DE" w:rsidP="008A63DE">
            <w:pPr>
              <w:jc w:val="center"/>
              <w:rPr>
                <w:b/>
                <w:bCs/>
                <w:color w:val="000000"/>
                <w:sz w:val="20"/>
              </w:rPr>
            </w:pPr>
            <w:r w:rsidRPr="008A63DE">
              <w:rPr>
                <w:b/>
                <w:bCs/>
                <w:color w:val="000000"/>
                <w:sz w:val="20"/>
              </w:rPr>
              <w:t>Išlaidų ekonominės klasifikacijos straipsnio*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77B5E" w14:textId="77777777" w:rsidR="008A63DE" w:rsidRPr="008A63DE" w:rsidRDefault="008A63DE" w:rsidP="008A63DE">
            <w:pPr>
              <w:jc w:val="center"/>
              <w:rPr>
                <w:b/>
                <w:bCs/>
                <w:color w:val="000000"/>
                <w:sz w:val="20"/>
              </w:rPr>
            </w:pPr>
            <w:r w:rsidRPr="008A63DE">
              <w:rPr>
                <w:b/>
                <w:bCs/>
                <w:color w:val="000000"/>
                <w:sz w:val="20"/>
              </w:rPr>
              <w:t xml:space="preserve">Išlaidų suma, tūkst. </w:t>
            </w:r>
            <w:proofErr w:type="spellStart"/>
            <w:r w:rsidRPr="008A63DE">
              <w:rPr>
                <w:b/>
                <w:bCs/>
                <w:color w:val="000000"/>
                <w:sz w:val="20"/>
              </w:rPr>
              <w:t>Eur</w:t>
            </w:r>
            <w:proofErr w:type="spellEnd"/>
          </w:p>
        </w:tc>
      </w:tr>
      <w:tr w:rsidR="008A63DE" w:rsidRPr="008A63DE" w14:paraId="30595F81" w14:textId="77777777" w:rsidTr="00563AB4">
        <w:trPr>
          <w:trHeight w:val="300"/>
        </w:trPr>
        <w:tc>
          <w:tcPr>
            <w:tcW w:w="19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4590B8" w14:textId="77777777" w:rsidR="008A63DE" w:rsidRPr="008A63DE" w:rsidRDefault="008A63DE" w:rsidP="008A63DE">
            <w:pPr>
              <w:jc w:val="center"/>
              <w:rPr>
                <w:b/>
                <w:bCs/>
                <w:color w:val="000000"/>
                <w:sz w:val="20"/>
              </w:rPr>
            </w:pPr>
            <w:r w:rsidRPr="008A63DE">
              <w:rPr>
                <w:b/>
                <w:bCs/>
                <w:color w:val="000000"/>
                <w:sz w:val="20"/>
              </w:rPr>
              <w:t>kodas</w:t>
            </w:r>
          </w:p>
        </w:tc>
        <w:tc>
          <w:tcPr>
            <w:tcW w:w="5654" w:type="dxa"/>
            <w:tcBorders>
              <w:top w:val="nil"/>
              <w:left w:val="nil"/>
              <w:bottom w:val="single" w:sz="4" w:space="0" w:color="auto"/>
              <w:right w:val="single" w:sz="4" w:space="0" w:color="auto"/>
            </w:tcBorders>
            <w:shd w:val="clear" w:color="auto" w:fill="auto"/>
            <w:noWrap/>
            <w:vAlign w:val="center"/>
            <w:hideMark/>
          </w:tcPr>
          <w:p w14:paraId="34CDAED2" w14:textId="77777777" w:rsidR="008A63DE" w:rsidRPr="008A63DE" w:rsidRDefault="008A63DE" w:rsidP="008A63DE">
            <w:pPr>
              <w:jc w:val="center"/>
              <w:rPr>
                <w:b/>
                <w:bCs/>
                <w:color w:val="000000"/>
                <w:sz w:val="20"/>
              </w:rPr>
            </w:pPr>
            <w:r w:rsidRPr="008A63DE">
              <w:rPr>
                <w:b/>
                <w:bCs/>
                <w:color w:val="000000"/>
                <w:sz w:val="20"/>
              </w:rPr>
              <w:t>pavadinimas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1B88F2C" w14:textId="77777777" w:rsidR="008A63DE" w:rsidRPr="008A63DE" w:rsidRDefault="008A63DE" w:rsidP="008A63DE">
            <w:pPr>
              <w:rPr>
                <w:b/>
                <w:bCs/>
                <w:color w:val="000000"/>
                <w:sz w:val="20"/>
              </w:rPr>
            </w:pPr>
          </w:p>
        </w:tc>
      </w:tr>
      <w:tr w:rsidR="008A63DE" w:rsidRPr="008A63DE" w14:paraId="062A8882" w14:textId="77777777" w:rsidTr="00563AB4">
        <w:trPr>
          <w:trHeight w:val="300"/>
        </w:trPr>
        <w:tc>
          <w:tcPr>
            <w:tcW w:w="199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FB1AD81" w14:textId="77777777" w:rsidR="008A63DE" w:rsidRPr="008A63DE" w:rsidRDefault="008A63DE" w:rsidP="008A63DE">
            <w:pPr>
              <w:jc w:val="center"/>
              <w:rPr>
                <w:color w:val="000000"/>
                <w:sz w:val="16"/>
                <w:szCs w:val="16"/>
              </w:rPr>
            </w:pPr>
            <w:r w:rsidRPr="008A63DE">
              <w:rPr>
                <w:color w:val="000000"/>
                <w:sz w:val="16"/>
                <w:szCs w:val="16"/>
              </w:rPr>
              <w:t>1</w:t>
            </w:r>
          </w:p>
        </w:tc>
        <w:tc>
          <w:tcPr>
            <w:tcW w:w="5654" w:type="dxa"/>
            <w:tcBorders>
              <w:top w:val="nil"/>
              <w:left w:val="nil"/>
              <w:bottom w:val="single" w:sz="4" w:space="0" w:color="auto"/>
              <w:right w:val="single" w:sz="4" w:space="0" w:color="auto"/>
            </w:tcBorders>
            <w:shd w:val="clear" w:color="auto" w:fill="auto"/>
            <w:noWrap/>
            <w:vAlign w:val="center"/>
            <w:hideMark/>
          </w:tcPr>
          <w:p w14:paraId="0E5A1F4F" w14:textId="77777777" w:rsidR="008A63DE" w:rsidRPr="008A63DE" w:rsidRDefault="008A63DE" w:rsidP="008A63DE">
            <w:pPr>
              <w:jc w:val="center"/>
              <w:rPr>
                <w:color w:val="000000"/>
                <w:sz w:val="16"/>
                <w:szCs w:val="16"/>
              </w:rPr>
            </w:pPr>
            <w:r w:rsidRPr="008A63DE">
              <w:rPr>
                <w:color w:val="000000"/>
                <w:sz w:val="16"/>
                <w:szCs w:val="16"/>
              </w:rPr>
              <w:t>2</w:t>
            </w:r>
          </w:p>
        </w:tc>
        <w:tc>
          <w:tcPr>
            <w:tcW w:w="1984" w:type="dxa"/>
            <w:tcBorders>
              <w:top w:val="nil"/>
              <w:left w:val="nil"/>
              <w:bottom w:val="single" w:sz="4" w:space="0" w:color="auto"/>
              <w:right w:val="single" w:sz="4" w:space="0" w:color="auto"/>
            </w:tcBorders>
            <w:shd w:val="clear" w:color="auto" w:fill="auto"/>
            <w:vAlign w:val="center"/>
            <w:hideMark/>
          </w:tcPr>
          <w:p w14:paraId="326FCD7A" w14:textId="77777777" w:rsidR="008A63DE" w:rsidRPr="008A63DE" w:rsidRDefault="008A63DE" w:rsidP="008A63DE">
            <w:pPr>
              <w:jc w:val="center"/>
              <w:rPr>
                <w:color w:val="000000"/>
                <w:sz w:val="16"/>
                <w:szCs w:val="16"/>
              </w:rPr>
            </w:pPr>
            <w:r w:rsidRPr="008A63DE">
              <w:rPr>
                <w:color w:val="000000"/>
                <w:sz w:val="16"/>
                <w:szCs w:val="16"/>
              </w:rPr>
              <w:t>3</w:t>
            </w:r>
          </w:p>
        </w:tc>
      </w:tr>
      <w:tr w:rsidR="008A63DE" w:rsidRPr="008A63DE" w14:paraId="0F2BD03A" w14:textId="77777777" w:rsidTr="00563AB4">
        <w:trPr>
          <w:trHeight w:val="312"/>
        </w:trPr>
        <w:tc>
          <w:tcPr>
            <w:tcW w:w="316" w:type="dxa"/>
            <w:tcBorders>
              <w:top w:val="nil"/>
              <w:left w:val="single" w:sz="4" w:space="0" w:color="auto"/>
              <w:bottom w:val="single" w:sz="4" w:space="0" w:color="auto"/>
              <w:right w:val="single" w:sz="4" w:space="0" w:color="auto"/>
            </w:tcBorders>
            <w:shd w:val="clear" w:color="auto" w:fill="auto"/>
            <w:hideMark/>
          </w:tcPr>
          <w:p w14:paraId="28C385C5"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6FEFA64A"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7CB48E9"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2CB8FF5E"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0298221"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637202AE" w14:textId="77777777" w:rsidR="008A63DE" w:rsidRPr="00657E3A" w:rsidRDefault="008A63DE" w:rsidP="008A63DE">
            <w:pPr>
              <w:jc w:val="center"/>
              <w:rPr>
                <w:color w:val="000000"/>
                <w:sz w:val="20"/>
              </w:rPr>
            </w:pPr>
            <w:r w:rsidRPr="00657E3A">
              <w:rPr>
                <w:color w:val="000000"/>
                <w:sz w:val="20"/>
              </w:rPr>
              <w:t>1</w:t>
            </w:r>
          </w:p>
        </w:tc>
        <w:tc>
          <w:tcPr>
            <w:tcW w:w="5654" w:type="dxa"/>
            <w:tcBorders>
              <w:top w:val="nil"/>
              <w:left w:val="nil"/>
              <w:bottom w:val="single" w:sz="4" w:space="0" w:color="auto"/>
              <w:right w:val="single" w:sz="4" w:space="0" w:color="auto"/>
            </w:tcBorders>
            <w:shd w:val="clear" w:color="auto" w:fill="auto"/>
            <w:hideMark/>
          </w:tcPr>
          <w:p w14:paraId="27DDAD1F" w14:textId="77777777" w:rsidR="008A63DE" w:rsidRPr="00657E3A" w:rsidRDefault="008A63DE" w:rsidP="008A63DE">
            <w:pPr>
              <w:rPr>
                <w:color w:val="000000"/>
                <w:sz w:val="20"/>
              </w:rPr>
            </w:pPr>
            <w:r w:rsidRPr="00657E3A">
              <w:rPr>
                <w:color w:val="000000"/>
                <w:sz w:val="20"/>
              </w:rPr>
              <w:t xml:space="preserve">Darbo užmokestis pinigais </w:t>
            </w:r>
          </w:p>
        </w:tc>
        <w:tc>
          <w:tcPr>
            <w:tcW w:w="1984" w:type="dxa"/>
            <w:tcBorders>
              <w:top w:val="nil"/>
              <w:left w:val="nil"/>
              <w:bottom w:val="single" w:sz="4" w:space="0" w:color="auto"/>
              <w:right w:val="single" w:sz="4" w:space="0" w:color="auto"/>
            </w:tcBorders>
            <w:shd w:val="clear" w:color="auto" w:fill="auto"/>
            <w:noWrap/>
            <w:vAlign w:val="bottom"/>
            <w:hideMark/>
          </w:tcPr>
          <w:p w14:paraId="7E4744EA" w14:textId="77777777" w:rsidR="008A63DE" w:rsidRPr="00657E3A" w:rsidRDefault="008A63DE" w:rsidP="008A63DE">
            <w:pPr>
              <w:jc w:val="right"/>
              <w:rPr>
                <w:color w:val="000000"/>
                <w:sz w:val="20"/>
              </w:rPr>
            </w:pPr>
            <w:r w:rsidRPr="00657E3A">
              <w:rPr>
                <w:color w:val="000000"/>
                <w:sz w:val="20"/>
              </w:rPr>
              <w:t>432</w:t>
            </w:r>
          </w:p>
        </w:tc>
      </w:tr>
      <w:tr w:rsidR="008A63DE" w:rsidRPr="008A63DE" w14:paraId="444FAA33" w14:textId="77777777" w:rsidTr="00563AB4">
        <w:trPr>
          <w:trHeight w:val="312"/>
        </w:trPr>
        <w:tc>
          <w:tcPr>
            <w:tcW w:w="316" w:type="dxa"/>
            <w:tcBorders>
              <w:top w:val="nil"/>
              <w:left w:val="single" w:sz="4" w:space="0" w:color="auto"/>
              <w:bottom w:val="single" w:sz="4" w:space="0" w:color="auto"/>
              <w:right w:val="single" w:sz="4" w:space="0" w:color="auto"/>
            </w:tcBorders>
            <w:shd w:val="clear" w:color="auto" w:fill="auto"/>
            <w:hideMark/>
          </w:tcPr>
          <w:p w14:paraId="12EF0F02"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781F82A2"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6BE388EB"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13089A2E"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4C0FA576"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0F4B760A" w14:textId="77777777" w:rsidR="008A63DE" w:rsidRPr="00657E3A" w:rsidRDefault="008A63DE" w:rsidP="008A63DE">
            <w:pPr>
              <w:jc w:val="center"/>
              <w:rPr>
                <w:color w:val="000000"/>
                <w:sz w:val="20"/>
              </w:rPr>
            </w:pPr>
            <w:r w:rsidRPr="00657E3A">
              <w:rPr>
                <w:color w:val="000000"/>
                <w:sz w:val="20"/>
              </w:rPr>
              <w:t>1</w:t>
            </w:r>
          </w:p>
        </w:tc>
        <w:tc>
          <w:tcPr>
            <w:tcW w:w="5654" w:type="dxa"/>
            <w:tcBorders>
              <w:top w:val="nil"/>
              <w:left w:val="nil"/>
              <w:bottom w:val="single" w:sz="4" w:space="0" w:color="auto"/>
              <w:right w:val="single" w:sz="4" w:space="0" w:color="auto"/>
            </w:tcBorders>
            <w:shd w:val="clear" w:color="auto" w:fill="auto"/>
            <w:hideMark/>
          </w:tcPr>
          <w:p w14:paraId="5CFC0CC3" w14:textId="77777777" w:rsidR="008A63DE" w:rsidRPr="00657E3A" w:rsidRDefault="008A63DE" w:rsidP="008A63DE">
            <w:pPr>
              <w:rPr>
                <w:color w:val="000000"/>
                <w:sz w:val="20"/>
              </w:rPr>
            </w:pPr>
            <w:r w:rsidRPr="00657E3A">
              <w:rPr>
                <w:color w:val="000000"/>
                <w:sz w:val="20"/>
              </w:rPr>
              <w:t xml:space="preserve">Socialinio draudimo įmokos </w:t>
            </w:r>
          </w:p>
        </w:tc>
        <w:tc>
          <w:tcPr>
            <w:tcW w:w="1984" w:type="dxa"/>
            <w:tcBorders>
              <w:top w:val="nil"/>
              <w:left w:val="nil"/>
              <w:bottom w:val="single" w:sz="4" w:space="0" w:color="auto"/>
              <w:right w:val="single" w:sz="4" w:space="0" w:color="auto"/>
            </w:tcBorders>
            <w:shd w:val="clear" w:color="auto" w:fill="auto"/>
            <w:noWrap/>
            <w:vAlign w:val="bottom"/>
            <w:hideMark/>
          </w:tcPr>
          <w:p w14:paraId="4C827858" w14:textId="77777777" w:rsidR="008A63DE" w:rsidRPr="00657E3A" w:rsidRDefault="008A63DE" w:rsidP="008A63DE">
            <w:pPr>
              <w:jc w:val="right"/>
              <w:rPr>
                <w:color w:val="000000"/>
                <w:sz w:val="20"/>
              </w:rPr>
            </w:pPr>
            <w:r w:rsidRPr="00657E3A">
              <w:rPr>
                <w:color w:val="000000"/>
                <w:sz w:val="20"/>
              </w:rPr>
              <w:t>134,6</w:t>
            </w:r>
          </w:p>
        </w:tc>
      </w:tr>
      <w:tr w:rsidR="008A63DE" w:rsidRPr="008A63DE" w14:paraId="6761B412" w14:textId="77777777" w:rsidTr="00563AB4">
        <w:trPr>
          <w:trHeight w:val="312"/>
        </w:trPr>
        <w:tc>
          <w:tcPr>
            <w:tcW w:w="316" w:type="dxa"/>
            <w:tcBorders>
              <w:top w:val="nil"/>
              <w:left w:val="single" w:sz="4" w:space="0" w:color="auto"/>
              <w:bottom w:val="single" w:sz="4" w:space="0" w:color="auto"/>
              <w:right w:val="single" w:sz="4" w:space="0" w:color="auto"/>
            </w:tcBorders>
            <w:shd w:val="clear" w:color="auto" w:fill="auto"/>
            <w:hideMark/>
          </w:tcPr>
          <w:p w14:paraId="3F414563"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460FBF28"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6525335A"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F2FEB05"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4C580B2A"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68B116C2" w14:textId="77777777" w:rsidR="008A63DE" w:rsidRPr="00657E3A" w:rsidRDefault="008A63DE" w:rsidP="008A63DE">
            <w:pPr>
              <w:jc w:val="center"/>
              <w:rPr>
                <w:color w:val="000000"/>
                <w:sz w:val="20"/>
              </w:rPr>
            </w:pPr>
            <w:r w:rsidRPr="00657E3A">
              <w:rPr>
                <w:color w:val="000000"/>
                <w:sz w:val="20"/>
              </w:rPr>
              <w:t>1</w:t>
            </w:r>
          </w:p>
        </w:tc>
        <w:tc>
          <w:tcPr>
            <w:tcW w:w="5654" w:type="dxa"/>
            <w:tcBorders>
              <w:top w:val="nil"/>
              <w:left w:val="nil"/>
              <w:bottom w:val="single" w:sz="4" w:space="0" w:color="auto"/>
              <w:right w:val="single" w:sz="4" w:space="0" w:color="auto"/>
            </w:tcBorders>
            <w:shd w:val="clear" w:color="auto" w:fill="auto"/>
            <w:hideMark/>
          </w:tcPr>
          <w:p w14:paraId="6CC2FBC5" w14:textId="77777777" w:rsidR="008A63DE" w:rsidRPr="00657E3A" w:rsidRDefault="008A63DE" w:rsidP="008A63DE">
            <w:pPr>
              <w:rPr>
                <w:color w:val="000000"/>
                <w:sz w:val="20"/>
              </w:rPr>
            </w:pPr>
            <w:r w:rsidRPr="00657E3A">
              <w:rPr>
                <w:color w:val="000000"/>
                <w:sz w:val="20"/>
              </w:rPr>
              <w:t>Mitybos išlaidos</w:t>
            </w:r>
          </w:p>
        </w:tc>
        <w:tc>
          <w:tcPr>
            <w:tcW w:w="1984" w:type="dxa"/>
            <w:tcBorders>
              <w:top w:val="nil"/>
              <w:left w:val="nil"/>
              <w:bottom w:val="single" w:sz="4" w:space="0" w:color="auto"/>
              <w:right w:val="single" w:sz="4" w:space="0" w:color="auto"/>
            </w:tcBorders>
            <w:shd w:val="clear" w:color="auto" w:fill="auto"/>
            <w:noWrap/>
            <w:vAlign w:val="bottom"/>
            <w:hideMark/>
          </w:tcPr>
          <w:p w14:paraId="0F41B8F8" w14:textId="77777777" w:rsidR="008A63DE" w:rsidRPr="00657E3A" w:rsidRDefault="008A63DE" w:rsidP="008A63DE">
            <w:pPr>
              <w:jc w:val="right"/>
              <w:rPr>
                <w:color w:val="000000"/>
                <w:sz w:val="20"/>
              </w:rPr>
            </w:pPr>
            <w:r w:rsidRPr="00657E3A">
              <w:rPr>
                <w:color w:val="000000"/>
                <w:sz w:val="20"/>
              </w:rPr>
              <w:t>1,7</w:t>
            </w:r>
          </w:p>
        </w:tc>
      </w:tr>
      <w:tr w:rsidR="008A63DE" w:rsidRPr="008A63DE" w14:paraId="6629DB07" w14:textId="77777777" w:rsidTr="00563AB4">
        <w:trPr>
          <w:trHeight w:val="312"/>
        </w:trPr>
        <w:tc>
          <w:tcPr>
            <w:tcW w:w="316" w:type="dxa"/>
            <w:tcBorders>
              <w:top w:val="nil"/>
              <w:left w:val="single" w:sz="4" w:space="0" w:color="auto"/>
              <w:bottom w:val="single" w:sz="4" w:space="0" w:color="auto"/>
              <w:right w:val="single" w:sz="4" w:space="0" w:color="auto"/>
            </w:tcBorders>
            <w:shd w:val="clear" w:color="auto" w:fill="auto"/>
            <w:hideMark/>
          </w:tcPr>
          <w:p w14:paraId="2A45F64D"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5906A0B1"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6E4F9365"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7DD67583"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27670B1E"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3722405C" w14:textId="77777777" w:rsidR="008A63DE" w:rsidRPr="00657E3A" w:rsidRDefault="008A63DE" w:rsidP="008A63DE">
            <w:pPr>
              <w:jc w:val="center"/>
              <w:rPr>
                <w:color w:val="000000"/>
                <w:sz w:val="20"/>
              </w:rPr>
            </w:pPr>
            <w:r w:rsidRPr="00657E3A">
              <w:rPr>
                <w:color w:val="000000"/>
                <w:sz w:val="20"/>
              </w:rPr>
              <w:t>2</w:t>
            </w:r>
          </w:p>
        </w:tc>
        <w:tc>
          <w:tcPr>
            <w:tcW w:w="5654" w:type="dxa"/>
            <w:tcBorders>
              <w:top w:val="nil"/>
              <w:left w:val="nil"/>
              <w:bottom w:val="single" w:sz="4" w:space="0" w:color="auto"/>
              <w:right w:val="single" w:sz="4" w:space="0" w:color="auto"/>
            </w:tcBorders>
            <w:shd w:val="clear" w:color="auto" w:fill="auto"/>
            <w:hideMark/>
          </w:tcPr>
          <w:p w14:paraId="380BE7AF" w14:textId="77777777" w:rsidR="008A63DE" w:rsidRPr="00657E3A" w:rsidRDefault="008A63DE" w:rsidP="008A63DE">
            <w:pPr>
              <w:rPr>
                <w:color w:val="000000"/>
                <w:sz w:val="20"/>
              </w:rPr>
            </w:pPr>
            <w:r w:rsidRPr="00657E3A">
              <w:rPr>
                <w:color w:val="000000"/>
                <w:sz w:val="20"/>
              </w:rPr>
              <w:t>Medikamentų ir medicininių paslaugų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3BC3EB62" w14:textId="77777777" w:rsidR="008A63DE" w:rsidRPr="00657E3A" w:rsidRDefault="008A63DE" w:rsidP="008A63DE">
            <w:pPr>
              <w:jc w:val="right"/>
              <w:rPr>
                <w:color w:val="000000"/>
                <w:sz w:val="20"/>
              </w:rPr>
            </w:pPr>
            <w:r w:rsidRPr="00657E3A">
              <w:rPr>
                <w:color w:val="000000"/>
                <w:sz w:val="20"/>
              </w:rPr>
              <w:t>0,1</w:t>
            </w:r>
          </w:p>
        </w:tc>
      </w:tr>
      <w:tr w:rsidR="008A63DE" w:rsidRPr="008A63DE" w14:paraId="50AF52EF"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6EC47FDF"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036A702C"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255DF9AA"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213FB2A5"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23B52D26"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7891D009" w14:textId="77777777" w:rsidR="008A63DE" w:rsidRPr="00657E3A" w:rsidRDefault="008A63DE" w:rsidP="008A63DE">
            <w:pPr>
              <w:jc w:val="center"/>
              <w:rPr>
                <w:color w:val="000000"/>
                <w:sz w:val="20"/>
              </w:rPr>
            </w:pPr>
            <w:r w:rsidRPr="00657E3A">
              <w:rPr>
                <w:color w:val="000000"/>
                <w:sz w:val="20"/>
              </w:rPr>
              <w:t>5</w:t>
            </w:r>
          </w:p>
        </w:tc>
        <w:tc>
          <w:tcPr>
            <w:tcW w:w="5654" w:type="dxa"/>
            <w:tcBorders>
              <w:top w:val="nil"/>
              <w:left w:val="nil"/>
              <w:bottom w:val="single" w:sz="4" w:space="0" w:color="auto"/>
              <w:right w:val="single" w:sz="4" w:space="0" w:color="auto"/>
            </w:tcBorders>
            <w:shd w:val="clear" w:color="auto" w:fill="auto"/>
            <w:hideMark/>
          </w:tcPr>
          <w:p w14:paraId="0CE6E32E" w14:textId="77777777" w:rsidR="008A63DE" w:rsidRPr="00657E3A" w:rsidRDefault="008A63DE" w:rsidP="008A63DE">
            <w:pPr>
              <w:rPr>
                <w:color w:val="000000"/>
                <w:sz w:val="20"/>
              </w:rPr>
            </w:pPr>
            <w:r w:rsidRPr="00657E3A">
              <w:rPr>
                <w:color w:val="000000"/>
                <w:sz w:val="20"/>
              </w:rPr>
              <w:t>Ryšių paslaugų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10A62392" w14:textId="77777777" w:rsidR="008A63DE" w:rsidRPr="00657E3A" w:rsidRDefault="008A63DE" w:rsidP="008A63DE">
            <w:pPr>
              <w:jc w:val="right"/>
              <w:rPr>
                <w:color w:val="000000"/>
                <w:sz w:val="20"/>
              </w:rPr>
            </w:pPr>
            <w:r w:rsidRPr="00657E3A">
              <w:rPr>
                <w:color w:val="000000"/>
                <w:sz w:val="20"/>
              </w:rPr>
              <w:t>1,8</w:t>
            </w:r>
          </w:p>
        </w:tc>
      </w:tr>
      <w:tr w:rsidR="008A63DE" w:rsidRPr="008A63DE" w14:paraId="4C3B8724"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710D6BD2"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2AEE3EB1"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10E7D941"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29865AFF"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225DADF3"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7EE6F76D" w14:textId="77777777" w:rsidR="008A63DE" w:rsidRPr="00657E3A" w:rsidRDefault="008A63DE" w:rsidP="008A63DE">
            <w:pPr>
              <w:jc w:val="center"/>
              <w:rPr>
                <w:color w:val="000000"/>
                <w:sz w:val="20"/>
              </w:rPr>
            </w:pPr>
            <w:r w:rsidRPr="00657E3A">
              <w:rPr>
                <w:color w:val="000000"/>
                <w:sz w:val="20"/>
              </w:rPr>
              <w:t>6</w:t>
            </w:r>
          </w:p>
        </w:tc>
        <w:tc>
          <w:tcPr>
            <w:tcW w:w="5654" w:type="dxa"/>
            <w:tcBorders>
              <w:top w:val="nil"/>
              <w:left w:val="nil"/>
              <w:bottom w:val="single" w:sz="4" w:space="0" w:color="auto"/>
              <w:right w:val="single" w:sz="4" w:space="0" w:color="auto"/>
            </w:tcBorders>
            <w:shd w:val="clear" w:color="auto" w:fill="auto"/>
            <w:hideMark/>
          </w:tcPr>
          <w:p w14:paraId="7DAEFA9E" w14:textId="77777777" w:rsidR="008A63DE" w:rsidRPr="00657E3A" w:rsidRDefault="008A63DE" w:rsidP="008A63DE">
            <w:pPr>
              <w:rPr>
                <w:color w:val="000000"/>
                <w:sz w:val="20"/>
              </w:rPr>
            </w:pPr>
            <w:r w:rsidRPr="00657E3A">
              <w:rPr>
                <w:color w:val="000000"/>
                <w:sz w:val="20"/>
              </w:rPr>
              <w:t>Transporto išlaikymo  ir transporto paslaugų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3CD18080" w14:textId="77777777" w:rsidR="008A63DE" w:rsidRPr="00657E3A" w:rsidRDefault="008A63DE" w:rsidP="008A63DE">
            <w:pPr>
              <w:jc w:val="right"/>
              <w:rPr>
                <w:color w:val="000000"/>
                <w:sz w:val="20"/>
              </w:rPr>
            </w:pPr>
            <w:r w:rsidRPr="00657E3A">
              <w:rPr>
                <w:color w:val="000000"/>
                <w:sz w:val="20"/>
              </w:rPr>
              <w:t>0,4</w:t>
            </w:r>
          </w:p>
        </w:tc>
      </w:tr>
      <w:tr w:rsidR="008A63DE" w:rsidRPr="008A63DE" w14:paraId="6C378A1E"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54EB3B6C"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5F5377EC"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202C82D6"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66A40702"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3DADCB91"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4F674C79" w14:textId="77777777" w:rsidR="008A63DE" w:rsidRPr="00657E3A" w:rsidRDefault="008A63DE" w:rsidP="008A63DE">
            <w:pPr>
              <w:jc w:val="center"/>
              <w:rPr>
                <w:color w:val="000000"/>
                <w:sz w:val="20"/>
              </w:rPr>
            </w:pPr>
            <w:r w:rsidRPr="00657E3A">
              <w:rPr>
                <w:color w:val="000000"/>
                <w:sz w:val="20"/>
              </w:rPr>
              <w:t>11</w:t>
            </w:r>
          </w:p>
        </w:tc>
        <w:tc>
          <w:tcPr>
            <w:tcW w:w="5654" w:type="dxa"/>
            <w:tcBorders>
              <w:top w:val="nil"/>
              <w:left w:val="nil"/>
              <w:bottom w:val="single" w:sz="4" w:space="0" w:color="auto"/>
              <w:right w:val="single" w:sz="4" w:space="0" w:color="auto"/>
            </w:tcBorders>
            <w:shd w:val="clear" w:color="auto" w:fill="auto"/>
            <w:hideMark/>
          </w:tcPr>
          <w:p w14:paraId="48ED8CC8" w14:textId="77777777" w:rsidR="008A63DE" w:rsidRPr="00657E3A" w:rsidRDefault="008A63DE" w:rsidP="008A63DE">
            <w:pPr>
              <w:rPr>
                <w:color w:val="000000"/>
                <w:sz w:val="20"/>
              </w:rPr>
            </w:pPr>
            <w:r w:rsidRPr="00657E3A">
              <w:rPr>
                <w:color w:val="000000"/>
                <w:sz w:val="20"/>
              </w:rPr>
              <w:t>Komandiruočių išlaidos</w:t>
            </w:r>
          </w:p>
        </w:tc>
        <w:tc>
          <w:tcPr>
            <w:tcW w:w="1984" w:type="dxa"/>
            <w:tcBorders>
              <w:top w:val="nil"/>
              <w:left w:val="nil"/>
              <w:bottom w:val="single" w:sz="4" w:space="0" w:color="auto"/>
              <w:right w:val="single" w:sz="4" w:space="0" w:color="auto"/>
            </w:tcBorders>
            <w:shd w:val="clear" w:color="auto" w:fill="auto"/>
            <w:noWrap/>
            <w:vAlign w:val="bottom"/>
            <w:hideMark/>
          </w:tcPr>
          <w:p w14:paraId="5C3EB1CA" w14:textId="77777777" w:rsidR="008A63DE" w:rsidRPr="00657E3A" w:rsidRDefault="008A63DE" w:rsidP="008A63DE">
            <w:pPr>
              <w:jc w:val="right"/>
              <w:rPr>
                <w:color w:val="000000"/>
                <w:sz w:val="20"/>
              </w:rPr>
            </w:pPr>
            <w:r w:rsidRPr="00657E3A">
              <w:rPr>
                <w:color w:val="000000"/>
                <w:sz w:val="20"/>
              </w:rPr>
              <w:t>1</w:t>
            </w:r>
          </w:p>
        </w:tc>
      </w:tr>
      <w:tr w:rsidR="008A63DE" w:rsidRPr="008A63DE" w14:paraId="0349E715"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6158D096"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2746F62A"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685E83C5"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0CF20698"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3BF3A985"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0DBB24EB" w14:textId="77777777" w:rsidR="008A63DE" w:rsidRPr="00657E3A" w:rsidRDefault="008A63DE" w:rsidP="008A63DE">
            <w:pPr>
              <w:jc w:val="center"/>
              <w:rPr>
                <w:color w:val="000000"/>
                <w:sz w:val="20"/>
              </w:rPr>
            </w:pPr>
            <w:r w:rsidRPr="00657E3A">
              <w:rPr>
                <w:color w:val="000000"/>
                <w:sz w:val="20"/>
              </w:rPr>
              <w:t>15</w:t>
            </w:r>
          </w:p>
        </w:tc>
        <w:tc>
          <w:tcPr>
            <w:tcW w:w="5654" w:type="dxa"/>
            <w:tcBorders>
              <w:top w:val="nil"/>
              <w:left w:val="nil"/>
              <w:bottom w:val="single" w:sz="4" w:space="0" w:color="auto"/>
              <w:right w:val="single" w:sz="4" w:space="0" w:color="auto"/>
            </w:tcBorders>
            <w:shd w:val="clear" w:color="auto" w:fill="auto"/>
            <w:hideMark/>
          </w:tcPr>
          <w:p w14:paraId="5F83F76D" w14:textId="77777777" w:rsidR="008A63DE" w:rsidRPr="00657E3A" w:rsidRDefault="008A63DE" w:rsidP="008A63DE">
            <w:pPr>
              <w:rPr>
                <w:color w:val="000000"/>
                <w:sz w:val="20"/>
              </w:rPr>
            </w:pPr>
            <w:r w:rsidRPr="00657E3A">
              <w:rPr>
                <w:color w:val="000000"/>
                <w:sz w:val="20"/>
              </w:rPr>
              <w:t>Materialiojo turto paprastojo remonto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64B8094E" w14:textId="77777777" w:rsidR="008A63DE" w:rsidRPr="00657E3A" w:rsidRDefault="008A63DE" w:rsidP="008A63DE">
            <w:pPr>
              <w:jc w:val="right"/>
              <w:rPr>
                <w:color w:val="000000"/>
                <w:sz w:val="20"/>
              </w:rPr>
            </w:pPr>
            <w:r w:rsidRPr="00657E3A">
              <w:rPr>
                <w:color w:val="000000"/>
                <w:sz w:val="20"/>
              </w:rPr>
              <w:t>6,5</w:t>
            </w:r>
          </w:p>
        </w:tc>
      </w:tr>
      <w:tr w:rsidR="008A63DE" w:rsidRPr="008A63DE" w14:paraId="32A070B9" w14:textId="77777777" w:rsidTr="00563AB4">
        <w:trPr>
          <w:trHeight w:val="270"/>
        </w:trPr>
        <w:tc>
          <w:tcPr>
            <w:tcW w:w="316" w:type="dxa"/>
            <w:tcBorders>
              <w:top w:val="nil"/>
              <w:left w:val="single" w:sz="4" w:space="0" w:color="auto"/>
              <w:bottom w:val="single" w:sz="4" w:space="0" w:color="auto"/>
              <w:right w:val="single" w:sz="4" w:space="0" w:color="auto"/>
            </w:tcBorders>
            <w:shd w:val="clear" w:color="auto" w:fill="auto"/>
            <w:hideMark/>
          </w:tcPr>
          <w:p w14:paraId="4532B9C4"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460D6354"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0AA8772B"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7BF06470"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04A2941"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481D7329" w14:textId="77777777" w:rsidR="008A63DE" w:rsidRPr="00657E3A" w:rsidRDefault="008A63DE" w:rsidP="008A63DE">
            <w:pPr>
              <w:jc w:val="center"/>
              <w:rPr>
                <w:color w:val="000000"/>
                <w:sz w:val="20"/>
              </w:rPr>
            </w:pPr>
            <w:r w:rsidRPr="00657E3A">
              <w:rPr>
                <w:color w:val="000000"/>
                <w:sz w:val="20"/>
              </w:rPr>
              <w:t>16</w:t>
            </w:r>
          </w:p>
        </w:tc>
        <w:tc>
          <w:tcPr>
            <w:tcW w:w="5654" w:type="dxa"/>
            <w:tcBorders>
              <w:top w:val="nil"/>
              <w:left w:val="nil"/>
              <w:bottom w:val="single" w:sz="4" w:space="0" w:color="auto"/>
              <w:right w:val="single" w:sz="4" w:space="0" w:color="auto"/>
            </w:tcBorders>
            <w:shd w:val="clear" w:color="auto" w:fill="auto"/>
            <w:hideMark/>
          </w:tcPr>
          <w:p w14:paraId="2CD7CFDA" w14:textId="77777777" w:rsidR="008A63DE" w:rsidRPr="00657E3A" w:rsidRDefault="008A63DE" w:rsidP="008A63DE">
            <w:pPr>
              <w:rPr>
                <w:color w:val="000000"/>
                <w:sz w:val="20"/>
              </w:rPr>
            </w:pPr>
            <w:r w:rsidRPr="00657E3A">
              <w:rPr>
                <w:color w:val="000000"/>
                <w:sz w:val="20"/>
              </w:rPr>
              <w:t>Kvalifikacijos kėlimo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6E4D9D82" w14:textId="77777777" w:rsidR="008A63DE" w:rsidRPr="00657E3A" w:rsidRDefault="008A63DE" w:rsidP="008A63DE">
            <w:pPr>
              <w:jc w:val="right"/>
              <w:rPr>
                <w:color w:val="000000"/>
                <w:sz w:val="20"/>
              </w:rPr>
            </w:pPr>
            <w:r w:rsidRPr="00657E3A">
              <w:rPr>
                <w:color w:val="000000"/>
                <w:sz w:val="20"/>
              </w:rPr>
              <w:t>2,9</w:t>
            </w:r>
          </w:p>
        </w:tc>
      </w:tr>
      <w:tr w:rsidR="008A63DE" w:rsidRPr="008A63DE" w14:paraId="3E2288E8"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7BBD9556"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3316F6CF"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130732B4"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1630CC28"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6914C6D0"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5D1C00D0" w14:textId="77777777" w:rsidR="008A63DE" w:rsidRPr="00657E3A" w:rsidRDefault="008A63DE" w:rsidP="008A63DE">
            <w:pPr>
              <w:jc w:val="center"/>
              <w:rPr>
                <w:color w:val="000000"/>
                <w:sz w:val="20"/>
              </w:rPr>
            </w:pPr>
            <w:r w:rsidRPr="00657E3A">
              <w:rPr>
                <w:color w:val="000000"/>
                <w:sz w:val="20"/>
              </w:rPr>
              <w:t>20</w:t>
            </w:r>
          </w:p>
        </w:tc>
        <w:tc>
          <w:tcPr>
            <w:tcW w:w="5654" w:type="dxa"/>
            <w:tcBorders>
              <w:top w:val="nil"/>
              <w:left w:val="nil"/>
              <w:bottom w:val="single" w:sz="4" w:space="0" w:color="auto"/>
              <w:right w:val="single" w:sz="4" w:space="0" w:color="auto"/>
            </w:tcBorders>
            <w:shd w:val="clear" w:color="auto" w:fill="auto"/>
            <w:hideMark/>
          </w:tcPr>
          <w:p w14:paraId="165810F1" w14:textId="77777777" w:rsidR="008A63DE" w:rsidRPr="00657E3A" w:rsidRDefault="008A63DE" w:rsidP="008A63DE">
            <w:pPr>
              <w:rPr>
                <w:color w:val="000000"/>
                <w:sz w:val="20"/>
              </w:rPr>
            </w:pPr>
            <w:r w:rsidRPr="00657E3A">
              <w:rPr>
                <w:color w:val="000000"/>
                <w:sz w:val="20"/>
              </w:rPr>
              <w:t>Komunalinių paslaugų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4B8EBE2C" w14:textId="77777777" w:rsidR="008A63DE" w:rsidRPr="00657E3A" w:rsidRDefault="008A63DE" w:rsidP="008A63DE">
            <w:pPr>
              <w:jc w:val="right"/>
              <w:rPr>
                <w:color w:val="000000"/>
                <w:sz w:val="20"/>
              </w:rPr>
            </w:pPr>
            <w:r w:rsidRPr="00657E3A">
              <w:rPr>
                <w:color w:val="000000"/>
                <w:sz w:val="20"/>
              </w:rPr>
              <w:t>84,5</w:t>
            </w:r>
          </w:p>
        </w:tc>
      </w:tr>
      <w:tr w:rsidR="008A63DE" w:rsidRPr="008A63DE" w14:paraId="6B2B3B18"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4DEB0DD6"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4D7EB79D"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1156D8F5"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4BCDD717"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32C16E04"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41A64F11" w14:textId="77777777" w:rsidR="008A63DE" w:rsidRPr="00657E3A" w:rsidRDefault="008A63DE" w:rsidP="008A63DE">
            <w:pPr>
              <w:jc w:val="center"/>
              <w:rPr>
                <w:color w:val="000000"/>
                <w:sz w:val="20"/>
              </w:rPr>
            </w:pPr>
            <w:r w:rsidRPr="00657E3A">
              <w:rPr>
                <w:color w:val="000000"/>
                <w:sz w:val="20"/>
              </w:rPr>
              <w:t>21</w:t>
            </w:r>
          </w:p>
        </w:tc>
        <w:tc>
          <w:tcPr>
            <w:tcW w:w="5654" w:type="dxa"/>
            <w:tcBorders>
              <w:top w:val="nil"/>
              <w:left w:val="nil"/>
              <w:bottom w:val="single" w:sz="4" w:space="0" w:color="auto"/>
              <w:right w:val="single" w:sz="4" w:space="0" w:color="auto"/>
            </w:tcBorders>
            <w:shd w:val="clear" w:color="auto" w:fill="auto"/>
            <w:hideMark/>
          </w:tcPr>
          <w:p w14:paraId="2434212F" w14:textId="77777777" w:rsidR="008A63DE" w:rsidRPr="00657E3A" w:rsidRDefault="008A63DE" w:rsidP="008A63DE">
            <w:pPr>
              <w:rPr>
                <w:color w:val="000000"/>
                <w:sz w:val="20"/>
              </w:rPr>
            </w:pPr>
            <w:r w:rsidRPr="00657E3A">
              <w:rPr>
                <w:color w:val="000000"/>
                <w:sz w:val="20"/>
              </w:rPr>
              <w:t>Informacinių technologijų prekių ir paslaugų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7EE9D206" w14:textId="77777777" w:rsidR="008A63DE" w:rsidRPr="00657E3A" w:rsidRDefault="008A63DE" w:rsidP="008A63DE">
            <w:pPr>
              <w:jc w:val="right"/>
              <w:rPr>
                <w:color w:val="000000"/>
                <w:sz w:val="20"/>
              </w:rPr>
            </w:pPr>
            <w:r w:rsidRPr="00657E3A">
              <w:rPr>
                <w:color w:val="000000"/>
                <w:sz w:val="20"/>
              </w:rPr>
              <w:t>7,9</w:t>
            </w:r>
          </w:p>
        </w:tc>
      </w:tr>
      <w:tr w:rsidR="008A63DE" w:rsidRPr="008A63DE" w14:paraId="65FBC48F"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0C741616"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5C8003FC"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3625CB04"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62EA2494"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4B8A3096"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0F76B6C6" w14:textId="77777777" w:rsidR="008A63DE" w:rsidRPr="00657E3A" w:rsidRDefault="008A63DE" w:rsidP="008A63DE">
            <w:pPr>
              <w:jc w:val="center"/>
              <w:rPr>
                <w:color w:val="000000"/>
                <w:sz w:val="20"/>
              </w:rPr>
            </w:pPr>
            <w:r w:rsidRPr="00657E3A">
              <w:rPr>
                <w:color w:val="000000"/>
                <w:sz w:val="20"/>
              </w:rPr>
              <w:t>23</w:t>
            </w:r>
          </w:p>
        </w:tc>
        <w:tc>
          <w:tcPr>
            <w:tcW w:w="5654" w:type="dxa"/>
            <w:tcBorders>
              <w:top w:val="nil"/>
              <w:left w:val="nil"/>
              <w:bottom w:val="single" w:sz="4" w:space="0" w:color="auto"/>
              <w:right w:val="single" w:sz="4" w:space="0" w:color="auto"/>
            </w:tcBorders>
            <w:shd w:val="clear" w:color="auto" w:fill="auto"/>
            <w:hideMark/>
          </w:tcPr>
          <w:p w14:paraId="584E79F5" w14:textId="77777777" w:rsidR="008A63DE" w:rsidRPr="00657E3A" w:rsidRDefault="008A63DE" w:rsidP="008A63DE">
            <w:pPr>
              <w:rPr>
                <w:color w:val="000000"/>
                <w:sz w:val="20"/>
              </w:rPr>
            </w:pPr>
            <w:r w:rsidRPr="00657E3A">
              <w:rPr>
                <w:color w:val="000000"/>
                <w:sz w:val="20"/>
              </w:rPr>
              <w:t>Ūkinio inventoriaus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55A99667" w14:textId="77777777" w:rsidR="008A63DE" w:rsidRPr="00657E3A" w:rsidRDefault="008A63DE" w:rsidP="008A63DE">
            <w:pPr>
              <w:jc w:val="right"/>
              <w:rPr>
                <w:color w:val="000000"/>
                <w:sz w:val="20"/>
              </w:rPr>
            </w:pPr>
            <w:r w:rsidRPr="00657E3A">
              <w:rPr>
                <w:color w:val="000000"/>
                <w:sz w:val="20"/>
              </w:rPr>
              <w:t>24,9</w:t>
            </w:r>
          </w:p>
        </w:tc>
      </w:tr>
      <w:tr w:rsidR="008A63DE" w:rsidRPr="008A63DE" w14:paraId="2763C633" w14:textId="77777777" w:rsidTr="00563AB4">
        <w:trPr>
          <w:trHeight w:val="289"/>
        </w:trPr>
        <w:tc>
          <w:tcPr>
            <w:tcW w:w="316" w:type="dxa"/>
            <w:tcBorders>
              <w:top w:val="nil"/>
              <w:left w:val="single" w:sz="4" w:space="0" w:color="auto"/>
              <w:bottom w:val="single" w:sz="4" w:space="0" w:color="auto"/>
              <w:right w:val="single" w:sz="4" w:space="0" w:color="auto"/>
            </w:tcBorders>
            <w:shd w:val="clear" w:color="auto" w:fill="auto"/>
            <w:hideMark/>
          </w:tcPr>
          <w:p w14:paraId="06B0854F"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3CF6D5A1"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646E6896"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7AAF404B"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30427C7A"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01AE1849" w14:textId="77777777" w:rsidR="008A63DE" w:rsidRPr="00657E3A" w:rsidRDefault="008A63DE" w:rsidP="008A63DE">
            <w:pPr>
              <w:jc w:val="center"/>
              <w:rPr>
                <w:color w:val="000000"/>
                <w:sz w:val="20"/>
              </w:rPr>
            </w:pPr>
            <w:r w:rsidRPr="00657E3A">
              <w:rPr>
                <w:color w:val="000000"/>
                <w:sz w:val="20"/>
              </w:rPr>
              <w:t>30</w:t>
            </w:r>
          </w:p>
        </w:tc>
        <w:tc>
          <w:tcPr>
            <w:tcW w:w="5654" w:type="dxa"/>
            <w:tcBorders>
              <w:top w:val="nil"/>
              <w:left w:val="nil"/>
              <w:bottom w:val="single" w:sz="4" w:space="0" w:color="auto"/>
              <w:right w:val="single" w:sz="4" w:space="0" w:color="auto"/>
            </w:tcBorders>
            <w:shd w:val="clear" w:color="auto" w:fill="auto"/>
            <w:hideMark/>
          </w:tcPr>
          <w:p w14:paraId="0EE65255" w14:textId="77777777" w:rsidR="008A63DE" w:rsidRPr="00657E3A" w:rsidRDefault="008A63DE" w:rsidP="008A63DE">
            <w:pPr>
              <w:rPr>
                <w:color w:val="000000"/>
                <w:sz w:val="20"/>
              </w:rPr>
            </w:pPr>
            <w:r w:rsidRPr="00657E3A">
              <w:rPr>
                <w:color w:val="000000"/>
                <w:sz w:val="20"/>
              </w:rPr>
              <w:t>Kitų prekių ir paslaugų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34F147FF" w14:textId="77777777" w:rsidR="008A63DE" w:rsidRPr="00657E3A" w:rsidRDefault="008A63DE" w:rsidP="008A63DE">
            <w:pPr>
              <w:jc w:val="right"/>
              <w:rPr>
                <w:color w:val="000000"/>
                <w:sz w:val="20"/>
              </w:rPr>
            </w:pPr>
            <w:r w:rsidRPr="00657E3A">
              <w:rPr>
                <w:color w:val="000000"/>
                <w:sz w:val="20"/>
              </w:rPr>
              <w:t>29,4</w:t>
            </w:r>
          </w:p>
        </w:tc>
      </w:tr>
      <w:tr w:rsidR="008A63DE" w:rsidRPr="008A63DE" w14:paraId="3247E39D" w14:textId="77777777" w:rsidTr="00563AB4">
        <w:trPr>
          <w:trHeight w:val="300"/>
        </w:trPr>
        <w:tc>
          <w:tcPr>
            <w:tcW w:w="316" w:type="dxa"/>
            <w:tcBorders>
              <w:top w:val="nil"/>
              <w:left w:val="single" w:sz="4" w:space="0" w:color="auto"/>
              <w:bottom w:val="single" w:sz="4" w:space="0" w:color="auto"/>
              <w:right w:val="single" w:sz="4" w:space="0" w:color="auto"/>
            </w:tcBorders>
            <w:shd w:val="clear" w:color="auto" w:fill="auto"/>
            <w:hideMark/>
          </w:tcPr>
          <w:p w14:paraId="1CD708DB"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007B7DD3" w14:textId="77777777" w:rsidR="008A63DE" w:rsidRPr="00657E3A" w:rsidRDefault="008A63DE" w:rsidP="008A63DE">
            <w:pPr>
              <w:jc w:val="center"/>
              <w:rPr>
                <w:color w:val="000000"/>
                <w:sz w:val="20"/>
              </w:rPr>
            </w:pPr>
            <w:r w:rsidRPr="00657E3A">
              <w:rPr>
                <w:color w:val="000000"/>
                <w:sz w:val="20"/>
              </w:rPr>
              <w:t>7</w:t>
            </w:r>
          </w:p>
        </w:tc>
        <w:tc>
          <w:tcPr>
            <w:tcW w:w="316" w:type="dxa"/>
            <w:tcBorders>
              <w:top w:val="nil"/>
              <w:left w:val="nil"/>
              <w:bottom w:val="single" w:sz="4" w:space="0" w:color="auto"/>
              <w:right w:val="single" w:sz="4" w:space="0" w:color="auto"/>
            </w:tcBorders>
            <w:shd w:val="clear" w:color="auto" w:fill="auto"/>
            <w:hideMark/>
          </w:tcPr>
          <w:p w14:paraId="1C96A6FA"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5A907573"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72F69DB2"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7A0CA0CF" w14:textId="77777777" w:rsidR="008A63DE" w:rsidRPr="00657E3A" w:rsidRDefault="008A63DE" w:rsidP="008A63DE">
            <w:pPr>
              <w:jc w:val="center"/>
              <w:rPr>
                <w:color w:val="000000"/>
                <w:sz w:val="20"/>
              </w:rPr>
            </w:pPr>
            <w:r w:rsidRPr="00657E3A">
              <w:rPr>
                <w:color w:val="000000"/>
                <w:sz w:val="20"/>
              </w:rPr>
              <w:t>2</w:t>
            </w:r>
          </w:p>
        </w:tc>
        <w:tc>
          <w:tcPr>
            <w:tcW w:w="5654" w:type="dxa"/>
            <w:tcBorders>
              <w:top w:val="nil"/>
              <w:left w:val="nil"/>
              <w:bottom w:val="single" w:sz="4" w:space="0" w:color="auto"/>
              <w:right w:val="single" w:sz="4" w:space="0" w:color="auto"/>
            </w:tcBorders>
            <w:shd w:val="clear" w:color="auto" w:fill="auto"/>
            <w:hideMark/>
          </w:tcPr>
          <w:p w14:paraId="51821BCF" w14:textId="77777777" w:rsidR="008A63DE" w:rsidRPr="00657E3A" w:rsidRDefault="008A63DE" w:rsidP="008A63DE">
            <w:pPr>
              <w:rPr>
                <w:color w:val="000000"/>
                <w:sz w:val="20"/>
              </w:rPr>
            </w:pPr>
            <w:r w:rsidRPr="00657E3A">
              <w:rPr>
                <w:color w:val="000000"/>
                <w:sz w:val="20"/>
              </w:rPr>
              <w:t xml:space="preserve">Socialinė parama natūra </w:t>
            </w:r>
          </w:p>
        </w:tc>
        <w:tc>
          <w:tcPr>
            <w:tcW w:w="1984" w:type="dxa"/>
            <w:tcBorders>
              <w:top w:val="nil"/>
              <w:left w:val="nil"/>
              <w:bottom w:val="single" w:sz="4" w:space="0" w:color="auto"/>
              <w:right w:val="single" w:sz="4" w:space="0" w:color="auto"/>
            </w:tcBorders>
            <w:shd w:val="clear" w:color="auto" w:fill="auto"/>
            <w:noWrap/>
            <w:vAlign w:val="bottom"/>
            <w:hideMark/>
          </w:tcPr>
          <w:p w14:paraId="0771C2B9" w14:textId="77777777" w:rsidR="008A63DE" w:rsidRPr="00657E3A" w:rsidRDefault="008A63DE" w:rsidP="008A63DE">
            <w:pPr>
              <w:jc w:val="right"/>
              <w:rPr>
                <w:color w:val="000000"/>
                <w:sz w:val="20"/>
              </w:rPr>
            </w:pPr>
            <w:r w:rsidRPr="00657E3A">
              <w:rPr>
                <w:color w:val="000000"/>
                <w:sz w:val="20"/>
              </w:rPr>
              <w:t>3,0</w:t>
            </w:r>
          </w:p>
        </w:tc>
      </w:tr>
      <w:tr w:rsidR="008A63DE" w:rsidRPr="008A63DE" w14:paraId="11C320A4" w14:textId="77777777" w:rsidTr="00563AB4">
        <w:trPr>
          <w:trHeight w:val="300"/>
        </w:trPr>
        <w:tc>
          <w:tcPr>
            <w:tcW w:w="316" w:type="dxa"/>
            <w:tcBorders>
              <w:top w:val="nil"/>
              <w:left w:val="single" w:sz="4" w:space="0" w:color="auto"/>
              <w:bottom w:val="single" w:sz="4" w:space="0" w:color="auto"/>
              <w:right w:val="single" w:sz="4" w:space="0" w:color="auto"/>
            </w:tcBorders>
            <w:shd w:val="clear" w:color="auto" w:fill="auto"/>
            <w:hideMark/>
          </w:tcPr>
          <w:p w14:paraId="0AF3BE8D"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43E1E9C2" w14:textId="77777777" w:rsidR="008A63DE" w:rsidRPr="00657E3A" w:rsidRDefault="008A63DE" w:rsidP="008A63DE">
            <w:pPr>
              <w:jc w:val="center"/>
              <w:rPr>
                <w:color w:val="000000"/>
                <w:sz w:val="20"/>
              </w:rPr>
            </w:pPr>
            <w:r w:rsidRPr="00657E3A">
              <w:rPr>
                <w:color w:val="000000"/>
                <w:sz w:val="20"/>
              </w:rPr>
              <w:t>7</w:t>
            </w:r>
          </w:p>
        </w:tc>
        <w:tc>
          <w:tcPr>
            <w:tcW w:w="316" w:type="dxa"/>
            <w:tcBorders>
              <w:top w:val="nil"/>
              <w:left w:val="nil"/>
              <w:bottom w:val="single" w:sz="4" w:space="0" w:color="auto"/>
              <w:right w:val="single" w:sz="4" w:space="0" w:color="auto"/>
            </w:tcBorders>
            <w:shd w:val="clear" w:color="auto" w:fill="auto"/>
            <w:hideMark/>
          </w:tcPr>
          <w:p w14:paraId="4CD19CB4" w14:textId="77777777" w:rsidR="008A63DE" w:rsidRPr="00657E3A" w:rsidRDefault="008A63DE" w:rsidP="008A63DE">
            <w:pPr>
              <w:jc w:val="center"/>
              <w:rPr>
                <w:color w:val="000000"/>
                <w:sz w:val="20"/>
              </w:rPr>
            </w:pPr>
            <w:r w:rsidRPr="00657E3A">
              <w:rPr>
                <w:color w:val="000000"/>
                <w:sz w:val="20"/>
              </w:rPr>
              <w:t>3</w:t>
            </w:r>
          </w:p>
        </w:tc>
        <w:tc>
          <w:tcPr>
            <w:tcW w:w="316" w:type="dxa"/>
            <w:tcBorders>
              <w:top w:val="nil"/>
              <w:left w:val="nil"/>
              <w:bottom w:val="single" w:sz="4" w:space="0" w:color="auto"/>
              <w:right w:val="single" w:sz="4" w:space="0" w:color="auto"/>
            </w:tcBorders>
            <w:shd w:val="clear" w:color="auto" w:fill="auto"/>
            <w:hideMark/>
          </w:tcPr>
          <w:p w14:paraId="20758E71"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8E651DA"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16DEF901" w14:textId="77777777" w:rsidR="008A63DE" w:rsidRPr="00657E3A" w:rsidRDefault="008A63DE" w:rsidP="008A63DE">
            <w:pPr>
              <w:jc w:val="center"/>
              <w:rPr>
                <w:color w:val="000000"/>
                <w:sz w:val="20"/>
              </w:rPr>
            </w:pPr>
            <w:r w:rsidRPr="00657E3A">
              <w:rPr>
                <w:color w:val="000000"/>
                <w:sz w:val="20"/>
              </w:rPr>
              <w:t>1</w:t>
            </w:r>
          </w:p>
        </w:tc>
        <w:tc>
          <w:tcPr>
            <w:tcW w:w="5654" w:type="dxa"/>
            <w:tcBorders>
              <w:top w:val="nil"/>
              <w:left w:val="nil"/>
              <w:bottom w:val="single" w:sz="4" w:space="0" w:color="auto"/>
              <w:right w:val="single" w:sz="4" w:space="0" w:color="auto"/>
            </w:tcBorders>
            <w:shd w:val="clear" w:color="auto" w:fill="auto"/>
            <w:hideMark/>
          </w:tcPr>
          <w:p w14:paraId="030368EB" w14:textId="77777777" w:rsidR="008A63DE" w:rsidRPr="00657E3A" w:rsidRDefault="008A63DE" w:rsidP="008A63DE">
            <w:pPr>
              <w:rPr>
                <w:color w:val="000000"/>
                <w:sz w:val="20"/>
              </w:rPr>
            </w:pPr>
            <w:r w:rsidRPr="00657E3A">
              <w:rPr>
                <w:color w:val="000000"/>
                <w:sz w:val="20"/>
              </w:rPr>
              <w:t>Darbdavių socialinė parama pinigais</w:t>
            </w:r>
          </w:p>
        </w:tc>
        <w:tc>
          <w:tcPr>
            <w:tcW w:w="1984" w:type="dxa"/>
            <w:tcBorders>
              <w:top w:val="nil"/>
              <w:left w:val="nil"/>
              <w:bottom w:val="single" w:sz="4" w:space="0" w:color="auto"/>
              <w:right w:val="single" w:sz="4" w:space="0" w:color="auto"/>
            </w:tcBorders>
            <w:shd w:val="clear" w:color="auto" w:fill="auto"/>
            <w:noWrap/>
            <w:vAlign w:val="bottom"/>
            <w:hideMark/>
          </w:tcPr>
          <w:p w14:paraId="34DCB2C6" w14:textId="77777777" w:rsidR="008A63DE" w:rsidRPr="00657E3A" w:rsidRDefault="008A63DE" w:rsidP="008A63DE">
            <w:pPr>
              <w:jc w:val="right"/>
              <w:rPr>
                <w:color w:val="000000"/>
                <w:sz w:val="20"/>
              </w:rPr>
            </w:pPr>
            <w:r w:rsidRPr="00657E3A">
              <w:rPr>
                <w:color w:val="000000"/>
                <w:sz w:val="20"/>
              </w:rPr>
              <w:t>1,2</w:t>
            </w:r>
          </w:p>
        </w:tc>
      </w:tr>
      <w:tr w:rsidR="008A63DE" w:rsidRPr="008A63DE" w14:paraId="0A6744AF" w14:textId="77777777" w:rsidTr="00563AB4">
        <w:trPr>
          <w:trHeight w:val="300"/>
        </w:trPr>
        <w:tc>
          <w:tcPr>
            <w:tcW w:w="316" w:type="dxa"/>
            <w:tcBorders>
              <w:top w:val="nil"/>
              <w:left w:val="single" w:sz="4" w:space="0" w:color="auto"/>
              <w:bottom w:val="single" w:sz="4" w:space="0" w:color="auto"/>
              <w:right w:val="single" w:sz="4" w:space="0" w:color="auto"/>
            </w:tcBorders>
            <w:shd w:val="clear" w:color="auto" w:fill="auto"/>
            <w:hideMark/>
          </w:tcPr>
          <w:p w14:paraId="0FDE7461" w14:textId="77777777" w:rsidR="008A63DE" w:rsidRPr="00657E3A" w:rsidRDefault="008A63DE" w:rsidP="008A63DE">
            <w:pPr>
              <w:jc w:val="center"/>
              <w:rPr>
                <w:color w:val="000000"/>
                <w:sz w:val="20"/>
              </w:rPr>
            </w:pPr>
            <w:r w:rsidRPr="00657E3A">
              <w:rPr>
                <w:color w:val="000000"/>
                <w:sz w:val="20"/>
              </w:rPr>
              <w:t>3</w:t>
            </w:r>
          </w:p>
        </w:tc>
        <w:tc>
          <w:tcPr>
            <w:tcW w:w="316" w:type="dxa"/>
            <w:tcBorders>
              <w:top w:val="nil"/>
              <w:left w:val="nil"/>
              <w:bottom w:val="single" w:sz="4" w:space="0" w:color="auto"/>
              <w:right w:val="single" w:sz="4" w:space="0" w:color="auto"/>
            </w:tcBorders>
            <w:shd w:val="clear" w:color="auto" w:fill="auto"/>
            <w:hideMark/>
          </w:tcPr>
          <w:p w14:paraId="642375C4"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3F69D9D0"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AD5D2D5" w14:textId="77777777" w:rsidR="008A63DE" w:rsidRPr="00657E3A" w:rsidRDefault="008A63DE" w:rsidP="008A63DE">
            <w:pPr>
              <w:jc w:val="center"/>
              <w:rPr>
                <w:color w:val="000000"/>
                <w:sz w:val="20"/>
              </w:rPr>
            </w:pPr>
            <w:r w:rsidRPr="00657E3A">
              <w:rPr>
                <w:color w:val="000000"/>
                <w:sz w:val="20"/>
              </w:rPr>
              <w:t>2</w:t>
            </w:r>
          </w:p>
        </w:tc>
        <w:tc>
          <w:tcPr>
            <w:tcW w:w="316" w:type="dxa"/>
            <w:tcBorders>
              <w:top w:val="nil"/>
              <w:left w:val="nil"/>
              <w:bottom w:val="single" w:sz="4" w:space="0" w:color="auto"/>
              <w:right w:val="single" w:sz="4" w:space="0" w:color="auto"/>
            </w:tcBorders>
            <w:shd w:val="clear" w:color="auto" w:fill="auto"/>
            <w:hideMark/>
          </w:tcPr>
          <w:p w14:paraId="58062027"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7E0C4BC9" w14:textId="77777777" w:rsidR="008A63DE" w:rsidRPr="00657E3A" w:rsidRDefault="008A63DE" w:rsidP="008A63DE">
            <w:pPr>
              <w:jc w:val="center"/>
              <w:rPr>
                <w:color w:val="000000"/>
                <w:sz w:val="20"/>
              </w:rPr>
            </w:pPr>
            <w:r w:rsidRPr="00657E3A">
              <w:rPr>
                <w:color w:val="000000"/>
                <w:sz w:val="20"/>
              </w:rPr>
              <w:t>2</w:t>
            </w:r>
          </w:p>
        </w:tc>
        <w:tc>
          <w:tcPr>
            <w:tcW w:w="5654" w:type="dxa"/>
            <w:tcBorders>
              <w:top w:val="nil"/>
              <w:left w:val="nil"/>
              <w:bottom w:val="single" w:sz="4" w:space="0" w:color="auto"/>
              <w:right w:val="single" w:sz="4" w:space="0" w:color="auto"/>
            </w:tcBorders>
            <w:shd w:val="clear" w:color="auto" w:fill="auto"/>
            <w:hideMark/>
          </w:tcPr>
          <w:p w14:paraId="38C45322" w14:textId="77777777" w:rsidR="008A63DE" w:rsidRPr="00657E3A" w:rsidRDefault="008A63DE" w:rsidP="008A63DE">
            <w:pPr>
              <w:rPr>
                <w:color w:val="000000"/>
                <w:sz w:val="20"/>
              </w:rPr>
            </w:pPr>
            <w:r w:rsidRPr="00657E3A">
              <w:rPr>
                <w:color w:val="000000"/>
                <w:sz w:val="20"/>
              </w:rPr>
              <w:t>Negyvenamųjų pastatų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5EB61598" w14:textId="77777777" w:rsidR="008A63DE" w:rsidRPr="00657E3A" w:rsidRDefault="008A63DE" w:rsidP="008A63DE">
            <w:pPr>
              <w:jc w:val="right"/>
              <w:rPr>
                <w:color w:val="000000"/>
                <w:sz w:val="20"/>
              </w:rPr>
            </w:pPr>
            <w:r w:rsidRPr="00657E3A">
              <w:rPr>
                <w:color w:val="000000"/>
                <w:sz w:val="20"/>
              </w:rPr>
              <w:t>98,4</w:t>
            </w:r>
          </w:p>
        </w:tc>
      </w:tr>
      <w:tr w:rsidR="008A63DE" w:rsidRPr="008A63DE" w14:paraId="45938D44" w14:textId="77777777" w:rsidTr="00563AB4">
        <w:trPr>
          <w:trHeight w:val="300"/>
        </w:trPr>
        <w:tc>
          <w:tcPr>
            <w:tcW w:w="316" w:type="dxa"/>
            <w:tcBorders>
              <w:top w:val="nil"/>
              <w:left w:val="single" w:sz="4" w:space="0" w:color="auto"/>
              <w:bottom w:val="single" w:sz="4" w:space="0" w:color="auto"/>
              <w:right w:val="single" w:sz="4" w:space="0" w:color="auto"/>
            </w:tcBorders>
            <w:shd w:val="clear" w:color="auto" w:fill="auto"/>
            <w:hideMark/>
          </w:tcPr>
          <w:p w14:paraId="108A875B" w14:textId="77777777" w:rsidR="008A63DE" w:rsidRPr="00657E3A" w:rsidRDefault="008A63DE" w:rsidP="008A63DE">
            <w:pPr>
              <w:jc w:val="center"/>
              <w:rPr>
                <w:color w:val="000000"/>
                <w:sz w:val="20"/>
              </w:rPr>
            </w:pPr>
            <w:r w:rsidRPr="00657E3A">
              <w:rPr>
                <w:color w:val="000000"/>
                <w:sz w:val="20"/>
              </w:rPr>
              <w:t>3</w:t>
            </w:r>
          </w:p>
        </w:tc>
        <w:tc>
          <w:tcPr>
            <w:tcW w:w="316" w:type="dxa"/>
            <w:tcBorders>
              <w:top w:val="nil"/>
              <w:left w:val="nil"/>
              <w:bottom w:val="single" w:sz="4" w:space="0" w:color="auto"/>
              <w:right w:val="single" w:sz="4" w:space="0" w:color="auto"/>
            </w:tcBorders>
            <w:shd w:val="clear" w:color="auto" w:fill="auto"/>
            <w:hideMark/>
          </w:tcPr>
          <w:p w14:paraId="2D777085"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5A247C93" w14:textId="77777777" w:rsidR="008A63DE" w:rsidRPr="00657E3A" w:rsidRDefault="008A63DE" w:rsidP="008A63DE">
            <w:pPr>
              <w:jc w:val="center"/>
              <w:rPr>
                <w:color w:val="000000"/>
                <w:sz w:val="20"/>
              </w:rPr>
            </w:pPr>
            <w:r w:rsidRPr="00657E3A">
              <w:rPr>
                <w:color w:val="000000"/>
                <w:sz w:val="20"/>
              </w:rPr>
              <w:t>1</w:t>
            </w:r>
          </w:p>
        </w:tc>
        <w:tc>
          <w:tcPr>
            <w:tcW w:w="316" w:type="dxa"/>
            <w:tcBorders>
              <w:top w:val="nil"/>
              <w:left w:val="nil"/>
              <w:bottom w:val="single" w:sz="4" w:space="0" w:color="auto"/>
              <w:right w:val="single" w:sz="4" w:space="0" w:color="auto"/>
            </w:tcBorders>
            <w:shd w:val="clear" w:color="auto" w:fill="auto"/>
            <w:hideMark/>
          </w:tcPr>
          <w:p w14:paraId="44CC0093" w14:textId="77777777" w:rsidR="008A63DE" w:rsidRPr="00657E3A" w:rsidRDefault="008A63DE" w:rsidP="008A63DE">
            <w:pPr>
              <w:jc w:val="center"/>
              <w:rPr>
                <w:color w:val="000000"/>
                <w:sz w:val="20"/>
              </w:rPr>
            </w:pPr>
            <w:r w:rsidRPr="00657E3A">
              <w:rPr>
                <w:color w:val="000000"/>
                <w:sz w:val="20"/>
              </w:rPr>
              <w:t>3</w:t>
            </w:r>
          </w:p>
        </w:tc>
        <w:tc>
          <w:tcPr>
            <w:tcW w:w="316" w:type="dxa"/>
            <w:tcBorders>
              <w:top w:val="nil"/>
              <w:left w:val="nil"/>
              <w:bottom w:val="single" w:sz="4" w:space="0" w:color="auto"/>
              <w:right w:val="single" w:sz="4" w:space="0" w:color="auto"/>
            </w:tcBorders>
            <w:shd w:val="clear" w:color="auto" w:fill="auto"/>
            <w:hideMark/>
          </w:tcPr>
          <w:p w14:paraId="613ED3D4" w14:textId="77777777" w:rsidR="008A63DE" w:rsidRPr="00657E3A" w:rsidRDefault="008A63DE" w:rsidP="008A63DE">
            <w:pPr>
              <w:jc w:val="center"/>
              <w:rPr>
                <w:color w:val="000000"/>
                <w:sz w:val="20"/>
              </w:rPr>
            </w:pPr>
            <w:r w:rsidRPr="00657E3A">
              <w:rPr>
                <w:color w:val="000000"/>
                <w:sz w:val="20"/>
              </w:rPr>
              <w:t>1</w:t>
            </w:r>
          </w:p>
        </w:tc>
        <w:tc>
          <w:tcPr>
            <w:tcW w:w="416" w:type="dxa"/>
            <w:tcBorders>
              <w:top w:val="nil"/>
              <w:left w:val="nil"/>
              <w:bottom w:val="single" w:sz="4" w:space="0" w:color="auto"/>
              <w:right w:val="single" w:sz="4" w:space="0" w:color="auto"/>
            </w:tcBorders>
            <w:shd w:val="clear" w:color="auto" w:fill="auto"/>
            <w:hideMark/>
          </w:tcPr>
          <w:p w14:paraId="42515058" w14:textId="77777777" w:rsidR="008A63DE" w:rsidRPr="00657E3A" w:rsidRDefault="008A63DE" w:rsidP="008A63DE">
            <w:pPr>
              <w:jc w:val="center"/>
              <w:rPr>
                <w:color w:val="000000"/>
                <w:sz w:val="20"/>
              </w:rPr>
            </w:pPr>
            <w:r w:rsidRPr="00657E3A">
              <w:rPr>
                <w:color w:val="000000"/>
                <w:sz w:val="20"/>
              </w:rPr>
              <w:t>2</w:t>
            </w:r>
          </w:p>
        </w:tc>
        <w:tc>
          <w:tcPr>
            <w:tcW w:w="5654" w:type="dxa"/>
            <w:tcBorders>
              <w:top w:val="nil"/>
              <w:left w:val="nil"/>
              <w:bottom w:val="single" w:sz="4" w:space="0" w:color="auto"/>
              <w:right w:val="single" w:sz="4" w:space="0" w:color="auto"/>
            </w:tcBorders>
            <w:shd w:val="clear" w:color="auto" w:fill="auto"/>
            <w:hideMark/>
          </w:tcPr>
          <w:p w14:paraId="44842220" w14:textId="77777777" w:rsidR="008A63DE" w:rsidRPr="00657E3A" w:rsidRDefault="008A63DE" w:rsidP="008A63DE">
            <w:pPr>
              <w:rPr>
                <w:color w:val="000000"/>
                <w:sz w:val="20"/>
              </w:rPr>
            </w:pPr>
            <w:r w:rsidRPr="00657E3A">
              <w:rPr>
                <w:color w:val="000000"/>
                <w:sz w:val="20"/>
              </w:rPr>
              <w:t>Kitų mašinų ir įrenginių įsigijimo išlaidos</w:t>
            </w:r>
          </w:p>
        </w:tc>
        <w:tc>
          <w:tcPr>
            <w:tcW w:w="1984" w:type="dxa"/>
            <w:tcBorders>
              <w:top w:val="nil"/>
              <w:left w:val="nil"/>
              <w:bottom w:val="single" w:sz="4" w:space="0" w:color="auto"/>
              <w:right w:val="single" w:sz="4" w:space="0" w:color="auto"/>
            </w:tcBorders>
            <w:shd w:val="clear" w:color="auto" w:fill="auto"/>
            <w:noWrap/>
            <w:vAlign w:val="bottom"/>
            <w:hideMark/>
          </w:tcPr>
          <w:p w14:paraId="1C1DFD85" w14:textId="77777777" w:rsidR="008A63DE" w:rsidRPr="00657E3A" w:rsidRDefault="008A63DE" w:rsidP="008A63DE">
            <w:pPr>
              <w:jc w:val="right"/>
              <w:rPr>
                <w:color w:val="000000"/>
                <w:sz w:val="20"/>
              </w:rPr>
            </w:pPr>
            <w:r w:rsidRPr="00657E3A">
              <w:rPr>
                <w:color w:val="000000"/>
                <w:sz w:val="20"/>
              </w:rPr>
              <w:t>12</w:t>
            </w:r>
          </w:p>
        </w:tc>
      </w:tr>
      <w:tr w:rsidR="008A63DE" w:rsidRPr="00657E3A" w14:paraId="1FBC9329" w14:textId="77777777" w:rsidTr="00563AB4">
        <w:trPr>
          <w:trHeight w:val="300"/>
        </w:trPr>
        <w:tc>
          <w:tcPr>
            <w:tcW w:w="316" w:type="dxa"/>
            <w:tcBorders>
              <w:top w:val="nil"/>
              <w:left w:val="single" w:sz="4" w:space="0" w:color="auto"/>
              <w:bottom w:val="single" w:sz="4" w:space="0" w:color="auto"/>
              <w:right w:val="single" w:sz="4" w:space="0" w:color="auto"/>
            </w:tcBorders>
            <w:shd w:val="clear" w:color="auto" w:fill="auto"/>
            <w:hideMark/>
          </w:tcPr>
          <w:p w14:paraId="67ADDDAD" w14:textId="77777777" w:rsidR="008A63DE" w:rsidRPr="00657E3A" w:rsidRDefault="008A63DE" w:rsidP="008A63DE">
            <w:pPr>
              <w:jc w:val="center"/>
              <w:rPr>
                <w:color w:val="000000"/>
                <w:sz w:val="20"/>
              </w:rPr>
            </w:pPr>
            <w:r w:rsidRPr="00657E3A">
              <w:rPr>
                <w:color w:val="000000"/>
                <w:sz w:val="20"/>
              </w:rPr>
              <w:t> </w:t>
            </w:r>
          </w:p>
        </w:tc>
        <w:tc>
          <w:tcPr>
            <w:tcW w:w="316" w:type="dxa"/>
            <w:tcBorders>
              <w:top w:val="nil"/>
              <w:left w:val="nil"/>
              <w:bottom w:val="single" w:sz="4" w:space="0" w:color="auto"/>
              <w:right w:val="single" w:sz="4" w:space="0" w:color="auto"/>
            </w:tcBorders>
            <w:shd w:val="clear" w:color="auto" w:fill="auto"/>
            <w:hideMark/>
          </w:tcPr>
          <w:p w14:paraId="141E1EFA" w14:textId="77777777" w:rsidR="008A63DE" w:rsidRPr="00657E3A" w:rsidRDefault="008A63DE" w:rsidP="008A63DE">
            <w:pPr>
              <w:jc w:val="center"/>
              <w:rPr>
                <w:color w:val="000000"/>
                <w:sz w:val="20"/>
              </w:rPr>
            </w:pPr>
            <w:r w:rsidRPr="00657E3A">
              <w:rPr>
                <w:color w:val="000000"/>
                <w:sz w:val="20"/>
              </w:rPr>
              <w:t> </w:t>
            </w:r>
          </w:p>
        </w:tc>
        <w:tc>
          <w:tcPr>
            <w:tcW w:w="316" w:type="dxa"/>
            <w:tcBorders>
              <w:top w:val="nil"/>
              <w:left w:val="nil"/>
              <w:bottom w:val="single" w:sz="4" w:space="0" w:color="auto"/>
              <w:right w:val="single" w:sz="4" w:space="0" w:color="auto"/>
            </w:tcBorders>
            <w:shd w:val="clear" w:color="auto" w:fill="auto"/>
            <w:hideMark/>
          </w:tcPr>
          <w:p w14:paraId="62970A3A" w14:textId="77777777" w:rsidR="008A63DE" w:rsidRPr="00657E3A" w:rsidRDefault="008A63DE" w:rsidP="008A63DE">
            <w:pPr>
              <w:jc w:val="center"/>
              <w:rPr>
                <w:color w:val="000000"/>
                <w:sz w:val="20"/>
              </w:rPr>
            </w:pPr>
            <w:r w:rsidRPr="00657E3A">
              <w:rPr>
                <w:color w:val="000000"/>
                <w:sz w:val="20"/>
              </w:rPr>
              <w:t> </w:t>
            </w:r>
          </w:p>
        </w:tc>
        <w:tc>
          <w:tcPr>
            <w:tcW w:w="316" w:type="dxa"/>
            <w:tcBorders>
              <w:top w:val="nil"/>
              <w:left w:val="nil"/>
              <w:bottom w:val="single" w:sz="4" w:space="0" w:color="auto"/>
              <w:right w:val="single" w:sz="4" w:space="0" w:color="auto"/>
            </w:tcBorders>
            <w:shd w:val="clear" w:color="auto" w:fill="auto"/>
            <w:hideMark/>
          </w:tcPr>
          <w:p w14:paraId="57702FC1" w14:textId="77777777" w:rsidR="008A63DE" w:rsidRPr="00657E3A" w:rsidRDefault="008A63DE" w:rsidP="008A63DE">
            <w:pPr>
              <w:jc w:val="center"/>
              <w:rPr>
                <w:color w:val="000000"/>
                <w:sz w:val="20"/>
              </w:rPr>
            </w:pPr>
            <w:r w:rsidRPr="00657E3A">
              <w:rPr>
                <w:color w:val="000000"/>
                <w:sz w:val="20"/>
              </w:rPr>
              <w:t> </w:t>
            </w:r>
          </w:p>
        </w:tc>
        <w:tc>
          <w:tcPr>
            <w:tcW w:w="316" w:type="dxa"/>
            <w:tcBorders>
              <w:top w:val="nil"/>
              <w:left w:val="nil"/>
              <w:bottom w:val="single" w:sz="4" w:space="0" w:color="auto"/>
              <w:right w:val="single" w:sz="4" w:space="0" w:color="auto"/>
            </w:tcBorders>
            <w:shd w:val="clear" w:color="auto" w:fill="auto"/>
            <w:hideMark/>
          </w:tcPr>
          <w:p w14:paraId="05E4F368" w14:textId="77777777" w:rsidR="008A63DE" w:rsidRPr="00657E3A" w:rsidRDefault="008A63DE" w:rsidP="008A63DE">
            <w:pPr>
              <w:jc w:val="center"/>
              <w:rPr>
                <w:color w:val="000000"/>
                <w:sz w:val="20"/>
              </w:rPr>
            </w:pPr>
            <w:r w:rsidRPr="00657E3A">
              <w:rPr>
                <w:color w:val="000000"/>
                <w:sz w:val="20"/>
              </w:rPr>
              <w:t> </w:t>
            </w:r>
          </w:p>
        </w:tc>
        <w:tc>
          <w:tcPr>
            <w:tcW w:w="416" w:type="dxa"/>
            <w:tcBorders>
              <w:top w:val="nil"/>
              <w:left w:val="nil"/>
              <w:bottom w:val="single" w:sz="4" w:space="0" w:color="auto"/>
              <w:right w:val="single" w:sz="4" w:space="0" w:color="auto"/>
            </w:tcBorders>
            <w:shd w:val="clear" w:color="auto" w:fill="auto"/>
            <w:hideMark/>
          </w:tcPr>
          <w:p w14:paraId="3B5A8CA9" w14:textId="77777777" w:rsidR="008A63DE" w:rsidRPr="00657E3A" w:rsidRDefault="008A63DE" w:rsidP="008A63DE">
            <w:pPr>
              <w:jc w:val="center"/>
              <w:rPr>
                <w:color w:val="000000"/>
                <w:sz w:val="20"/>
              </w:rPr>
            </w:pPr>
            <w:r w:rsidRPr="00657E3A">
              <w:rPr>
                <w:color w:val="000000"/>
                <w:sz w:val="20"/>
              </w:rPr>
              <w:t> </w:t>
            </w:r>
          </w:p>
        </w:tc>
        <w:tc>
          <w:tcPr>
            <w:tcW w:w="5654" w:type="dxa"/>
            <w:tcBorders>
              <w:top w:val="nil"/>
              <w:left w:val="nil"/>
              <w:bottom w:val="single" w:sz="4" w:space="0" w:color="auto"/>
              <w:right w:val="single" w:sz="4" w:space="0" w:color="auto"/>
            </w:tcBorders>
            <w:shd w:val="clear" w:color="auto" w:fill="auto"/>
            <w:hideMark/>
          </w:tcPr>
          <w:p w14:paraId="1BD30BDC" w14:textId="77777777" w:rsidR="008A63DE" w:rsidRPr="001D49B9" w:rsidRDefault="008A63DE" w:rsidP="008A63DE">
            <w:pPr>
              <w:rPr>
                <w:b/>
                <w:color w:val="000000"/>
                <w:sz w:val="20"/>
              </w:rPr>
            </w:pPr>
            <w:r w:rsidRPr="001D49B9">
              <w:rPr>
                <w:b/>
                <w:color w:val="000000"/>
                <w:sz w:val="20"/>
              </w:rPr>
              <w:t xml:space="preserve">IŠ VISO </w:t>
            </w:r>
          </w:p>
        </w:tc>
        <w:tc>
          <w:tcPr>
            <w:tcW w:w="1984" w:type="dxa"/>
            <w:tcBorders>
              <w:top w:val="nil"/>
              <w:left w:val="nil"/>
              <w:bottom w:val="single" w:sz="4" w:space="0" w:color="auto"/>
              <w:right w:val="single" w:sz="4" w:space="0" w:color="auto"/>
            </w:tcBorders>
            <w:shd w:val="clear" w:color="auto" w:fill="auto"/>
            <w:noWrap/>
            <w:vAlign w:val="bottom"/>
            <w:hideMark/>
          </w:tcPr>
          <w:p w14:paraId="0A7AAFF2" w14:textId="77777777" w:rsidR="008A63DE" w:rsidRPr="001D49B9" w:rsidRDefault="008A63DE" w:rsidP="008A63DE">
            <w:pPr>
              <w:jc w:val="right"/>
              <w:rPr>
                <w:b/>
                <w:color w:val="000000"/>
                <w:sz w:val="20"/>
              </w:rPr>
            </w:pPr>
            <w:r w:rsidRPr="001D49B9">
              <w:rPr>
                <w:b/>
                <w:color w:val="000000"/>
                <w:sz w:val="20"/>
              </w:rPr>
              <w:t>842,3</w:t>
            </w:r>
          </w:p>
        </w:tc>
      </w:tr>
    </w:tbl>
    <w:p w14:paraId="67DEDAEC" w14:textId="09979800" w:rsidR="008A63DE" w:rsidRPr="008A63DE" w:rsidRDefault="008A63DE" w:rsidP="008A63DE">
      <w:pPr>
        <w:spacing w:line="360" w:lineRule="auto"/>
        <w:rPr>
          <w:sz w:val="20"/>
        </w:rPr>
      </w:pPr>
    </w:p>
    <w:p w14:paraId="04610A54" w14:textId="54DA5A2F" w:rsidR="002F4E15" w:rsidRPr="00042814" w:rsidRDefault="002E68F1" w:rsidP="00EC2970">
      <w:pPr>
        <w:spacing w:line="360" w:lineRule="auto"/>
        <w:ind w:firstLine="851"/>
        <w:jc w:val="both"/>
        <w:rPr>
          <w:szCs w:val="24"/>
        </w:rPr>
      </w:pPr>
      <w:r w:rsidRPr="00042814">
        <w:rPr>
          <w:szCs w:val="24"/>
        </w:rPr>
        <w:t>*</w:t>
      </w:r>
      <w:r w:rsidR="0028136A" w:rsidRPr="00042814">
        <w:rPr>
          <w:szCs w:val="24"/>
        </w:rPr>
        <w:t xml:space="preserve">Lentelės skiltyse </w:t>
      </w:r>
      <w:r w:rsidRPr="00042814">
        <w:rPr>
          <w:szCs w:val="24"/>
        </w:rPr>
        <w:t>rašomi</w:t>
      </w:r>
      <w:r w:rsidR="002C6A80" w:rsidRPr="00042814">
        <w:rPr>
          <w:szCs w:val="24"/>
        </w:rPr>
        <w:t xml:space="preserve"> tik tie</w:t>
      </w:r>
      <w:r w:rsidRPr="00042814">
        <w:rPr>
          <w:szCs w:val="24"/>
        </w:rPr>
        <w:t xml:space="preserve"> Lietuvos Respublikos finansų ministro 2003 m. liepos 3 d. įsakymu Nr. 1K-184 „Dėl Lietuvos Respublikos valstybės ir savivaldybių biudžetų pajamų ir išlaidų klasifikacijos patvirtinimo“</w:t>
      </w:r>
      <w:r w:rsidR="002C6A80" w:rsidRPr="00042814">
        <w:rPr>
          <w:szCs w:val="24"/>
        </w:rPr>
        <w:t xml:space="preserve"> patvirtinti</w:t>
      </w:r>
      <w:r w:rsidRPr="00042814">
        <w:rPr>
          <w:szCs w:val="24"/>
        </w:rPr>
        <w:t xml:space="preserve"> išlaidų ekonominės klasifikacijos straipsnio kodai ir pavadinimai,</w:t>
      </w:r>
      <w:r w:rsidR="007F50BC" w:rsidRPr="00042814">
        <w:rPr>
          <w:szCs w:val="24"/>
        </w:rPr>
        <w:t xml:space="preserve"> </w:t>
      </w:r>
      <w:r w:rsidR="002C6A80" w:rsidRPr="00042814">
        <w:rPr>
          <w:szCs w:val="24"/>
        </w:rPr>
        <w:t xml:space="preserve">pagal </w:t>
      </w:r>
      <w:r w:rsidRPr="00042814">
        <w:rPr>
          <w:szCs w:val="24"/>
        </w:rPr>
        <w:t>kuriuos</w:t>
      </w:r>
      <w:r w:rsidR="005A7502" w:rsidRPr="00042814">
        <w:rPr>
          <w:szCs w:val="24"/>
        </w:rPr>
        <w:t xml:space="preserve"> Savivaldybės</w:t>
      </w:r>
      <w:r w:rsidRPr="00042814">
        <w:rPr>
          <w:szCs w:val="24"/>
        </w:rPr>
        <w:t xml:space="preserve"> </w:t>
      </w:r>
      <w:r w:rsidR="007F50BC" w:rsidRPr="00042814">
        <w:rPr>
          <w:szCs w:val="24"/>
        </w:rPr>
        <w:t xml:space="preserve">įstaiga </w:t>
      </w:r>
      <w:r w:rsidR="00733A92" w:rsidRPr="00042814">
        <w:rPr>
          <w:szCs w:val="24"/>
        </w:rPr>
        <w:t>ataskaitiniu laikotarpiu</w:t>
      </w:r>
      <w:r w:rsidR="002F4216" w:rsidRPr="00042814">
        <w:rPr>
          <w:szCs w:val="24"/>
        </w:rPr>
        <w:t xml:space="preserve"> </w:t>
      </w:r>
      <w:r w:rsidR="007F50BC" w:rsidRPr="00042814">
        <w:rPr>
          <w:szCs w:val="24"/>
        </w:rPr>
        <w:t xml:space="preserve">panaudojo </w:t>
      </w:r>
      <w:r w:rsidR="002C6A80" w:rsidRPr="00042814">
        <w:rPr>
          <w:szCs w:val="24"/>
        </w:rPr>
        <w:t xml:space="preserve">gautus </w:t>
      </w:r>
      <w:proofErr w:type="spellStart"/>
      <w:r w:rsidR="002C6A80" w:rsidRPr="00042814">
        <w:rPr>
          <w:szCs w:val="24"/>
        </w:rPr>
        <w:t>asignavimu</w:t>
      </w:r>
      <w:r w:rsidR="007F50BC" w:rsidRPr="00042814">
        <w:rPr>
          <w:szCs w:val="24"/>
        </w:rPr>
        <w:t>s</w:t>
      </w:r>
      <w:proofErr w:type="spellEnd"/>
      <w:r w:rsidR="00374020" w:rsidRPr="00042814">
        <w:rPr>
          <w:szCs w:val="24"/>
        </w:rPr>
        <w:t>.</w:t>
      </w:r>
    </w:p>
    <w:p w14:paraId="3F231610" w14:textId="628C7D0E" w:rsidR="00A46484" w:rsidRPr="00042814" w:rsidRDefault="002F4E15" w:rsidP="00A46484">
      <w:pPr>
        <w:spacing w:line="276" w:lineRule="auto"/>
        <w:jc w:val="center"/>
        <w:rPr>
          <w:b/>
        </w:rPr>
      </w:pPr>
      <w:r w:rsidRPr="00042814">
        <w:rPr>
          <w:b/>
        </w:rPr>
        <w:t>V</w:t>
      </w:r>
      <w:r w:rsidR="00BF1627" w:rsidRPr="00042814">
        <w:rPr>
          <w:b/>
        </w:rPr>
        <w:t>I</w:t>
      </w:r>
      <w:r w:rsidR="008962A5" w:rsidRPr="00042814">
        <w:rPr>
          <w:b/>
        </w:rPr>
        <w:t>I</w:t>
      </w:r>
      <w:r w:rsidR="00A46484" w:rsidRPr="00042814">
        <w:rPr>
          <w:b/>
        </w:rPr>
        <w:t xml:space="preserve"> SKYRIUS</w:t>
      </w:r>
    </w:p>
    <w:p w14:paraId="40124345" w14:textId="3A7DEFFA" w:rsidR="00A46484" w:rsidRPr="00042814" w:rsidRDefault="00A46484" w:rsidP="00A46484">
      <w:pPr>
        <w:spacing w:line="276" w:lineRule="auto"/>
        <w:jc w:val="center"/>
        <w:rPr>
          <w:b/>
        </w:rPr>
      </w:pPr>
      <w:r w:rsidRPr="00042814">
        <w:rPr>
          <w:b/>
        </w:rPr>
        <w:t>INFORMACIJA APIE</w:t>
      </w:r>
      <w:r w:rsidR="002F4216" w:rsidRPr="00042814">
        <w:rPr>
          <w:b/>
        </w:rPr>
        <w:t xml:space="preserve"> SAVIVALDYBĖS</w:t>
      </w:r>
      <w:r w:rsidRPr="00042814">
        <w:rPr>
          <w:b/>
        </w:rPr>
        <w:t xml:space="preserve"> ĮSTAIGOS ILGALAIKĮ TURTĄ </w:t>
      </w:r>
    </w:p>
    <w:p w14:paraId="438DD37C" w14:textId="77777777" w:rsidR="00F31170" w:rsidRPr="00042814" w:rsidRDefault="00F31170" w:rsidP="00A46484">
      <w:pPr>
        <w:spacing w:line="276" w:lineRule="auto"/>
        <w:jc w:val="center"/>
        <w:rPr>
          <w:b/>
        </w:rPr>
      </w:pPr>
    </w:p>
    <w:p w14:paraId="6FC20D1D" w14:textId="5ACDC34D" w:rsidR="00B077C4" w:rsidRPr="00042814" w:rsidRDefault="008962A5" w:rsidP="00EC2970">
      <w:pPr>
        <w:spacing w:line="360" w:lineRule="auto"/>
        <w:ind w:firstLine="851"/>
        <w:jc w:val="both"/>
      </w:pPr>
      <w:r w:rsidRPr="00042814">
        <w:t>7</w:t>
      </w:r>
      <w:r w:rsidR="00F31170" w:rsidRPr="00042814">
        <w:t xml:space="preserve">.1. Informacija apie </w:t>
      </w:r>
      <w:r w:rsidR="00E27040" w:rsidRPr="00042814">
        <w:t>ataskaitiniu laikotarpiu</w:t>
      </w:r>
      <w:r w:rsidR="002F4216" w:rsidRPr="00042814">
        <w:t xml:space="preserve"> Savivaldybės </w:t>
      </w:r>
      <w:r w:rsidR="00F31170" w:rsidRPr="00042814">
        <w:t xml:space="preserve">įstaigai perduotą, </w:t>
      </w:r>
      <w:r w:rsidR="002F4216" w:rsidRPr="00042814">
        <w:t xml:space="preserve">Savivaldybės </w:t>
      </w:r>
      <w:r w:rsidR="00F31170" w:rsidRPr="00042814">
        <w:t>įstaigos įsigytą ar</w:t>
      </w:r>
      <w:r w:rsidR="002F4216" w:rsidRPr="00042814">
        <w:t xml:space="preserve"> perleistą ilgalaikį turtą</w:t>
      </w:r>
      <w:r w:rsidR="00756176" w:rsidRPr="00042814">
        <w:t>.</w:t>
      </w:r>
    </w:p>
    <w:p w14:paraId="22CA5231" w14:textId="17381964" w:rsidR="005F5580" w:rsidRDefault="005F5580" w:rsidP="00D62933">
      <w:pPr>
        <w:spacing w:line="360" w:lineRule="auto"/>
        <w:ind w:firstLine="567"/>
        <w:jc w:val="both"/>
        <w:rPr>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08"/>
        <w:gridCol w:w="822"/>
        <w:gridCol w:w="2658"/>
        <w:gridCol w:w="1984"/>
      </w:tblGrid>
      <w:tr w:rsidR="007E3804" w:rsidRPr="007E3804" w14:paraId="543C73AA" w14:textId="77777777" w:rsidTr="00563AB4">
        <w:trPr>
          <w:jc w:val="center"/>
        </w:trPr>
        <w:tc>
          <w:tcPr>
            <w:tcW w:w="562" w:type="dxa"/>
            <w:shd w:val="clear" w:color="auto" w:fill="auto"/>
          </w:tcPr>
          <w:p w14:paraId="52C87973" w14:textId="77777777" w:rsidR="007E3804" w:rsidRPr="007E3804" w:rsidRDefault="007E3804" w:rsidP="007E3804">
            <w:pPr>
              <w:rPr>
                <w:b/>
                <w:sz w:val="20"/>
                <w:szCs w:val="22"/>
              </w:rPr>
            </w:pPr>
            <w:r w:rsidRPr="007E3804">
              <w:rPr>
                <w:b/>
                <w:sz w:val="20"/>
                <w:szCs w:val="22"/>
              </w:rPr>
              <w:t xml:space="preserve">Eil. Nr. </w:t>
            </w:r>
          </w:p>
        </w:tc>
        <w:tc>
          <w:tcPr>
            <w:tcW w:w="3608" w:type="dxa"/>
            <w:shd w:val="clear" w:color="auto" w:fill="auto"/>
          </w:tcPr>
          <w:p w14:paraId="6FE80837" w14:textId="77777777" w:rsidR="007E3804" w:rsidRPr="007E3804" w:rsidRDefault="007E3804" w:rsidP="007E3804">
            <w:pPr>
              <w:jc w:val="center"/>
              <w:rPr>
                <w:b/>
                <w:sz w:val="20"/>
                <w:szCs w:val="22"/>
              </w:rPr>
            </w:pPr>
            <w:r w:rsidRPr="007E3804">
              <w:rPr>
                <w:b/>
                <w:sz w:val="20"/>
                <w:szCs w:val="22"/>
              </w:rPr>
              <w:t xml:space="preserve">Turto pavadinimas </w:t>
            </w:r>
          </w:p>
        </w:tc>
        <w:tc>
          <w:tcPr>
            <w:tcW w:w="822" w:type="dxa"/>
            <w:shd w:val="clear" w:color="auto" w:fill="auto"/>
          </w:tcPr>
          <w:p w14:paraId="33902536" w14:textId="77777777" w:rsidR="007E3804" w:rsidRPr="007E3804" w:rsidRDefault="007E3804" w:rsidP="007E3804">
            <w:pPr>
              <w:jc w:val="center"/>
              <w:rPr>
                <w:b/>
                <w:sz w:val="20"/>
                <w:szCs w:val="22"/>
              </w:rPr>
            </w:pPr>
            <w:r w:rsidRPr="007E3804">
              <w:rPr>
                <w:b/>
                <w:sz w:val="20"/>
                <w:szCs w:val="22"/>
              </w:rPr>
              <w:t>Kiekis</w:t>
            </w:r>
          </w:p>
        </w:tc>
        <w:tc>
          <w:tcPr>
            <w:tcW w:w="2658" w:type="dxa"/>
            <w:shd w:val="clear" w:color="auto" w:fill="auto"/>
          </w:tcPr>
          <w:p w14:paraId="3BF04C94" w14:textId="77777777" w:rsidR="007E3804" w:rsidRPr="007E3804" w:rsidRDefault="007E3804" w:rsidP="007E3804">
            <w:pPr>
              <w:jc w:val="center"/>
              <w:rPr>
                <w:b/>
                <w:sz w:val="20"/>
                <w:szCs w:val="22"/>
              </w:rPr>
            </w:pPr>
            <w:r w:rsidRPr="007E3804">
              <w:rPr>
                <w:b/>
                <w:sz w:val="20"/>
                <w:szCs w:val="22"/>
              </w:rPr>
              <w:t xml:space="preserve">Vertė tūkst. </w:t>
            </w:r>
            <w:proofErr w:type="spellStart"/>
            <w:r w:rsidRPr="007E3804">
              <w:rPr>
                <w:b/>
                <w:sz w:val="20"/>
                <w:szCs w:val="22"/>
              </w:rPr>
              <w:t>Eur</w:t>
            </w:r>
            <w:proofErr w:type="spellEnd"/>
            <w:r w:rsidRPr="007E3804">
              <w:rPr>
                <w:b/>
                <w:sz w:val="20"/>
                <w:szCs w:val="22"/>
              </w:rPr>
              <w:t xml:space="preserve"> </w:t>
            </w:r>
            <w:r w:rsidRPr="007E3804">
              <w:rPr>
                <w:i/>
                <w:sz w:val="20"/>
                <w:szCs w:val="22"/>
              </w:rPr>
              <w:t>(nurodyta perdavimo, pardavimo, įsigijimo dokumentuose)</w:t>
            </w:r>
          </w:p>
        </w:tc>
        <w:tc>
          <w:tcPr>
            <w:tcW w:w="1984" w:type="dxa"/>
            <w:shd w:val="clear" w:color="auto" w:fill="auto"/>
          </w:tcPr>
          <w:p w14:paraId="0CB699F1" w14:textId="77777777" w:rsidR="007E3804" w:rsidRPr="007E3804" w:rsidRDefault="007E3804" w:rsidP="007E3804">
            <w:pPr>
              <w:jc w:val="center"/>
              <w:rPr>
                <w:i/>
                <w:sz w:val="20"/>
                <w:szCs w:val="22"/>
              </w:rPr>
            </w:pPr>
            <w:r w:rsidRPr="007E3804">
              <w:rPr>
                <w:b/>
                <w:sz w:val="20"/>
                <w:szCs w:val="22"/>
              </w:rPr>
              <w:t>Data</w:t>
            </w:r>
            <w:r w:rsidRPr="007E3804">
              <w:rPr>
                <w:i/>
                <w:sz w:val="20"/>
                <w:szCs w:val="22"/>
              </w:rPr>
              <w:t xml:space="preserve"> (kada gautas, įsigytas, perleistas turtas)</w:t>
            </w:r>
          </w:p>
        </w:tc>
      </w:tr>
      <w:tr w:rsidR="007E3804" w:rsidRPr="007E3804" w14:paraId="0F052AEA" w14:textId="77777777" w:rsidTr="00563AB4">
        <w:trPr>
          <w:jc w:val="center"/>
        </w:trPr>
        <w:tc>
          <w:tcPr>
            <w:tcW w:w="562" w:type="dxa"/>
            <w:tcBorders>
              <w:top w:val="single" w:sz="4" w:space="0" w:color="000000"/>
              <w:left w:val="single" w:sz="4" w:space="0" w:color="000000"/>
              <w:bottom w:val="single" w:sz="4" w:space="0" w:color="000000"/>
              <w:right w:val="single" w:sz="4" w:space="0" w:color="auto"/>
            </w:tcBorders>
          </w:tcPr>
          <w:p w14:paraId="2E2E14AE" w14:textId="77777777" w:rsidR="007E3804" w:rsidRPr="007E3804" w:rsidRDefault="007E3804" w:rsidP="007E3804">
            <w:pPr>
              <w:jc w:val="center"/>
              <w:rPr>
                <w:b/>
              </w:rPr>
            </w:pPr>
            <w:r w:rsidRPr="007E3804">
              <w:rPr>
                <w:sz w:val="16"/>
                <w:szCs w:val="22"/>
              </w:rPr>
              <w:t>1</w:t>
            </w:r>
          </w:p>
        </w:tc>
        <w:tc>
          <w:tcPr>
            <w:tcW w:w="3608" w:type="dxa"/>
            <w:tcBorders>
              <w:top w:val="single" w:sz="4" w:space="0" w:color="000000"/>
              <w:left w:val="single" w:sz="4" w:space="0" w:color="000000"/>
              <w:bottom w:val="single" w:sz="4" w:space="0" w:color="000000"/>
              <w:right w:val="single" w:sz="4" w:space="0" w:color="auto"/>
            </w:tcBorders>
          </w:tcPr>
          <w:p w14:paraId="38DC1B79" w14:textId="77777777" w:rsidR="007E3804" w:rsidRPr="007E3804" w:rsidRDefault="007E3804" w:rsidP="007E3804">
            <w:pPr>
              <w:jc w:val="center"/>
              <w:rPr>
                <w:b/>
              </w:rPr>
            </w:pPr>
            <w:r w:rsidRPr="007E3804">
              <w:rPr>
                <w:sz w:val="16"/>
                <w:szCs w:val="22"/>
              </w:rPr>
              <w:t>2</w:t>
            </w:r>
          </w:p>
        </w:tc>
        <w:tc>
          <w:tcPr>
            <w:tcW w:w="822" w:type="dxa"/>
            <w:tcBorders>
              <w:top w:val="single" w:sz="4" w:space="0" w:color="000000"/>
              <w:left w:val="single" w:sz="4" w:space="0" w:color="auto"/>
              <w:bottom w:val="single" w:sz="4" w:space="0" w:color="000000"/>
            </w:tcBorders>
          </w:tcPr>
          <w:p w14:paraId="6F16B6A3" w14:textId="77777777" w:rsidR="007E3804" w:rsidRPr="007E3804" w:rsidRDefault="007E3804" w:rsidP="007E3804">
            <w:pPr>
              <w:jc w:val="center"/>
              <w:rPr>
                <w:b/>
              </w:rPr>
            </w:pPr>
            <w:r w:rsidRPr="007E3804">
              <w:rPr>
                <w:sz w:val="16"/>
                <w:szCs w:val="22"/>
              </w:rPr>
              <w:t>3</w:t>
            </w:r>
          </w:p>
        </w:tc>
        <w:tc>
          <w:tcPr>
            <w:tcW w:w="2658" w:type="dxa"/>
            <w:tcBorders>
              <w:top w:val="single" w:sz="4" w:space="0" w:color="000000"/>
              <w:left w:val="single" w:sz="4" w:space="0" w:color="000000"/>
              <w:bottom w:val="single" w:sz="4" w:space="0" w:color="000000"/>
              <w:right w:val="single" w:sz="4" w:space="0" w:color="000000"/>
            </w:tcBorders>
          </w:tcPr>
          <w:p w14:paraId="55698892" w14:textId="77777777" w:rsidR="007E3804" w:rsidRPr="007E3804" w:rsidRDefault="007E3804" w:rsidP="007E3804">
            <w:pPr>
              <w:jc w:val="center"/>
              <w:rPr>
                <w:b/>
              </w:rPr>
            </w:pPr>
            <w:r w:rsidRPr="007E3804">
              <w:rPr>
                <w:sz w:val="16"/>
                <w:szCs w:val="22"/>
              </w:rPr>
              <w:t>4</w:t>
            </w:r>
          </w:p>
        </w:tc>
        <w:tc>
          <w:tcPr>
            <w:tcW w:w="1984" w:type="dxa"/>
            <w:shd w:val="clear" w:color="auto" w:fill="auto"/>
          </w:tcPr>
          <w:p w14:paraId="4CA91E88" w14:textId="77777777" w:rsidR="007E3804" w:rsidRPr="007E3804" w:rsidRDefault="007E3804" w:rsidP="007E3804">
            <w:pPr>
              <w:jc w:val="center"/>
              <w:rPr>
                <w:sz w:val="16"/>
                <w:szCs w:val="16"/>
              </w:rPr>
            </w:pPr>
            <w:r w:rsidRPr="007E3804">
              <w:rPr>
                <w:sz w:val="16"/>
                <w:szCs w:val="16"/>
              </w:rPr>
              <w:t>5</w:t>
            </w:r>
          </w:p>
        </w:tc>
      </w:tr>
      <w:tr w:rsidR="007E3804" w:rsidRPr="007E3804" w14:paraId="4D864B66" w14:textId="77777777" w:rsidTr="00563AB4">
        <w:trPr>
          <w:jc w:val="center"/>
        </w:trPr>
        <w:tc>
          <w:tcPr>
            <w:tcW w:w="562" w:type="dxa"/>
            <w:shd w:val="clear" w:color="auto" w:fill="auto"/>
          </w:tcPr>
          <w:p w14:paraId="544C0EE0" w14:textId="77777777" w:rsidR="007E3804" w:rsidRPr="007E3804" w:rsidRDefault="007E3804" w:rsidP="007E3804">
            <w:pPr>
              <w:rPr>
                <w:sz w:val="22"/>
                <w:szCs w:val="22"/>
              </w:rPr>
            </w:pPr>
            <w:r w:rsidRPr="007E3804">
              <w:rPr>
                <w:sz w:val="22"/>
                <w:szCs w:val="22"/>
              </w:rPr>
              <w:t>1.</w:t>
            </w:r>
          </w:p>
        </w:tc>
        <w:tc>
          <w:tcPr>
            <w:tcW w:w="3608" w:type="dxa"/>
            <w:shd w:val="clear" w:color="auto" w:fill="auto"/>
          </w:tcPr>
          <w:p w14:paraId="04E3863D" w14:textId="77777777" w:rsidR="007E3804" w:rsidRPr="007E3804" w:rsidRDefault="007E3804" w:rsidP="007E3804">
            <w:pPr>
              <w:rPr>
                <w:sz w:val="22"/>
                <w:szCs w:val="22"/>
              </w:rPr>
            </w:pPr>
            <w:r w:rsidRPr="007E3804">
              <w:rPr>
                <w:sz w:val="22"/>
                <w:szCs w:val="22"/>
              </w:rPr>
              <w:t>112000100 Programinė įranga ir jos licencijos</w:t>
            </w:r>
          </w:p>
        </w:tc>
        <w:tc>
          <w:tcPr>
            <w:tcW w:w="822" w:type="dxa"/>
            <w:shd w:val="clear" w:color="auto" w:fill="auto"/>
          </w:tcPr>
          <w:p w14:paraId="27A183FD" w14:textId="77777777" w:rsidR="007E3804" w:rsidRPr="007E3804" w:rsidRDefault="007E3804" w:rsidP="007E3804">
            <w:pPr>
              <w:rPr>
                <w:sz w:val="22"/>
                <w:szCs w:val="22"/>
              </w:rPr>
            </w:pPr>
            <w:r w:rsidRPr="007E3804">
              <w:rPr>
                <w:sz w:val="22"/>
                <w:szCs w:val="22"/>
              </w:rPr>
              <w:t>14</w:t>
            </w:r>
          </w:p>
        </w:tc>
        <w:tc>
          <w:tcPr>
            <w:tcW w:w="2658" w:type="dxa"/>
            <w:shd w:val="clear" w:color="auto" w:fill="auto"/>
          </w:tcPr>
          <w:p w14:paraId="7A5152BB" w14:textId="77777777" w:rsidR="007E3804" w:rsidRPr="007E3804" w:rsidRDefault="007E3804" w:rsidP="007E3804">
            <w:pPr>
              <w:rPr>
                <w:sz w:val="22"/>
                <w:szCs w:val="22"/>
              </w:rPr>
            </w:pPr>
            <w:r w:rsidRPr="007E3804">
              <w:rPr>
                <w:sz w:val="22"/>
                <w:szCs w:val="22"/>
              </w:rPr>
              <w:t>0,67081</w:t>
            </w:r>
          </w:p>
        </w:tc>
        <w:tc>
          <w:tcPr>
            <w:tcW w:w="1984" w:type="dxa"/>
            <w:shd w:val="clear" w:color="auto" w:fill="auto"/>
          </w:tcPr>
          <w:p w14:paraId="1CDFB743" w14:textId="77777777" w:rsidR="007E3804" w:rsidRPr="007E3804" w:rsidRDefault="007E3804" w:rsidP="007E3804">
            <w:pPr>
              <w:rPr>
                <w:sz w:val="22"/>
                <w:szCs w:val="22"/>
              </w:rPr>
            </w:pPr>
            <w:r w:rsidRPr="007E3804">
              <w:rPr>
                <w:sz w:val="22"/>
                <w:szCs w:val="22"/>
              </w:rPr>
              <w:t>2018-08-28</w:t>
            </w:r>
          </w:p>
        </w:tc>
      </w:tr>
      <w:tr w:rsidR="007E3804" w:rsidRPr="007E3804" w14:paraId="18C78B1D" w14:textId="77777777" w:rsidTr="00563AB4">
        <w:trPr>
          <w:jc w:val="center"/>
        </w:trPr>
        <w:tc>
          <w:tcPr>
            <w:tcW w:w="562" w:type="dxa"/>
            <w:shd w:val="clear" w:color="auto" w:fill="auto"/>
          </w:tcPr>
          <w:p w14:paraId="34075B87" w14:textId="77777777" w:rsidR="007E3804" w:rsidRPr="007E3804" w:rsidRDefault="007E3804" w:rsidP="007E3804">
            <w:pPr>
              <w:rPr>
                <w:sz w:val="22"/>
                <w:szCs w:val="22"/>
              </w:rPr>
            </w:pPr>
            <w:r w:rsidRPr="007E3804">
              <w:rPr>
                <w:sz w:val="22"/>
                <w:szCs w:val="22"/>
              </w:rPr>
              <w:t>2.</w:t>
            </w:r>
          </w:p>
        </w:tc>
        <w:tc>
          <w:tcPr>
            <w:tcW w:w="3608" w:type="dxa"/>
            <w:shd w:val="clear" w:color="auto" w:fill="auto"/>
          </w:tcPr>
          <w:p w14:paraId="194F0ADC" w14:textId="77777777" w:rsidR="007E3804" w:rsidRPr="007E3804" w:rsidRDefault="007E3804" w:rsidP="007E3804">
            <w:pPr>
              <w:rPr>
                <w:sz w:val="22"/>
                <w:szCs w:val="22"/>
              </w:rPr>
            </w:pPr>
            <w:r w:rsidRPr="007E3804">
              <w:rPr>
                <w:sz w:val="22"/>
                <w:szCs w:val="22"/>
              </w:rPr>
              <w:t>120510100 Gamybos mašinos ir įrenginiai</w:t>
            </w:r>
          </w:p>
        </w:tc>
        <w:tc>
          <w:tcPr>
            <w:tcW w:w="822" w:type="dxa"/>
            <w:shd w:val="clear" w:color="auto" w:fill="auto"/>
          </w:tcPr>
          <w:p w14:paraId="086051F9" w14:textId="77777777" w:rsidR="007E3804" w:rsidRPr="007E3804" w:rsidRDefault="007E3804" w:rsidP="007E3804">
            <w:pPr>
              <w:rPr>
                <w:sz w:val="22"/>
                <w:szCs w:val="22"/>
              </w:rPr>
            </w:pPr>
            <w:r w:rsidRPr="007E3804">
              <w:rPr>
                <w:sz w:val="22"/>
                <w:szCs w:val="22"/>
              </w:rPr>
              <w:t>1</w:t>
            </w:r>
          </w:p>
        </w:tc>
        <w:tc>
          <w:tcPr>
            <w:tcW w:w="2658" w:type="dxa"/>
            <w:shd w:val="clear" w:color="auto" w:fill="auto"/>
          </w:tcPr>
          <w:p w14:paraId="72356BD6" w14:textId="77777777" w:rsidR="007E3804" w:rsidRPr="007E3804" w:rsidRDefault="007E3804" w:rsidP="007E3804">
            <w:pPr>
              <w:rPr>
                <w:sz w:val="22"/>
                <w:szCs w:val="22"/>
              </w:rPr>
            </w:pPr>
            <w:r w:rsidRPr="007E3804">
              <w:rPr>
                <w:sz w:val="22"/>
                <w:szCs w:val="22"/>
              </w:rPr>
              <w:t>0,52132</w:t>
            </w:r>
          </w:p>
        </w:tc>
        <w:tc>
          <w:tcPr>
            <w:tcW w:w="1984" w:type="dxa"/>
            <w:shd w:val="clear" w:color="auto" w:fill="auto"/>
          </w:tcPr>
          <w:p w14:paraId="0676DB4B" w14:textId="77777777" w:rsidR="007E3804" w:rsidRPr="007E3804" w:rsidRDefault="007E3804" w:rsidP="007E3804">
            <w:pPr>
              <w:rPr>
                <w:sz w:val="22"/>
                <w:szCs w:val="22"/>
              </w:rPr>
            </w:pPr>
            <w:r w:rsidRPr="007E3804">
              <w:rPr>
                <w:sz w:val="22"/>
                <w:szCs w:val="22"/>
              </w:rPr>
              <w:t>2018-08-28</w:t>
            </w:r>
          </w:p>
        </w:tc>
      </w:tr>
      <w:tr w:rsidR="007E3804" w:rsidRPr="007E3804" w14:paraId="0A83E8CB" w14:textId="77777777" w:rsidTr="00563AB4">
        <w:trPr>
          <w:jc w:val="center"/>
        </w:trPr>
        <w:tc>
          <w:tcPr>
            <w:tcW w:w="562" w:type="dxa"/>
            <w:shd w:val="clear" w:color="auto" w:fill="auto"/>
          </w:tcPr>
          <w:p w14:paraId="3A309A39" w14:textId="77777777" w:rsidR="007E3804" w:rsidRPr="007E3804" w:rsidRDefault="007E3804" w:rsidP="007E3804">
            <w:pPr>
              <w:rPr>
                <w:sz w:val="22"/>
                <w:szCs w:val="22"/>
              </w:rPr>
            </w:pPr>
            <w:r w:rsidRPr="007E3804">
              <w:rPr>
                <w:sz w:val="22"/>
                <w:szCs w:val="22"/>
              </w:rPr>
              <w:lastRenderedPageBreak/>
              <w:t>3.</w:t>
            </w:r>
          </w:p>
        </w:tc>
        <w:tc>
          <w:tcPr>
            <w:tcW w:w="3608" w:type="dxa"/>
            <w:shd w:val="clear" w:color="auto" w:fill="auto"/>
          </w:tcPr>
          <w:p w14:paraId="75994981" w14:textId="77777777" w:rsidR="007E3804" w:rsidRPr="007E3804" w:rsidRDefault="007E3804" w:rsidP="007E3804">
            <w:pPr>
              <w:rPr>
                <w:sz w:val="22"/>
                <w:szCs w:val="22"/>
              </w:rPr>
            </w:pPr>
            <w:r w:rsidRPr="007E3804">
              <w:rPr>
                <w:sz w:val="22"/>
                <w:szCs w:val="22"/>
              </w:rPr>
              <w:t>120540100 Kitos mašinos ir įrenginiai</w:t>
            </w:r>
          </w:p>
        </w:tc>
        <w:tc>
          <w:tcPr>
            <w:tcW w:w="822" w:type="dxa"/>
            <w:shd w:val="clear" w:color="auto" w:fill="auto"/>
          </w:tcPr>
          <w:p w14:paraId="14A5E109" w14:textId="77777777" w:rsidR="007E3804" w:rsidRPr="007E3804" w:rsidRDefault="007E3804" w:rsidP="007E3804">
            <w:pPr>
              <w:rPr>
                <w:sz w:val="22"/>
                <w:szCs w:val="22"/>
              </w:rPr>
            </w:pPr>
            <w:r w:rsidRPr="007E3804">
              <w:rPr>
                <w:sz w:val="22"/>
                <w:szCs w:val="22"/>
              </w:rPr>
              <w:t>154</w:t>
            </w:r>
          </w:p>
        </w:tc>
        <w:tc>
          <w:tcPr>
            <w:tcW w:w="2658" w:type="dxa"/>
            <w:shd w:val="clear" w:color="auto" w:fill="auto"/>
          </w:tcPr>
          <w:p w14:paraId="3AB6E3D2" w14:textId="77777777" w:rsidR="007E3804" w:rsidRPr="007E3804" w:rsidRDefault="007E3804" w:rsidP="007E3804">
            <w:pPr>
              <w:rPr>
                <w:sz w:val="22"/>
                <w:szCs w:val="22"/>
              </w:rPr>
            </w:pPr>
            <w:r w:rsidRPr="007E3804">
              <w:rPr>
                <w:sz w:val="22"/>
                <w:szCs w:val="22"/>
              </w:rPr>
              <w:t>87,96086</w:t>
            </w:r>
          </w:p>
        </w:tc>
        <w:tc>
          <w:tcPr>
            <w:tcW w:w="1984" w:type="dxa"/>
            <w:shd w:val="clear" w:color="auto" w:fill="auto"/>
          </w:tcPr>
          <w:p w14:paraId="154EC90E" w14:textId="77777777" w:rsidR="007E3804" w:rsidRPr="007E3804" w:rsidRDefault="007E3804" w:rsidP="007E3804">
            <w:pPr>
              <w:rPr>
                <w:sz w:val="22"/>
                <w:szCs w:val="22"/>
              </w:rPr>
            </w:pPr>
            <w:r w:rsidRPr="007E3804">
              <w:rPr>
                <w:sz w:val="22"/>
                <w:szCs w:val="22"/>
              </w:rPr>
              <w:t>2018-08-28</w:t>
            </w:r>
          </w:p>
        </w:tc>
      </w:tr>
      <w:tr w:rsidR="007E3804" w:rsidRPr="007E3804" w14:paraId="1724FD37" w14:textId="77777777" w:rsidTr="00563AB4">
        <w:trPr>
          <w:jc w:val="center"/>
        </w:trPr>
        <w:tc>
          <w:tcPr>
            <w:tcW w:w="562" w:type="dxa"/>
            <w:shd w:val="clear" w:color="auto" w:fill="auto"/>
          </w:tcPr>
          <w:p w14:paraId="01866AE6" w14:textId="77777777" w:rsidR="007E3804" w:rsidRPr="007E3804" w:rsidRDefault="007E3804" w:rsidP="007E3804">
            <w:pPr>
              <w:rPr>
                <w:sz w:val="22"/>
                <w:szCs w:val="22"/>
              </w:rPr>
            </w:pPr>
            <w:r w:rsidRPr="007E3804">
              <w:rPr>
                <w:sz w:val="22"/>
                <w:szCs w:val="22"/>
              </w:rPr>
              <w:t>4.</w:t>
            </w:r>
          </w:p>
        </w:tc>
        <w:tc>
          <w:tcPr>
            <w:tcW w:w="3608" w:type="dxa"/>
            <w:shd w:val="clear" w:color="auto" w:fill="auto"/>
          </w:tcPr>
          <w:p w14:paraId="1CBFA10B" w14:textId="77777777" w:rsidR="007E3804" w:rsidRPr="007E3804" w:rsidRDefault="007E3804" w:rsidP="007E3804">
            <w:pPr>
              <w:rPr>
                <w:sz w:val="22"/>
                <w:szCs w:val="22"/>
              </w:rPr>
            </w:pPr>
            <w:r w:rsidRPr="007E3804">
              <w:rPr>
                <w:sz w:val="22"/>
                <w:szCs w:val="22"/>
              </w:rPr>
              <w:t>120600100 Transporto priemonės</w:t>
            </w:r>
          </w:p>
        </w:tc>
        <w:tc>
          <w:tcPr>
            <w:tcW w:w="822" w:type="dxa"/>
            <w:shd w:val="clear" w:color="auto" w:fill="auto"/>
          </w:tcPr>
          <w:p w14:paraId="7E91F245" w14:textId="77777777" w:rsidR="007E3804" w:rsidRPr="007E3804" w:rsidRDefault="007E3804" w:rsidP="007E3804">
            <w:pPr>
              <w:rPr>
                <w:sz w:val="22"/>
                <w:szCs w:val="22"/>
              </w:rPr>
            </w:pPr>
            <w:r w:rsidRPr="007E3804">
              <w:rPr>
                <w:sz w:val="22"/>
                <w:szCs w:val="22"/>
              </w:rPr>
              <w:t>2</w:t>
            </w:r>
          </w:p>
        </w:tc>
        <w:tc>
          <w:tcPr>
            <w:tcW w:w="2658" w:type="dxa"/>
            <w:shd w:val="clear" w:color="auto" w:fill="auto"/>
          </w:tcPr>
          <w:p w14:paraId="40082D27" w14:textId="77777777" w:rsidR="007E3804" w:rsidRPr="007E3804" w:rsidRDefault="007E3804" w:rsidP="007E3804">
            <w:pPr>
              <w:rPr>
                <w:sz w:val="22"/>
                <w:szCs w:val="22"/>
              </w:rPr>
            </w:pPr>
            <w:r w:rsidRPr="007E3804">
              <w:rPr>
                <w:sz w:val="22"/>
                <w:szCs w:val="22"/>
              </w:rPr>
              <w:t>4,54703</w:t>
            </w:r>
          </w:p>
        </w:tc>
        <w:tc>
          <w:tcPr>
            <w:tcW w:w="1984" w:type="dxa"/>
            <w:shd w:val="clear" w:color="auto" w:fill="auto"/>
          </w:tcPr>
          <w:p w14:paraId="14B8F894" w14:textId="77777777" w:rsidR="007E3804" w:rsidRPr="007E3804" w:rsidRDefault="007E3804" w:rsidP="007E3804">
            <w:pPr>
              <w:rPr>
                <w:sz w:val="22"/>
                <w:szCs w:val="22"/>
              </w:rPr>
            </w:pPr>
            <w:r w:rsidRPr="007E3804">
              <w:rPr>
                <w:sz w:val="22"/>
                <w:szCs w:val="22"/>
              </w:rPr>
              <w:t>2018-08-28</w:t>
            </w:r>
          </w:p>
        </w:tc>
      </w:tr>
      <w:tr w:rsidR="007E3804" w:rsidRPr="007E3804" w14:paraId="4188D0C2" w14:textId="77777777" w:rsidTr="00563AB4">
        <w:trPr>
          <w:jc w:val="center"/>
        </w:trPr>
        <w:tc>
          <w:tcPr>
            <w:tcW w:w="562" w:type="dxa"/>
            <w:shd w:val="clear" w:color="auto" w:fill="auto"/>
          </w:tcPr>
          <w:p w14:paraId="0112EA58" w14:textId="77777777" w:rsidR="007E3804" w:rsidRPr="007E3804" w:rsidRDefault="007E3804" w:rsidP="007E3804">
            <w:pPr>
              <w:rPr>
                <w:sz w:val="22"/>
                <w:szCs w:val="22"/>
              </w:rPr>
            </w:pPr>
            <w:r w:rsidRPr="007E3804">
              <w:rPr>
                <w:sz w:val="22"/>
                <w:szCs w:val="22"/>
              </w:rPr>
              <w:t>5.</w:t>
            </w:r>
          </w:p>
        </w:tc>
        <w:tc>
          <w:tcPr>
            <w:tcW w:w="3608" w:type="dxa"/>
            <w:shd w:val="clear" w:color="auto" w:fill="auto"/>
          </w:tcPr>
          <w:p w14:paraId="4DB4F0C2" w14:textId="77777777" w:rsidR="007E3804" w:rsidRPr="007E3804" w:rsidRDefault="007E3804" w:rsidP="007E3804">
            <w:pPr>
              <w:rPr>
                <w:sz w:val="22"/>
                <w:szCs w:val="22"/>
              </w:rPr>
            </w:pPr>
            <w:r w:rsidRPr="007E3804">
              <w:rPr>
                <w:sz w:val="22"/>
                <w:szCs w:val="22"/>
              </w:rPr>
              <w:t>120810100 Baldai</w:t>
            </w:r>
          </w:p>
        </w:tc>
        <w:tc>
          <w:tcPr>
            <w:tcW w:w="822" w:type="dxa"/>
            <w:shd w:val="clear" w:color="auto" w:fill="auto"/>
          </w:tcPr>
          <w:p w14:paraId="3185248F" w14:textId="77777777" w:rsidR="007E3804" w:rsidRPr="007E3804" w:rsidRDefault="007E3804" w:rsidP="007E3804">
            <w:pPr>
              <w:rPr>
                <w:sz w:val="22"/>
                <w:szCs w:val="22"/>
              </w:rPr>
            </w:pPr>
            <w:r w:rsidRPr="007E3804">
              <w:rPr>
                <w:sz w:val="22"/>
                <w:szCs w:val="22"/>
              </w:rPr>
              <w:t>31</w:t>
            </w:r>
          </w:p>
        </w:tc>
        <w:tc>
          <w:tcPr>
            <w:tcW w:w="2658" w:type="dxa"/>
            <w:shd w:val="clear" w:color="auto" w:fill="auto"/>
          </w:tcPr>
          <w:p w14:paraId="5BD85E56" w14:textId="77777777" w:rsidR="007E3804" w:rsidRPr="007E3804" w:rsidRDefault="007E3804" w:rsidP="007E3804">
            <w:pPr>
              <w:rPr>
                <w:sz w:val="22"/>
                <w:szCs w:val="22"/>
              </w:rPr>
            </w:pPr>
            <w:r w:rsidRPr="007E3804">
              <w:rPr>
                <w:sz w:val="22"/>
                <w:szCs w:val="22"/>
              </w:rPr>
              <w:t>25,65972</w:t>
            </w:r>
          </w:p>
        </w:tc>
        <w:tc>
          <w:tcPr>
            <w:tcW w:w="1984" w:type="dxa"/>
            <w:shd w:val="clear" w:color="auto" w:fill="auto"/>
          </w:tcPr>
          <w:p w14:paraId="16A7E1A9" w14:textId="77777777" w:rsidR="007E3804" w:rsidRPr="007E3804" w:rsidRDefault="007E3804" w:rsidP="007E3804">
            <w:pPr>
              <w:rPr>
                <w:sz w:val="22"/>
                <w:szCs w:val="22"/>
              </w:rPr>
            </w:pPr>
            <w:r w:rsidRPr="007E3804">
              <w:rPr>
                <w:sz w:val="22"/>
                <w:szCs w:val="22"/>
              </w:rPr>
              <w:t>2018-08-28</w:t>
            </w:r>
          </w:p>
        </w:tc>
      </w:tr>
      <w:tr w:rsidR="007E3804" w:rsidRPr="007E3804" w14:paraId="5A1F73BD" w14:textId="77777777" w:rsidTr="00563AB4">
        <w:trPr>
          <w:jc w:val="center"/>
        </w:trPr>
        <w:tc>
          <w:tcPr>
            <w:tcW w:w="562" w:type="dxa"/>
            <w:shd w:val="clear" w:color="auto" w:fill="auto"/>
          </w:tcPr>
          <w:p w14:paraId="38BD7D71" w14:textId="77777777" w:rsidR="007E3804" w:rsidRPr="007E3804" w:rsidRDefault="007E3804" w:rsidP="007E3804">
            <w:pPr>
              <w:rPr>
                <w:sz w:val="22"/>
                <w:szCs w:val="22"/>
              </w:rPr>
            </w:pPr>
            <w:r w:rsidRPr="007E3804">
              <w:rPr>
                <w:sz w:val="22"/>
                <w:szCs w:val="22"/>
              </w:rPr>
              <w:t>6.</w:t>
            </w:r>
          </w:p>
        </w:tc>
        <w:tc>
          <w:tcPr>
            <w:tcW w:w="3608" w:type="dxa"/>
            <w:shd w:val="clear" w:color="auto" w:fill="auto"/>
          </w:tcPr>
          <w:p w14:paraId="58821F28" w14:textId="77777777" w:rsidR="007E3804" w:rsidRPr="007E3804" w:rsidRDefault="007E3804" w:rsidP="007E3804">
            <w:pPr>
              <w:rPr>
                <w:sz w:val="22"/>
                <w:szCs w:val="22"/>
              </w:rPr>
            </w:pPr>
            <w:r w:rsidRPr="007E3804">
              <w:rPr>
                <w:sz w:val="22"/>
                <w:szCs w:val="22"/>
              </w:rPr>
              <w:t>120820100 Kompiuterinė įranga</w:t>
            </w:r>
          </w:p>
        </w:tc>
        <w:tc>
          <w:tcPr>
            <w:tcW w:w="822" w:type="dxa"/>
            <w:shd w:val="clear" w:color="auto" w:fill="auto"/>
          </w:tcPr>
          <w:p w14:paraId="12F229D6" w14:textId="77777777" w:rsidR="007E3804" w:rsidRPr="007E3804" w:rsidRDefault="007E3804" w:rsidP="007E3804">
            <w:pPr>
              <w:rPr>
                <w:sz w:val="22"/>
                <w:szCs w:val="22"/>
              </w:rPr>
            </w:pPr>
            <w:r w:rsidRPr="007E3804">
              <w:rPr>
                <w:sz w:val="22"/>
                <w:szCs w:val="22"/>
              </w:rPr>
              <w:t>171</w:t>
            </w:r>
          </w:p>
        </w:tc>
        <w:tc>
          <w:tcPr>
            <w:tcW w:w="2658" w:type="dxa"/>
            <w:shd w:val="clear" w:color="auto" w:fill="auto"/>
          </w:tcPr>
          <w:p w14:paraId="6F3BA439" w14:textId="77777777" w:rsidR="007E3804" w:rsidRPr="007E3804" w:rsidRDefault="007E3804" w:rsidP="007E3804">
            <w:pPr>
              <w:rPr>
                <w:sz w:val="22"/>
                <w:szCs w:val="22"/>
              </w:rPr>
            </w:pPr>
            <w:r w:rsidRPr="007E3804">
              <w:rPr>
                <w:sz w:val="22"/>
                <w:szCs w:val="22"/>
              </w:rPr>
              <w:t>80,05734</w:t>
            </w:r>
          </w:p>
        </w:tc>
        <w:tc>
          <w:tcPr>
            <w:tcW w:w="1984" w:type="dxa"/>
            <w:shd w:val="clear" w:color="auto" w:fill="auto"/>
          </w:tcPr>
          <w:p w14:paraId="5E18025C" w14:textId="77777777" w:rsidR="007E3804" w:rsidRPr="007E3804" w:rsidRDefault="007E3804" w:rsidP="007E3804">
            <w:pPr>
              <w:rPr>
                <w:sz w:val="22"/>
                <w:szCs w:val="22"/>
              </w:rPr>
            </w:pPr>
            <w:r w:rsidRPr="007E3804">
              <w:rPr>
                <w:sz w:val="22"/>
                <w:szCs w:val="22"/>
              </w:rPr>
              <w:t>2018-08-28</w:t>
            </w:r>
          </w:p>
        </w:tc>
      </w:tr>
      <w:tr w:rsidR="007E3804" w:rsidRPr="007E3804" w14:paraId="08CCA200" w14:textId="77777777" w:rsidTr="00563AB4">
        <w:trPr>
          <w:jc w:val="center"/>
        </w:trPr>
        <w:tc>
          <w:tcPr>
            <w:tcW w:w="562" w:type="dxa"/>
            <w:shd w:val="clear" w:color="auto" w:fill="auto"/>
          </w:tcPr>
          <w:p w14:paraId="03A7FE38" w14:textId="77777777" w:rsidR="007E3804" w:rsidRPr="007E3804" w:rsidRDefault="007E3804" w:rsidP="007E3804">
            <w:pPr>
              <w:rPr>
                <w:sz w:val="22"/>
                <w:szCs w:val="22"/>
              </w:rPr>
            </w:pPr>
            <w:r w:rsidRPr="007E3804">
              <w:rPr>
                <w:sz w:val="22"/>
                <w:szCs w:val="22"/>
              </w:rPr>
              <w:t>7.</w:t>
            </w:r>
          </w:p>
        </w:tc>
        <w:tc>
          <w:tcPr>
            <w:tcW w:w="3608" w:type="dxa"/>
            <w:shd w:val="clear" w:color="auto" w:fill="auto"/>
          </w:tcPr>
          <w:p w14:paraId="5ED054AD" w14:textId="77777777" w:rsidR="007E3804" w:rsidRPr="007E3804" w:rsidRDefault="007E3804" w:rsidP="007E3804">
            <w:pPr>
              <w:rPr>
                <w:sz w:val="22"/>
                <w:szCs w:val="22"/>
              </w:rPr>
            </w:pPr>
            <w:r w:rsidRPr="007E3804">
              <w:rPr>
                <w:sz w:val="22"/>
                <w:szCs w:val="22"/>
              </w:rPr>
              <w:t>120830100 Kita biuro įranga</w:t>
            </w:r>
          </w:p>
        </w:tc>
        <w:tc>
          <w:tcPr>
            <w:tcW w:w="822" w:type="dxa"/>
            <w:shd w:val="clear" w:color="auto" w:fill="auto"/>
          </w:tcPr>
          <w:p w14:paraId="794D62BC" w14:textId="77777777" w:rsidR="007E3804" w:rsidRPr="007E3804" w:rsidRDefault="007E3804" w:rsidP="007E3804">
            <w:pPr>
              <w:rPr>
                <w:sz w:val="22"/>
                <w:szCs w:val="22"/>
              </w:rPr>
            </w:pPr>
            <w:r w:rsidRPr="007E3804">
              <w:rPr>
                <w:sz w:val="22"/>
                <w:szCs w:val="22"/>
              </w:rPr>
              <w:t>7</w:t>
            </w:r>
          </w:p>
        </w:tc>
        <w:tc>
          <w:tcPr>
            <w:tcW w:w="2658" w:type="dxa"/>
            <w:shd w:val="clear" w:color="auto" w:fill="auto"/>
          </w:tcPr>
          <w:p w14:paraId="28D1CA19" w14:textId="77777777" w:rsidR="007E3804" w:rsidRPr="007E3804" w:rsidRDefault="007E3804" w:rsidP="007E3804">
            <w:pPr>
              <w:rPr>
                <w:sz w:val="22"/>
                <w:szCs w:val="22"/>
              </w:rPr>
            </w:pPr>
            <w:r w:rsidRPr="007E3804">
              <w:rPr>
                <w:sz w:val="22"/>
                <w:szCs w:val="22"/>
              </w:rPr>
              <w:t>2,31121</w:t>
            </w:r>
          </w:p>
        </w:tc>
        <w:tc>
          <w:tcPr>
            <w:tcW w:w="1984" w:type="dxa"/>
            <w:shd w:val="clear" w:color="auto" w:fill="auto"/>
          </w:tcPr>
          <w:p w14:paraId="1342E80B" w14:textId="77777777" w:rsidR="007E3804" w:rsidRPr="007E3804" w:rsidRDefault="007E3804" w:rsidP="007E3804">
            <w:pPr>
              <w:rPr>
                <w:sz w:val="22"/>
                <w:szCs w:val="22"/>
              </w:rPr>
            </w:pPr>
            <w:r w:rsidRPr="007E3804">
              <w:rPr>
                <w:sz w:val="22"/>
                <w:szCs w:val="22"/>
              </w:rPr>
              <w:t>2018-08-28</w:t>
            </w:r>
          </w:p>
        </w:tc>
      </w:tr>
      <w:tr w:rsidR="007E3804" w:rsidRPr="007E3804" w14:paraId="786F5E24" w14:textId="77777777" w:rsidTr="00563AB4">
        <w:trPr>
          <w:jc w:val="center"/>
        </w:trPr>
        <w:tc>
          <w:tcPr>
            <w:tcW w:w="562" w:type="dxa"/>
            <w:shd w:val="clear" w:color="auto" w:fill="auto"/>
          </w:tcPr>
          <w:p w14:paraId="2D6F8FBA" w14:textId="77777777" w:rsidR="007E3804" w:rsidRPr="007E3804" w:rsidRDefault="007E3804" w:rsidP="007E3804">
            <w:pPr>
              <w:rPr>
                <w:sz w:val="22"/>
                <w:szCs w:val="22"/>
              </w:rPr>
            </w:pPr>
            <w:r w:rsidRPr="007E3804">
              <w:rPr>
                <w:sz w:val="22"/>
                <w:szCs w:val="22"/>
              </w:rPr>
              <w:t>8.</w:t>
            </w:r>
          </w:p>
        </w:tc>
        <w:tc>
          <w:tcPr>
            <w:tcW w:w="3608" w:type="dxa"/>
            <w:shd w:val="clear" w:color="auto" w:fill="auto"/>
          </w:tcPr>
          <w:p w14:paraId="2BE98F1D" w14:textId="77777777" w:rsidR="007E3804" w:rsidRPr="007E3804" w:rsidRDefault="007E3804" w:rsidP="007E3804">
            <w:pPr>
              <w:rPr>
                <w:sz w:val="22"/>
                <w:szCs w:val="22"/>
              </w:rPr>
            </w:pPr>
            <w:r w:rsidRPr="007E3804">
              <w:rPr>
                <w:sz w:val="22"/>
                <w:szCs w:val="22"/>
              </w:rPr>
              <w:t>120940100 Kitas ilgalaikis materialusis turtas</w:t>
            </w:r>
          </w:p>
        </w:tc>
        <w:tc>
          <w:tcPr>
            <w:tcW w:w="822" w:type="dxa"/>
            <w:shd w:val="clear" w:color="auto" w:fill="auto"/>
          </w:tcPr>
          <w:p w14:paraId="3A241C62" w14:textId="77777777" w:rsidR="007E3804" w:rsidRPr="007E3804" w:rsidRDefault="007E3804" w:rsidP="007E3804">
            <w:pPr>
              <w:rPr>
                <w:sz w:val="22"/>
                <w:szCs w:val="22"/>
              </w:rPr>
            </w:pPr>
            <w:r w:rsidRPr="007E3804">
              <w:rPr>
                <w:sz w:val="22"/>
                <w:szCs w:val="22"/>
              </w:rPr>
              <w:t>9</w:t>
            </w:r>
          </w:p>
        </w:tc>
        <w:tc>
          <w:tcPr>
            <w:tcW w:w="2658" w:type="dxa"/>
            <w:shd w:val="clear" w:color="auto" w:fill="auto"/>
          </w:tcPr>
          <w:p w14:paraId="1661B512" w14:textId="77777777" w:rsidR="007E3804" w:rsidRPr="007E3804" w:rsidRDefault="007E3804" w:rsidP="007E3804">
            <w:pPr>
              <w:rPr>
                <w:sz w:val="22"/>
                <w:szCs w:val="22"/>
              </w:rPr>
            </w:pPr>
            <w:r w:rsidRPr="007E3804">
              <w:rPr>
                <w:sz w:val="22"/>
                <w:szCs w:val="22"/>
              </w:rPr>
              <w:t>6,32194</w:t>
            </w:r>
          </w:p>
        </w:tc>
        <w:tc>
          <w:tcPr>
            <w:tcW w:w="1984" w:type="dxa"/>
            <w:shd w:val="clear" w:color="auto" w:fill="auto"/>
          </w:tcPr>
          <w:p w14:paraId="3D6C225F" w14:textId="77777777" w:rsidR="007E3804" w:rsidRPr="007E3804" w:rsidRDefault="007E3804" w:rsidP="007E3804">
            <w:pPr>
              <w:rPr>
                <w:sz w:val="22"/>
                <w:szCs w:val="22"/>
              </w:rPr>
            </w:pPr>
            <w:r w:rsidRPr="007E3804">
              <w:rPr>
                <w:sz w:val="22"/>
                <w:szCs w:val="22"/>
              </w:rPr>
              <w:t>2018-08-28</w:t>
            </w:r>
          </w:p>
        </w:tc>
      </w:tr>
      <w:tr w:rsidR="007E3804" w:rsidRPr="007E3804" w14:paraId="42B172BE" w14:textId="77777777" w:rsidTr="00563AB4">
        <w:trPr>
          <w:jc w:val="center"/>
        </w:trPr>
        <w:tc>
          <w:tcPr>
            <w:tcW w:w="562" w:type="dxa"/>
            <w:shd w:val="clear" w:color="auto" w:fill="auto"/>
          </w:tcPr>
          <w:p w14:paraId="637B7DCB" w14:textId="77777777" w:rsidR="007E3804" w:rsidRPr="007E3804" w:rsidRDefault="007E3804" w:rsidP="007E3804">
            <w:pPr>
              <w:rPr>
                <w:sz w:val="22"/>
                <w:szCs w:val="22"/>
              </w:rPr>
            </w:pPr>
            <w:r w:rsidRPr="007E3804">
              <w:rPr>
                <w:sz w:val="22"/>
                <w:szCs w:val="22"/>
              </w:rPr>
              <w:t>9.</w:t>
            </w:r>
          </w:p>
        </w:tc>
        <w:tc>
          <w:tcPr>
            <w:tcW w:w="3608" w:type="dxa"/>
            <w:shd w:val="clear" w:color="auto" w:fill="auto"/>
          </w:tcPr>
          <w:p w14:paraId="1395B22F" w14:textId="77777777" w:rsidR="007E3804" w:rsidRPr="007E3804" w:rsidRDefault="007E3804" w:rsidP="007E3804">
            <w:pPr>
              <w:rPr>
                <w:sz w:val="22"/>
                <w:szCs w:val="22"/>
              </w:rPr>
            </w:pPr>
            <w:r w:rsidRPr="007E3804">
              <w:rPr>
                <w:sz w:val="22"/>
                <w:szCs w:val="22"/>
              </w:rPr>
              <w:t>1205401 Kitos mašinos ir įrenginiai</w:t>
            </w:r>
          </w:p>
        </w:tc>
        <w:tc>
          <w:tcPr>
            <w:tcW w:w="822" w:type="dxa"/>
            <w:shd w:val="clear" w:color="auto" w:fill="auto"/>
          </w:tcPr>
          <w:p w14:paraId="70E17BF4" w14:textId="77777777" w:rsidR="007E3804" w:rsidRPr="007E3804" w:rsidRDefault="007E3804" w:rsidP="007E3804">
            <w:pPr>
              <w:rPr>
                <w:sz w:val="22"/>
                <w:szCs w:val="22"/>
              </w:rPr>
            </w:pPr>
            <w:r w:rsidRPr="007E3804">
              <w:rPr>
                <w:sz w:val="22"/>
                <w:szCs w:val="22"/>
              </w:rPr>
              <w:t>2</w:t>
            </w:r>
          </w:p>
        </w:tc>
        <w:tc>
          <w:tcPr>
            <w:tcW w:w="2658" w:type="dxa"/>
            <w:shd w:val="clear" w:color="auto" w:fill="auto"/>
          </w:tcPr>
          <w:p w14:paraId="155D3967" w14:textId="77777777" w:rsidR="007E3804" w:rsidRPr="007E3804" w:rsidRDefault="007E3804" w:rsidP="007E3804">
            <w:pPr>
              <w:rPr>
                <w:sz w:val="22"/>
                <w:szCs w:val="22"/>
              </w:rPr>
            </w:pPr>
            <w:r w:rsidRPr="007E3804">
              <w:rPr>
                <w:sz w:val="22"/>
                <w:szCs w:val="22"/>
              </w:rPr>
              <w:t>1,62766</w:t>
            </w:r>
          </w:p>
        </w:tc>
        <w:tc>
          <w:tcPr>
            <w:tcW w:w="1984" w:type="dxa"/>
            <w:shd w:val="clear" w:color="auto" w:fill="auto"/>
          </w:tcPr>
          <w:p w14:paraId="346FDE57" w14:textId="77777777" w:rsidR="007E3804" w:rsidRPr="007E3804" w:rsidRDefault="007E3804" w:rsidP="007E3804">
            <w:pPr>
              <w:rPr>
                <w:sz w:val="22"/>
                <w:szCs w:val="22"/>
              </w:rPr>
            </w:pPr>
            <w:r w:rsidRPr="007E3804">
              <w:rPr>
                <w:sz w:val="22"/>
                <w:szCs w:val="22"/>
              </w:rPr>
              <w:t>2018-09-14</w:t>
            </w:r>
          </w:p>
        </w:tc>
      </w:tr>
      <w:tr w:rsidR="007E3804" w:rsidRPr="007E3804" w14:paraId="0180A595" w14:textId="77777777" w:rsidTr="00563AB4">
        <w:trPr>
          <w:jc w:val="center"/>
        </w:trPr>
        <w:tc>
          <w:tcPr>
            <w:tcW w:w="562" w:type="dxa"/>
            <w:shd w:val="clear" w:color="auto" w:fill="auto"/>
          </w:tcPr>
          <w:p w14:paraId="2C8BB346" w14:textId="77777777" w:rsidR="007E3804" w:rsidRPr="007E3804" w:rsidRDefault="007E3804" w:rsidP="007E3804">
            <w:pPr>
              <w:rPr>
                <w:sz w:val="22"/>
                <w:szCs w:val="22"/>
              </w:rPr>
            </w:pPr>
            <w:r w:rsidRPr="007E3804">
              <w:rPr>
                <w:sz w:val="22"/>
                <w:szCs w:val="22"/>
              </w:rPr>
              <w:t>10.</w:t>
            </w:r>
          </w:p>
        </w:tc>
        <w:tc>
          <w:tcPr>
            <w:tcW w:w="3608" w:type="dxa"/>
            <w:shd w:val="clear" w:color="auto" w:fill="auto"/>
          </w:tcPr>
          <w:p w14:paraId="06694C84" w14:textId="77777777" w:rsidR="007E3804" w:rsidRPr="007E3804" w:rsidRDefault="007E3804" w:rsidP="007E3804">
            <w:pPr>
              <w:rPr>
                <w:sz w:val="22"/>
                <w:szCs w:val="22"/>
              </w:rPr>
            </w:pPr>
            <w:r w:rsidRPr="007E3804">
              <w:rPr>
                <w:sz w:val="22"/>
                <w:szCs w:val="22"/>
              </w:rPr>
              <w:t>1208201 Kompiuterinė įranga</w:t>
            </w:r>
          </w:p>
        </w:tc>
        <w:tc>
          <w:tcPr>
            <w:tcW w:w="822" w:type="dxa"/>
            <w:shd w:val="clear" w:color="auto" w:fill="auto"/>
          </w:tcPr>
          <w:p w14:paraId="10A90D64" w14:textId="77777777" w:rsidR="007E3804" w:rsidRPr="007E3804" w:rsidRDefault="007E3804" w:rsidP="007E3804">
            <w:pPr>
              <w:rPr>
                <w:sz w:val="22"/>
                <w:szCs w:val="22"/>
              </w:rPr>
            </w:pPr>
            <w:r w:rsidRPr="007E3804">
              <w:rPr>
                <w:sz w:val="22"/>
                <w:szCs w:val="22"/>
              </w:rPr>
              <w:t>2</w:t>
            </w:r>
          </w:p>
        </w:tc>
        <w:tc>
          <w:tcPr>
            <w:tcW w:w="2658" w:type="dxa"/>
            <w:shd w:val="clear" w:color="auto" w:fill="auto"/>
          </w:tcPr>
          <w:p w14:paraId="407379F6" w14:textId="77777777" w:rsidR="007E3804" w:rsidRPr="007E3804" w:rsidRDefault="007E3804" w:rsidP="007E3804">
            <w:pPr>
              <w:rPr>
                <w:sz w:val="22"/>
                <w:szCs w:val="22"/>
              </w:rPr>
            </w:pPr>
            <w:r w:rsidRPr="007E3804">
              <w:rPr>
                <w:sz w:val="22"/>
                <w:szCs w:val="22"/>
              </w:rPr>
              <w:t>1,81244</w:t>
            </w:r>
          </w:p>
        </w:tc>
        <w:tc>
          <w:tcPr>
            <w:tcW w:w="1984" w:type="dxa"/>
            <w:shd w:val="clear" w:color="auto" w:fill="auto"/>
          </w:tcPr>
          <w:p w14:paraId="291ABAE5" w14:textId="77777777" w:rsidR="007E3804" w:rsidRPr="007E3804" w:rsidRDefault="007E3804" w:rsidP="007E3804">
            <w:pPr>
              <w:rPr>
                <w:sz w:val="22"/>
                <w:szCs w:val="22"/>
              </w:rPr>
            </w:pPr>
            <w:r w:rsidRPr="007E3804">
              <w:rPr>
                <w:sz w:val="22"/>
                <w:szCs w:val="22"/>
              </w:rPr>
              <w:t>2018-09-14</w:t>
            </w:r>
          </w:p>
        </w:tc>
      </w:tr>
      <w:tr w:rsidR="007E3804" w:rsidRPr="007E3804" w14:paraId="7C60FCDA" w14:textId="77777777" w:rsidTr="00563AB4">
        <w:trPr>
          <w:jc w:val="center"/>
        </w:trPr>
        <w:tc>
          <w:tcPr>
            <w:tcW w:w="562" w:type="dxa"/>
            <w:shd w:val="clear" w:color="auto" w:fill="auto"/>
          </w:tcPr>
          <w:p w14:paraId="3F5CF60F" w14:textId="77777777" w:rsidR="007E3804" w:rsidRPr="007E3804" w:rsidRDefault="007E3804" w:rsidP="007E3804">
            <w:pPr>
              <w:rPr>
                <w:sz w:val="22"/>
                <w:szCs w:val="22"/>
              </w:rPr>
            </w:pPr>
            <w:r w:rsidRPr="007E3804">
              <w:rPr>
                <w:sz w:val="22"/>
                <w:szCs w:val="22"/>
              </w:rPr>
              <w:t>11.</w:t>
            </w:r>
          </w:p>
        </w:tc>
        <w:tc>
          <w:tcPr>
            <w:tcW w:w="3608" w:type="dxa"/>
            <w:shd w:val="clear" w:color="auto" w:fill="auto"/>
          </w:tcPr>
          <w:p w14:paraId="6C586860" w14:textId="77777777" w:rsidR="007E3804" w:rsidRPr="007E3804" w:rsidRDefault="007E3804" w:rsidP="007E3804">
            <w:pPr>
              <w:rPr>
                <w:sz w:val="22"/>
                <w:szCs w:val="22"/>
              </w:rPr>
            </w:pPr>
            <w:r w:rsidRPr="007E3804">
              <w:rPr>
                <w:sz w:val="22"/>
                <w:szCs w:val="22"/>
              </w:rPr>
              <w:t>1205401 Kitos mašinos ir įrenginiai</w:t>
            </w:r>
          </w:p>
        </w:tc>
        <w:tc>
          <w:tcPr>
            <w:tcW w:w="822" w:type="dxa"/>
            <w:shd w:val="clear" w:color="auto" w:fill="auto"/>
          </w:tcPr>
          <w:p w14:paraId="16A928C2" w14:textId="77777777" w:rsidR="007E3804" w:rsidRPr="007E3804" w:rsidRDefault="007E3804" w:rsidP="007E3804">
            <w:pPr>
              <w:rPr>
                <w:sz w:val="22"/>
                <w:szCs w:val="22"/>
              </w:rPr>
            </w:pPr>
            <w:r w:rsidRPr="007E3804">
              <w:rPr>
                <w:sz w:val="22"/>
                <w:szCs w:val="22"/>
              </w:rPr>
              <w:t>1</w:t>
            </w:r>
          </w:p>
        </w:tc>
        <w:tc>
          <w:tcPr>
            <w:tcW w:w="2658" w:type="dxa"/>
            <w:shd w:val="clear" w:color="auto" w:fill="auto"/>
          </w:tcPr>
          <w:p w14:paraId="728D53F2" w14:textId="77777777" w:rsidR="007E3804" w:rsidRPr="007E3804" w:rsidRDefault="007E3804" w:rsidP="007E3804">
            <w:pPr>
              <w:rPr>
                <w:sz w:val="22"/>
                <w:szCs w:val="22"/>
              </w:rPr>
            </w:pPr>
            <w:r w:rsidRPr="007E3804">
              <w:rPr>
                <w:sz w:val="22"/>
                <w:szCs w:val="22"/>
              </w:rPr>
              <w:t>6,93935</w:t>
            </w:r>
          </w:p>
        </w:tc>
        <w:tc>
          <w:tcPr>
            <w:tcW w:w="1984" w:type="dxa"/>
            <w:shd w:val="clear" w:color="auto" w:fill="auto"/>
          </w:tcPr>
          <w:p w14:paraId="32DA50F8" w14:textId="77777777" w:rsidR="007E3804" w:rsidRPr="007E3804" w:rsidRDefault="007E3804" w:rsidP="007E3804">
            <w:pPr>
              <w:rPr>
                <w:sz w:val="22"/>
                <w:szCs w:val="22"/>
              </w:rPr>
            </w:pPr>
            <w:r w:rsidRPr="007E3804">
              <w:rPr>
                <w:sz w:val="22"/>
                <w:szCs w:val="22"/>
              </w:rPr>
              <w:t>2018-09-26</w:t>
            </w:r>
          </w:p>
        </w:tc>
      </w:tr>
      <w:tr w:rsidR="007E3804" w:rsidRPr="007E3804" w14:paraId="78F5A9BF" w14:textId="77777777" w:rsidTr="00563AB4">
        <w:trPr>
          <w:jc w:val="center"/>
        </w:trPr>
        <w:tc>
          <w:tcPr>
            <w:tcW w:w="562" w:type="dxa"/>
            <w:shd w:val="clear" w:color="auto" w:fill="auto"/>
          </w:tcPr>
          <w:p w14:paraId="2FD13154" w14:textId="77777777" w:rsidR="007E3804" w:rsidRPr="007E3804" w:rsidRDefault="007E3804" w:rsidP="007E3804">
            <w:pPr>
              <w:rPr>
                <w:sz w:val="22"/>
                <w:szCs w:val="22"/>
              </w:rPr>
            </w:pPr>
            <w:r w:rsidRPr="007E3804">
              <w:rPr>
                <w:sz w:val="22"/>
                <w:szCs w:val="22"/>
              </w:rPr>
              <w:t>12.</w:t>
            </w:r>
          </w:p>
        </w:tc>
        <w:tc>
          <w:tcPr>
            <w:tcW w:w="3608" w:type="dxa"/>
            <w:shd w:val="clear" w:color="auto" w:fill="auto"/>
          </w:tcPr>
          <w:p w14:paraId="075E405B" w14:textId="77777777" w:rsidR="007E3804" w:rsidRPr="007E3804" w:rsidRDefault="007E3804" w:rsidP="007E3804">
            <w:pPr>
              <w:rPr>
                <w:sz w:val="22"/>
                <w:szCs w:val="22"/>
              </w:rPr>
            </w:pPr>
            <w:r w:rsidRPr="007E3804">
              <w:rPr>
                <w:sz w:val="22"/>
                <w:szCs w:val="22"/>
              </w:rPr>
              <w:t>1205401 Kitos mašinos ir įrenginiai</w:t>
            </w:r>
          </w:p>
        </w:tc>
        <w:tc>
          <w:tcPr>
            <w:tcW w:w="822" w:type="dxa"/>
            <w:shd w:val="clear" w:color="auto" w:fill="auto"/>
          </w:tcPr>
          <w:p w14:paraId="45D7988F" w14:textId="77777777" w:rsidR="007E3804" w:rsidRPr="007E3804" w:rsidRDefault="007E3804" w:rsidP="007E3804">
            <w:pPr>
              <w:rPr>
                <w:sz w:val="22"/>
                <w:szCs w:val="22"/>
              </w:rPr>
            </w:pPr>
            <w:r w:rsidRPr="007E3804">
              <w:rPr>
                <w:sz w:val="22"/>
                <w:szCs w:val="22"/>
              </w:rPr>
              <w:t>1</w:t>
            </w:r>
          </w:p>
        </w:tc>
        <w:tc>
          <w:tcPr>
            <w:tcW w:w="2658" w:type="dxa"/>
            <w:shd w:val="clear" w:color="auto" w:fill="auto"/>
          </w:tcPr>
          <w:p w14:paraId="7B0473F2" w14:textId="77777777" w:rsidR="007E3804" w:rsidRPr="007E3804" w:rsidRDefault="007E3804" w:rsidP="007E3804">
            <w:pPr>
              <w:rPr>
                <w:sz w:val="22"/>
                <w:szCs w:val="22"/>
              </w:rPr>
            </w:pPr>
            <w:r w:rsidRPr="007E3804">
              <w:rPr>
                <w:sz w:val="22"/>
                <w:szCs w:val="22"/>
              </w:rPr>
              <w:t>3,06130</w:t>
            </w:r>
          </w:p>
        </w:tc>
        <w:tc>
          <w:tcPr>
            <w:tcW w:w="1984" w:type="dxa"/>
            <w:shd w:val="clear" w:color="auto" w:fill="auto"/>
          </w:tcPr>
          <w:p w14:paraId="74E10E7C" w14:textId="77777777" w:rsidR="007E3804" w:rsidRPr="007E3804" w:rsidRDefault="007E3804" w:rsidP="007E3804">
            <w:pPr>
              <w:rPr>
                <w:sz w:val="22"/>
                <w:szCs w:val="22"/>
              </w:rPr>
            </w:pPr>
            <w:r w:rsidRPr="007E3804">
              <w:rPr>
                <w:sz w:val="22"/>
                <w:szCs w:val="22"/>
              </w:rPr>
              <w:t>2018-10-02</w:t>
            </w:r>
          </w:p>
        </w:tc>
      </w:tr>
      <w:tr w:rsidR="007E3804" w:rsidRPr="007E3804" w14:paraId="409FB88E" w14:textId="77777777" w:rsidTr="00563AB4">
        <w:trPr>
          <w:jc w:val="center"/>
        </w:trPr>
        <w:tc>
          <w:tcPr>
            <w:tcW w:w="562" w:type="dxa"/>
            <w:shd w:val="clear" w:color="auto" w:fill="auto"/>
          </w:tcPr>
          <w:p w14:paraId="037E0A96" w14:textId="77777777" w:rsidR="007E3804" w:rsidRPr="007E3804" w:rsidRDefault="007E3804" w:rsidP="007E3804">
            <w:pPr>
              <w:rPr>
                <w:sz w:val="22"/>
                <w:szCs w:val="22"/>
              </w:rPr>
            </w:pPr>
            <w:r w:rsidRPr="007E3804">
              <w:rPr>
                <w:sz w:val="22"/>
                <w:szCs w:val="22"/>
              </w:rPr>
              <w:t>13.</w:t>
            </w:r>
          </w:p>
        </w:tc>
        <w:tc>
          <w:tcPr>
            <w:tcW w:w="3608" w:type="dxa"/>
            <w:shd w:val="clear" w:color="auto" w:fill="auto"/>
          </w:tcPr>
          <w:p w14:paraId="1568DC42" w14:textId="77777777" w:rsidR="007E3804" w:rsidRPr="007E3804" w:rsidRDefault="007E3804" w:rsidP="007E3804">
            <w:pPr>
              <w:rPr>
                <w:sz w:val="22"/>
                <w:szCs w:val="22"/>
              </w:rPr>
            </w:pPr>
            <w:r w:rsidRPr="007E3804">
              <w:rPr>
                <w:sz w:val="22"/>
                <w:szCs w:val="22"/>
              </w:rPr>
              <w:t>120820100 Kompiuterinė įranga</w:t>
            </w:r>
          </w:p>
        </w:tc>
        <w:tc>
          <w:tcPr>
            <w:tcW w:w="822" w:type="dxa"/>
            <w:shd w:val="clear" w:color="auto" w:fill="auto"/>
          </w:tcPr>
          <w:p w14:paraId="72D6998E" w14:textId="77777777" w:rsidR="007E3804" w:rsidRPr="007E3804" w:rsidRDefault="007E3804" w:rsidP="007E3804">
            <w:pPr>
              <w:rPr>
                <w:sz w:val="22"/>
                <w:szCs w:val="22"/>
              </w:rPr>
            </w:pPr>
            <w:r w:rsidRPr="007E3804">
              <w:rPr>
                <w:sz w:val="22"/>
                <w:szCs w:val="22"/>
              </w:rPr>
              <w:t>1</w:t>
            </w:r>
          </w:p>
        </w:tc>
        <w:tc>
          <w:tcPr>
            <w:tcW w:w="2658" w:type="dxa"/>
            <w:shd w:val="clear" w:color="auto" w:fill="auto"/>
          </w:tcPr>
          <w:p w14:paraId="2DCDC4AA" w14:textId="77777777" w:rsidR="007E3804" w:rsidRPr="007E3804" w:rsidRDefault="007E3804" w:rsidP="007E3804">
            <w:pPr>
              <w:rPr>
                <w:sz w:val="22"/>
                <w:szCs w:val="22"/>
              </w:rPr>
            </w:pPr>
            <w:r w:rsidRPr="007E3804">
              <w:rPr>
                <w:sz w:val="22"/>
                <w:szCs w:val="22"/>
              </w:rPr>
              <w:t>2,0</w:t>
            </w:r>
          </w:p>
        </w:tc>
        <w:tc>
          <w:tcPr>
            <w:tcW w:w="1984" w:type="dxa"/>
            <w:shd w:val="clear" w:color="auto" w:fill="auto"/>
          </w:tcPr>
          <w:p w14:paraId="49FE6CC6" w14:textId="77777777" w:rsidR="007E3804" w:rsidRPr="007E3804" w:rsidRDefault="007E3804" w:rsidP="007E3804">
            <w:pPr>
              <w:rPr>
                <w:sz w:val="22"/>
                <w:szCs w:val="22"/>
              </w:rPr>
            </w:pPr>
            <w:r w:rsidRPr="007E3804">
              <w:rPr>
                <w:sz w:val="22"/>
                <w:szCs w:val="22"/>
              </w:rPr>
              <w:t>2018-10-30</w:t>
            </w:r>
          </w:p>
        </w:tc>
      </w:tr>
      <w:tr w:rsidR="007E3804" w:rsidRPr="007E3804" w14:paraId="3B841B60" w14:textId="77777777" w:rsidTr="00563AB4">
        <w:trPr>
          <w:trHeight w:val="70"/>
          <w:jc w:val="center"/>
        </w:trPr>
        <w:tc>
          <w:tcPr>
            <w:tcW w:w="562" w:type="dxa"/>
            <w:shd w:val="clear" w:color="auto" w:fill="auto"/>
          </w:tcPr>
          <w:p w14:paraId="4A77E425" w14:textId="77777777" w:rsidR="007E3804" w:rsidRPr="007E3804" w:rsidRDefault="007E3804" w:rsidP="007E3804">
            <w:pPr>
              <w:jc w:val="right"/>
              <w:rPr>
                <w:b/>
                <w:sz w:val="22"/>
                <w:szCs w:val="22"/>
              </w:rPr>
            </w:pPr>
          </w:p>
        </w:tc>
        <w:tc>
          <w:tcPr>
            <w:tcW w:w="3608" w:type="dxa"/>
            <w:shd w:val="clear" w:color="auto" w:fill="auto"/>
          </w:tcPr>
          <w:p w14:paraId="747840FF" w14:textId="77777777" w:rsidR="007E3804" w:rsidRPr="007E3804" w:rsidRDefault="007E3804" w:rsidP="007E3804">
            <w:pPr>
              <w:jc w:val="right"/>
              <w:rPr>
                <w:b/>
                <w:sz w:val="22"/>
                <w:szCs w:val="22"/>
              </w:rPr>
            </w:pPr>
            <w:r w:rsidRPr="007E3804">
              <w:rPr>
                <w:b/>
                <w:sz w:val="22"/>
                <w:szCs w:val="22"/>
              </w:rPr>
              <w:t>Iš viso:</w:t>
            </w:r>
          </w:p>
        </w:tc>
        <w:tc>
          <w:tcPr>
            <w:tcW w:w="822" w:type="dxa"/>
            <w:shd w:val="clear" w:color="auto" w:fill="auto"/>
          </w:tcPr>
          <w:p w14:paraId="44626382" w14:textId="77777777" w:rsidR="007E3804" w:rsidRPr="007E3804" w:rsidRDefault="007E3804" w:rsidP="007E3804">
            <w:pPr>
              <w:jc w:val="right"/>
              <w:rPr>
                <w:b/>
                <w:sz w:val="22"/>
                <w:szCs w:val="22"/>
              </w:rPr>
            </w:pPr>
            <w:r w:rsidRPr="007E3804">
              <w:rPr>
                <w:b/>
                <w:sz w:val="22"/>
                <w:szCs w:val="22"/>
              </w:rPr>
              <w:t>396</w:t>
            </w:r>
          </w:p>
        </w:tc>
        <w:tc>
          <w:tcPr>
            <w:tcW w:w="2658" w:type="dxa"/>
            <w:shd w:val="clear" w:color="auto" w:fill="auto"/>
          </w:tcPr>
          <w:p w14:paraId="0D904939" w14:textId="77777777" w:rsidR="007E3804" w:rsidRPr="007E3804" w:rsidRDefault="007E3804" w:rsidP="007E3804">
            <w:pPr>
              <w:jc w:val="right"/>
              <w:rPr>
                <w:b/>
                <w:sz w:val="22"/>
                <w:szCs w:val="22"/>
              </w:rPr>
            </w:pPr>
            <w:r w:rsidRPr="007E3804">
              <w:rPr>
                <w:b/>
                <w:sz w:val="22"/>
                <w:szCs w:val="22"/>
              </w:rPr>
              <w:t>223,49098</w:t>
            </w:r>
          </w:p>
        </w:tc>
        <w:tc>
          <w:tcPr>
            <w:tcW w:w="1984" w:type="dxa"/>
            <w:shd w:val="clear" w:color="auto" w:fill="auto"/>
          </w:tcPr>
          <w:p w14:paraId="7355BEC2" w14:textId="77777777" w:rsidR="007E3804" w:rsidRPr="007E3804" w:rsidRDefault="007E3804" w:rsidP="007E3804">
            <w:pPr>
              <w:jc w:val="right"/>
              <w:rPr>
                <w:b/>
                <w:sz w:val="22"/>
                <w:szCs w:val="22"/>
              </w:rPr>
            </w:pPr>
          </w:p>
        </w:tc>
      </w:tr>
    </w:tbl>
    <w:p w14:paraId="561B184D" w14:textId="77777777" w:rsidR="007E3804" w:rsidRPr="007E3804" w:rsidRDefault="007E3804" w:rsidP="007E3804">
      <w:pPr>
        <w:spacing w:line="360" w:lineRule="auto"/>
        <w:rPr>
          <w:b/>
        </w:rPr>
      </w:pPr>
    </w:p>
    <w:p w14:paraId="6880276C" w14:textId="77777777" w:rsidR="007E3804" w:rsidRPr="007E3804" w:rsidRDefault="007E3804" w:rsidP="00EC2970">
      <w:pPr>
        <w:spacing w:line="360" w:lineRule="auto"/>
        <w:ind w:firstLine="851"/>
        <w:jc w:val="both"/>
      </w:pPr>
      <w:r w:rsidRPr="007E3804">
        <w:t>7.2. Informacija apie Savivaldybės įstaigos pastatus.</w:t>
      </w:r>
    </w:p>
    <w:p w14:paraId="17755831" w14:textId="77777777" w:rsidR="007E3804" w:rsidRPr="00042814" w:rsidRDefault="007E3804" w:rsidP="007E3804">
      <w:pPr>
        <w:spacing w:line="360" w:lineRule="auto"/>
        <w:ind w:firstLine="567"/>
        <w:jc w:val="both"/>
        <w:rPr>
          <w:i/>
          <w:sz w:val="20"/>
        </w:rPr>
      </w:pPr>
    </w:p>
    <w:tbl>
      <w:tblPr>
        <w:tblW w:w="9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66"/>
        <w:gridCol w:w="1210"/>
        <w:gridCol w:w="1266"/>
        <w:gridCol w:w="2232"/>
        <w:gridCol w:w="1851"/>
      </w:tblGrid>
      <w:tr w:rsidR="007E3804" w:rsidRPr="00402852" w14:paraId="59A2E4E6" w14:textId="77777777" w:rsidTr="00563AB4">
        <w:tc>
          <w:tcPr>
            <w:tcW w:w="2252" w:type="dxa"/>
            <w:shd w:val="clear" w:color="auto" w:fill="auto"/>
          </w:tcPr>
          <w:p w14:paraId="0BC5103E" w14:textId="77777777" w:rsidR="007E3804" w:rsidRPr="001D49B9" w:rsidRDefault="007E3804" w:rsidP="007E3804">
            <w:pPr>
              <w:jc w:val="center"/>
              <w:rPr>
                <w:b/>
                <w:sz w:val="20"/>
              </w:rPr>
            </w:pPr>
            <w:r w:rsidRPr="001D49B9">
              <w:rPr>
                <w:b/>
                <w:sz w:val="20"/>
              </w:rPr>
              <w:t>Pastatai</w:t>
            </w:r>
            <w:r w:rsidRPr="001D49B9">
              <w:rPr>
                <w:b/>
                <w:sz w:val="20"/>
              </w:rPr>
              <w:br/>
            </w:r>
            <w:r w:rsidRPr="001D49B9">
              <w:rPr>
                <w:i/>
                <w:sz w:val="20"/>
              </w:rPr>
              <w:t>(nurodyti adresus)</w:t>
            </w:r>
          </w:p>
        </w:tc>
        <w:tc>
          <w:tcPr>
            <w:tcW w:w="866" w:type="dxa"/>
            <w:shd w:val="clear" w:color="auto" w:fill="auto"/>
          </w:tcPr>
          <w:p w14:paraId="220CD618" w14:textId="77777777" w:rsidR="007E3804" w:rsidRPr="001D49B9" w:rsidRDefault="007E3804" w:rsidP="007E3804">
            <w:pPr>
              <w:jc w:val="center"/>
              <w:rPr>
                <w:b/>
                <w:sz w:val="20"/>
              </w:rPr>
            </w:pPr>
            <w:r w:rsidRPr="001D49B9">
              <w:rPr>
                <w:b/>
                <w:sz w:val="20"/>
              </w:rPr>
              <w:t>Plotas (m</w:t>
            </w:r>
            <w:r w:rsidRPr="001D49B9">
              <w:rPr>
                <w:b/>
                <w:sz w:val="20"/>
                <w:vertAlign w:val="superscript"/>
              </w:rPr>
              <w:t>2</w:t>
            </w:r>
            <w:r w:rsidRPr="001D49B9">
              <w:rPr>
                <w:b/>
                <w:sz w:val="20"/>
              </w:rPr>
              <w:t>)</w:t>
            </w:r>
          </w:p>
        </w:tc>
        <w:tc>
          <w:tcPr>
            <w:tcW w:w="1210" w:type="dxa"/>
          </w:tcPr>
          <w:p w14:paraId="617E19B4" w14:textId="77777777" w:rsidR="007E3804" w:rsidRPr="001D49B9" w:rsidRDefault="007E3804" w:rsidP="007E3804">
            <w:pPr>
              <w:jc w:val="center"/>
              <w:rPr>
                <w:b/>
                <w:sz w:val="20"/>
              </w:rPr>
            </w:pPr>
            <w:r w:rsidRPr="001D49B9">
              <w:rPr>
                <w:b/>
                <w:sz w:val="20"/>
              </w:rPr>
              <w:t xml:space="preserve">Žemės sklypo sutartis </w:t>
            </w:r>
            <w:r w:rsidRPr="001D49B9">
              <w:rPr>
                <w:i/>
                <w:sz w:val="20"/>
              </w:rPr>
              <w:t>(Yra / nėra)</w:t>
            </w:r>
          </w:p>
        </w:tc>
        <w:tc>
          <w:tcPr>
            <w:tcW w:w="1266" w:type="dxa"/>
          </w:tcPr>
          <w:p w14:paraId="3DACF711" w14:textId="77777777" w:rsidR="007E3804" w:rsidRPr="001D49B9" w:rsidRDefault="007E3804" w:rsidP="007E3804">
            <w:pPr>
              <w:jc w:val="center"/>
              <w:rPr>
                <w:b/>
                <w:sz w:val="20"/>
              </w:rPr>
            </w:pPr>
            <w:r w:rsidRPr="001D49B9">
              <w:rPr>
                <w:b/>
                <w:sz w:val="20"/>
              </w:rPr>
              <w:t xml:space="preserve">Higienos pasas </w:t>
            </w:r>
            <w:r w:rsidRPr="001D49B9">
              <w:rPr>
                <w:b/>
                <w:sz w:val="20"/>
              </w:rPr>
              <w:br/>
            </w:r>
            <w:r w:rsidRPr="001D49B9">
              <w:rPr>
                <w:i/>
                <w:sz w:val="20"/>
              </w:rPr>
              <w:t>(Yra / nėra)</w:t>
            </w:r>
          </w:p>
        </w:tc>
        <w:tc>
          <w:tcPr>
            <w:tcW w:w="2232" w:type="dxa"/>
          </w:tcPr>
          <w:p w14:paraId="2F8F1780" w14:textId="77777777" w:rsidR="007E3804" w:rsidRPr="001D49B9" w:rsidRDefault="007E3804" w:rsidP="007E3804">
            <w:pPr>
              <w:jc w:val="center"/>
              <w:rPr>
                <w:b/>
                <w:sz w:val="20"/>
              </w:rPr>
            </w:pPr>
            <w:r w:rsidRPr="001D49B9">
              <w:rPr>
                <w:b/>
                <w:sz w:val="20"/>
              </w:rPr>
              <w:t xml:space="preserve">Renovuotas (taip / ne) </w:t>
            </w:r>
            <w:r w:rsidRPr="001D49B9">
              <w:rPr>
                <w:b/>
                <w:sz w:val="20"/>
              </w:rPr>
              <w:br/>
            </w:r>
            <w:r w:rsidRPr="001D49B9">
              <w:rPr>
                <w:i/>
                <w:sz w:val="20"/>
              </w:rPr>
              <w:t>(Jeigu taip, nurodyti kada, jei planuojama renovacija nurodyti (visiška / dalinė), ar yra investicinis projektas, techninis projektas ir pan.)</w:t>
            </w:r>
          </w:p>
        </w:tc>
        <w:tc>
          <w:tcPr>
            <w:tcW w:w="1851" w:type="dxa"/>
            <w:shd w:val="clear" w:color="auto" w:fill="auto"/>
          </w:tcPr>
          <w:p w14:paraId="1F85588D" w14:textId="77777777" w:rsidR="007E3804" w:rsidRPr="001D49B9" w:rsidRDefault="007E3804" w:rsidP="007E3804">
            <w:pPr>
              <w:jc w:val="center"/>
              <w:rPr>
                <w:b/>
                <w:sz w:val="20"/>
              </w:rPr>
            </w:pPr>
            <w:r w:rsidRPr="001D49B9">
              <w:rPr>
                <w:b/>
                <w:sz w:val="20"/>
              </w:rPr>
              <w:t>Pastabos</w:t>
            </w:r>
          </w:p>
        </w:tc>
      </w:tr>
      <w:tr w:rsidR="007E3804" w:rsidRPr="00402852" w14:paraId="2ABD6341" w14:textId="77777777" w:rsidTr="00563AB4">
        <w:tc>
          <w:tcPr>
            <w:tcW w:w="2252" w:type="dxa"/>
            <w:shd w:val="clear" w:color="auto" w:fill="auto"/>
          </w:tcPr>
          <w:p w14:paraId="593436ED" w14:textId="77777777" w:rsidR="007E3804" w:rsidRPr="001D49B9" w:rsidRDefault="007E3804" w:rsidP="007E3804">
            <w:pPr>
              <w:jc w:val="center"/>
              <w:rPr>
                <w:sz w:val="16"/>
                <w:szCs w:val="16"/>
              </w:rPr>
            </w:pPr>
            <w:r w:rsidRPr="001D49B9">
              <w:rPr>
                <w:sz w:val="16"/>
                <w:szCs w:val="16"/>
              </w:rPr>
              <w:t>1</w:t>
            </w:r>
          </w:p>
        </w:tc>
        <w:tc>
          <w:tcPr>
            <w:tcW w:w="866" w:type="dxa"/>
            <w:shd w:val="clear" w:color="auto" w:fill="auto"/>
          </w:tcPr>
          <w:p w14:paraId="432C071A" w14:textId="77777777" w:rsidR="007E3804" w:rsidRPr="001D49B9" w:rsidRDefault="007E3804" w:rsidP="007E3804">
            <w:pPr>
              <w:jc w:val="center"/>
              <w:rPr>
                <w:sz w:val="16"/>
                <w:szCs w:val="16"/>
              </w:rPr>
            </w:pPr>
            <w:r w:rsidRPr="001D49B9">
              <w:rPr>
                <w:sz w:val="16"/>
                <w:szCs w:val="16"/>
              </w:rPr>
              <w:t>2</w:t>
            </w:r>
          </w:p>
        </w:tc>
        <w:tc>
          <w:tcPr>
            <w:tcW w:w="1210" w:type="dxa"/>
          </w:tcPr>
          <w:p w14:paraId="0B194498" w14:textId="77777777" w:rsidR="007E3804" w:rsidRPr="001D49B9" w:rsidRDefault="007E3804" w:rsidP="007E3804">
            <w:pPr>
              <w:jc w:val="center"/>
              <w:rPr>
                <w:sz w:val="16"/>
                <w:szCs w:val="16"/>
              </w:rPr>
            </w:pPr>
            <w:r w:rsidRPr="001D49B9">
              <w:rPr>
                <w:sz w:val="16"/>
                <w:szCs w:val="16"/>
              </w:rPr>
              <w:t>3</w:t>
            </w:r>
          </w:p>
        </w:tc>
        <w:tc>
          <w:tcPr>
            <w:tcW w:w="1266" w:type="dxa"/>
          </w:tcPr>
          <w:p w14:paraId="63692E05" w14:textId="77777777" w:rsidR="007E3804" w:rsidRPr="001D49B9" w:rsidRDefault="007E3804" w:rsidP="007E3804">
            <w:pPr>
              <w:jc w:val="center"/>
              <w:rPr>
                <w:sz w:val="16"/>
                <w:szCs w:val="16"/>
              </w:rPr>
            </w:pPr>
            <w:r w:rsidRPr="001D49B9">
              <w:rPr>
                <w:sz w:val="16"/>
                <w:szCs w:val="16"/>
              </w:rPr>
              <w:t>4</w:t>
            </w:r>
          </w:p>
        </w:tc>
        <w:tc>
          <w:tcPr>
            <w:tcW w:w="2232" w:type="dxa"/>
          </w:tcPr>
          <w:p w14:paraId="55175580" w14:textId="77777777" w:rsidR="007E3804" w:rsidRPr="001D49B9" w:rsidRDefault="007E3804" w:rsidP="007E3804">
            <w:pPr>
              <w:jc w:val="center"/>
              <w:rPr>
                <w:sz w:val="16"/>
                <w:szCs w:val="16"/>
              </w:rPr>
            </w:pPr>
            <w:r w:rsidRPr="001D49B9">
              <w:rPr>
                <w:sz w:val="16"/>
                <w:szCs w:val="16"/>
              </w:rPr>
              <w:t>5</w:t>
            </w:r>
          </w:p>
        </w:tc>
        <w:tc>
          <w:tcPr>
            <w:tcW w:w="1851" w:type="dxa"/>
            <w:shd w:val="clear" w:color="auto" w:fill="auto"/>
          </w:tcPr>
          <w:p w14:paraId="7B37E79D" w14:textId="77777777" w:rsidR="007E3804" w:rsidRPr="001D49B9" w:rsidRDefault="007E3804" w:rsidP="007E3804">
            <w:pPr>
              <w:jc w:val="center"/>
              <w:rPr>
                <w:sz w:val="16"/>
                <w:szCs w:val="16"/>
              </w:rPr>
            </w:pPr>
            <w:r w:rsidRPr="001D49B9">
              <w:rPr>
                <w:sz w:val="16"/>
                <w:szCs w:val="16"/>
              </w:rPr>
              <w:t>6</w:t>
            </w:r>
          </w:p>
        </w:tc>
      </w:tr>
      <w:tr w:rsidR="007E3804" w:rsidRPr="00402852" w14:paraId="04443A26" w14:textId="77777777" w:rsidTr="00563AB4">
        <w:tc>
          <w:tcPr>
            <w:tcW w:w="2252" w:type="dxa"/>
            <w:shd w:val="clear" w:color="auto" w:fill="auto"/>
          </w:tcPr>
          <w:p w14:paraId="3E9579C6" w14:textId="77777777" w:rsidR="007E3804" w:rsidRPr="001D49B9" w:rsidRDefault="007E3804" w:rsidP="007E3804">
            <w:pPr>
              <w:rPr>
                <w:sz w:val="20"/>
              </w:rPr>
            </w:pPr>
            <w:r w:rsidRPr="001D49B9">
              <w:rPr>
                <w:sz w:val="20"/>
              </w:rPr>
              <w:t>Sandėlių g. 7, Kaunas</w:t>
            </w:r>
          </w:p>
        </w:tc>
        <w:tc>
          <w:tcPr>
            <w:tcW w:w="866" w:type="dxa"/>
            <w:shd w:val="clear" w:color="auto" w:fill="auto"/>
          </w:tcPr>
          <w:p w14:paraId="076D6D83" w14:textId="77777777" w:rsidR="007E3804" w:rsidRPr="001D49B9" w:rsidRDefault="007E3804" w:rsidP="007E3804">
            <w:pPr>
              <w:rPr>
                <w:sz w:val="20"/>
              </w:rPr>
            </w:pPr>
            <w:r w:rsidRPr="001D49B9">
              <w:rPr>
                <w:sz w:val="20"/>
              </w:rPr>
              <w:t>4064,00</w:t>
            </w:r>
          </w:p>
        </w:tc>
        <w:tc>
          <w:tcPr>
            <w:tcW w:w="1210" w:type="dxa"/>
          </w:tcPr>
          <w:p w14:paraId="0C0EE022" w14:textId="77777777" w:rsidR="007E3804" w:rsidRPr="001D49B9" w:rsidRDefault="007E3804" w:rsidP="007E3804">
            <w:pPr>
              <w:jc w:val="both"/>
              <w:rPr>
                <w:sz w:val="20"/>
              </w:rPr>
            </w:pPr>
            <w:r w:rsidRPr="001D49B9">
              <w:rPr>
                <w:sz w:val="20"/>
              </w:rPr>
              <w:t>Yra</w:t>
            </w:r>
          </w:p>
        </w:tc>
        <w:tc>
          <w:tcPr>
            <w:tcW w:w="1266" w:type="dxa"/>
          </w:tcPr>
          <w:p w14:paraId="31B92BE7" w14:textId="77777777" w:rsidR="007E3804" w:rsidRPr="001D49B9" w:rsidRDefault="007E3804" w:rsidP="007E3804">
            <w:pPr>
              <w:jc w:val="both"/>
              <w:rPr>
                <w:sz w:val="20"/>
              </w:rPr>
            </w:pPr>
            <w:r w:rsidRPr="001D49B9">
              <w:rPr>
                <w:sz w:val="20"/>
              </w:rPr>
              <w:t>Nėra</w:t>
            </w:r>
          </w:p>
        </w:tc>
        <w:tc>
          <w:tcPr>
            <w:tcW w:w="2232" w:type="dxa"/>
          </w:tcPr>
          <w:p w14:paraId="27D6158F" w14:textId="77777777" w:rsidR="007E3804" w:rsidRPr="001D49B9" w:rsidRDefault="007E3804" w:rsidP="007E3804">
            <w:pPr>
              <w:jc w:val="both"/>
              <w:rPr>
                <w:sz w:val="20"/>
              </w:rPr>
            </w:pPr>
            <w:r w:rsidRPr="001D49B9">
              <w:rPr>
                <w:sz w:val="20"/>
              </w:rPr>
              <w:t>Ne</w:t>
            </w:r>
          </w:p>
          <w:p w14:paraId="5B05E437" w14:textId="77777777" w:rsidR="007E3804" w:rsidRPr="001D49B9" w:rsidRDefault="007E3804" w:rsidP="007E3804">
            <w:pPr>
              <w:jc w:val="both"/>
              <w:rPr>
                <w:sz w:val="20"/>
              </w:rPr>
            </w:pPr>
            <w:r w:rsidRPr="001D49B9">
              <w:rPr>
                <w:sz w:val="20"/>
              </w:rPr>
              <w:t>Planuojama visiška renovacija, yra techninis projektas</w:t>
            </w:r>
          </w:p>
        </w:tc>
        <w:tc>
          <w:tcPr>
            <w:tcW w:w="1851" w:type="dxa"/>
            <w:shd w:val="clear" w:color="auto" w:fill="auto"/>
          </w:tcPr>
          <w:p w14:paraId="0C1106F2" w14:textId="77777777" w:rsidR="007E3804" w:rsidRPr="001D49B9" w:rsidRDefault="007E3804" w:rsidP="007E3804">
            <w:pPr>
              <w:jc w:val="both"/>
            </w:pPr>
          </w:p>
        </w:tc>
      </w:tr>
    </w:tbl>
    <w:p w14:paraId="5E32CDDF" w14:textId="590860A2" w:rsidR="007E3804" w:rsidRDefault="007E3804" w:rsidP="00D62933">
      <w:pPr>
        <w:spacing w:line="360" w:lineRule="auto"/>
        <w:ind w:firstLine="567"/>
        <w:jc w:val="both"/>
        <w:rPr>
          <w:szCs w:val="24"/>
        </w:rPr>
      </w:pPr>
    </w:p>
    <w:p w14:paraId="493616FF" w14:textId="293BAF95" w:rsidR="00A46484" w:rsidRPr="00042814" w:rsidRDefault="00722E67" w:rsidP="00A46484">
      <w:pPr>
        <w:spacing w:line="276" w:lineRule="auto"/>
        <w:jc w:val="center"/>
        <w:rPr>
          <w:b/>
          <w:color w:val="000000"/>
        </w:rPr>
      </w:pPr>
      <w:r w:rsidRPr="00042814">
        <w:rPr>
          <w:b/>
          <w:color w:val="000000"/>
        </w:rPr>
        <w:t>VI</w:t>
      </w:r>
      <w:r w:rsidR="00BF1627" w:rsidRPr="00042814">
        <w:rPr>
          <w:b/>
          <w:color w:val="000000"/>
        </w:rPr>
        <w:t>I</w:t>
      </w:r>
      <w:r w:rsidR="00D62933" w:rsidRPr="00042814">
        <w:rPr>
          <w:b/>
          <w:color w:val="000000"/>
        </w:rPr>
        <w:t>I</w:t>
      </w:r>
      <w:r w:rsidR="00A46484" w:rsidRPr="00042814">
        <w:rPr>
          <w:b/>
          <w:color w:val="000000"/>
        </w:rPr>
        <w:t xml:space="preserve"> SKYRIUS</w:t>
      </w:r>
    </w:p>
    <w:p w14:paraId="3B1D0A95" w14:textId="77777777" w:rsidR="00A46484" w:rsidRPr="00042814" w:rsidRDefault="00A46484" w:rsidP="00A46484">
      <w:pPr>
        <w:spacing w:line="276" w:lineRule="auto"/>
        <w:jc w:val="center"/>
        <w:rPr>
          <w:b/>
          <w:color w:val="000000"/>
        </w:rPr>
      </w:pPr>
      <w:r w:rsidRPr="00042814">
        <w:rPr>
          <w:b/>
          <w:color w:val="000000"/>
        </w:rPr>
        <w:t>KAUNO MIESTO SAVIVALDYBĖS ADMINISTRACIJOS CENTRALIZUOTO VIDAUS AUDITO SKYRIAUS, KAUNO MIESTO SAVIVALDYBĖS KONTROLĖS IR AUDITO TARNYBOS, KITŲ INSTITUCIJŲ PATIKRINIMO IŠVADOS</w:t>
      </w:r>
    </w:p>
    <w:p w14:paraId="642BB6B7" w14:textId="77777777" w:rsidR="00A46484" w:rsidRPr="00042814" w:rsidRDefault="00A46484" w:rsidP="00A46484">
      <w:pPr>
        <w:jc w:val="center"/>
        <w:rPr>
          <w:b/>
          <w:color w:val="000000"/>
          <w:sz w:val="6"/>
          <w:szCs w:val="6"/>
        </w:rPr>
      </w:pPr>
    </w:p>
    <w:p w14:paraId="533407B8" w14:textId="77777777" w:rsidR="00AB0E62" w:rsidRPr="00042814" w:rsidRDefault="00AB0E62" w:rsidP="00A46484">
      <w:pPr>
        <w:rPr>
          <w:i/>
          <w:color w:val="000000"/>
          <w:sz w:val="20"/>
          <w:szCs w:val="22"/>
        </w:rPr>
      </w:pPr>
    </w:p>
    <w:p w14:paraId="2ADAC5F7" w14:textId="77777777" w:rsidR="00EE13B0" w:rsidRPr="00EE13B0" w:rsidRDefault="00EE13B0" w:rsidP="00EE13B0">
      <w:pPr>
        <w:ind w:firstLine="851"/>
        <w:jc w:val="both"/>
        <w:rPr>
          <w:szCs w:val="24"/>
        </w:rPr>
      </w:pPr>
      <w:r w:rsidRPr="00EE13B0">
        <w:rPr>
          <w:szCs w:val="24"/>
        </w:rPr>
        <w:t xml:space="preserve">2018 m. spalio 9 d. vykdyta periodinė tiesioginės valstybinės visuomenės sveikatos saugos kontrolė. </w:t>
      </w:r>
    </w:p>
    <w:p w14:paraId="25E96641" w14:textId="77777777" w:rsidR="00EE13B0" w:rsidRPr="00EE13B0" w:rsidRDefault="00EE13B0" w:rsidP="00EE13B0">
      <w:pPr>
        <w:jc w:val="both"/>
        <w:rPr>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98"/>
      </w:tblGrid>
      <w:tr w:rsidR="00EE13B0" w:rsidRPr="00EE13B0" w14:paraId="7E5DADF1" w14:textId="77777777" w:rsidTr="00563AB4">
        <w:tc>
          <w:tcPr>
            <w:tcW w:w="828" w:type="dxa"/>
            <w:shd w:val="clear" w:color="auto" w:fill="auto"/>
            <w:vAlign w:val="center"/>
          </w:tcPr>
          <w:p w14:paraId="06049712" w14:textId="77777777" w:rsidR="00EE13B0" w:rsidRPr="00EE13B0" w:rsidRDefault="00EE13B0" w:rsidP="00EE13B0">
            <w:pPr>
              <w:ind w:firstLine="34"/>
              <w:jc w:val="center"/>
              <w:rPr>
                <w:b/>
                <w:szCs w:val="24"/>
              </w:rPr>
            </w:pPr>
            <w:r w:rsidRPr="00EE13B0">
              <w:rPr>
                <w:b/>
                <w:szCs w:val="24"/>
              </w:rPr>
              <w:t>Eil. Nr.</w:t>
            </w:r>
          </w:p>
        </w:tc>
        <w:tc>
          <w:tcPr>
            <w:tcW w:w="8698" w:type="dxa"/>
            <w:shd w:val="clear" w:color="auto" w:fill="auto"/>
          </w:tcPr>
          <w:p w14:paraId="79243DA4" w14:textId="77777777" w:rsidR="00EE13B0" w:rsidRPr="00EE13B0" w:rsidRDefault="00EE13B0" w:rsidP="00EE13B0">
            <w:pPr>
              <w:jc w:val="center"/>
              <w:rPr>
                <w:b/>
                <w:szCs w:val="24"/>
              </w:rPr>
            </w:pPr>
            <w:r w:rsidRPr="00EE13B0">
              <w:rPr>
                <w:b/>
                <w:szCs w:val="24"/>
              </w:rPr>
              <w:t>Išvados, rekomendacijos, tobulintinos sritys</w:t>
            </w:r>
          </w:p>
        </w:tc>
      </w:tr>
      <w:tr w:rsidR="001D49B9" w:rsidRPr="00EE13B0" w14:paraId="751B3D92" w14:textId="77777777" w:rsidTr="00563AB4">
        <w:tc>
          <w:tcPr>
            <w:tcW w:w="828" w:type="dxa"/>
            <w:shd w:val="clear" w:color="auto" w:fill="auto"/>
            <w:vAlign w:val="center"/>
          </w:tcPr>
          <w:p w14:paraId="100AF534" w14:textId="77777777" w:rsidR="001D49B9" w:rsidRPr="00EE13B0" w:rsidRDefault="001D49B9" w:rsidP="00EE13B0">
            <w:pPr>
              <w:ind w:firstLine="34"/>
              <w:jc w:val="center"/>
              <w:rPr>
                <w:b/>
                <w:szCs w:val="24"/>
              </w:rPr>
            </w:pPr>
          </w:p>
        </w:tc>
        <w:tc>
          <w:tcPr>
            <w:tcW w:w="8698" w:type="dxa"/>
            <w:shd w:val="clear" w:color="auto" w:fill="auto"/>
          </w:tcPr>
          <w:p w14:paraId="0F6D7481" w14:textId="77777777" w:rsidR="001D49B9" w:rsidRPr="00EE13B0" w:rsidRDefault="001D49B9" w:rsidP="00EE13B0">
            <w:pPr>
              <w:jc w:val="center"/>
              <w:rPr>
                <w:b/>
                <w:szCs w:val="24"/>
              </w:rPr>
            </w:pPr>
          </w:p>
        </w:tc>
      </w:tr>
      <w:tr w:rsidR="00EE13B0" w:rsidRPr="00EE13B0" w14:paraId="63996D31" w14:textId="77777777" w:rsidTr="00563AB4">
        <w:tc>
          <w:tcPr>
            <w:tcW w:w="828" w:type="dxa"/>
            <w:shd w:val="clear" w:color="auto" w:fill="auto"/>
            <w:vAlign w:val="center"/>
          </w:tcPr>
          <w:p w14:paraId="6AE6F002" w14:textId="77777777" w:rsidR="00EE13B0" w:rsidRPr="00EE13B0" w:rsidRDefault="00EE13B0" w:rsidP="00EE13B0">
            <w:pPr>
              <w:ind w:firstLine="34"/>
              <w:jc w:val="center"/>
              <w:rPr>
                <w:b/>
                <w:szCs w:val="24"/>
              </w:rPr>
            </w:pPr>
            <w:r w:rsidRPr="00EE13B0">
              <w:rPr>
                <w:b/>
                <w:szCs w:val="24"/>
              </w:rPr>
              <w:t>1.</w:t>
            </w:r>
          </w:p>
        </w:tc>
        <w:tc>
          <w:tcPr>
            <w:tcW w:w="8698" w:type="dxa"/>
            <w:shd w:val="clear" w:color="auto" w:fill="auto"/>
          </w:tcPr>
          <w:p w14:paraId="38926780" w14:textId="77777777" w:rsidR="00EE13B0" w:rsidRPr="00EE13B0" w:rsidRDefault="00EE13B0" w:rsidP="00EE13B0">
            <w:pPr>
              <w:jc w:val="both"/>
              <w:rPr>
                <w:szCs w:val="24"/>
              </w:rPr>
            </w:pPr>
            <w:r w:rsidRPr="00EE13B0">
              <w:rPr>
                <w:szCs w:val="24"/>
              </w:rPr>
              <w:t xml:space="preserve">HN21:2017 p. 3 pažeidimas – </w:t>
            </w:r>
            <w:r w:rsidRPr="00EE13B0">
              <w:rPr>
                <w:color w:val="000000"/>
                <w:spacing w:val="-3"/>
                <w:szCs w:val="24"/>
              </w:rPr>
              <w:t>įstaiga neturi leidimo – higienos paso</w:t>
            </w:r>
            <w:r w:rsidRPr="00EE13B0">
              <w:rPr>
                <w:szCs w:val="24"/>
              </w:rPr>
              <w:t xml:space="preserve"> bendrojo lavinimo ugdymo veiklai vykdyti.</w:t>
            </w:r>
          </w:p>
        </w:tc>
      </w:tr>
      <w:tr w:rsidR="00EE13B0" w:rsidRPr="00EE13B0" w14:paraId="408BC3AC" w14:textId="77777777" w:rsidTr="00563AB4">
        <w:tc>
          <w:tcPr>
            <w:tcW w:w="828" w:type="dxa"/>
            <w:shd w:val="clear" w:color="auto" w:fill="auto"/>
            <w:vAlign w:val="center"/>
          </w:tcPr>
          <w:p w14:paraId="0FFEECE3" w14:textId="77777777" w:rsidR="00EE13B0" w:rsidRPr="00EE13B0" w:rsidRDefault="00EE13B0" w:rsidP="00EE13B0">
            <w:pPr>
              <w:ind w:firstLine="34"/>
              <w:jc w:val="center"/>
              <w:rPr>
                <w:b/>
                <w:szCs w:val="24"/>
              </w:rPr>
            </w:pPr>
            <w:r w:rsidRPr="00EE13B0">
              <w:rPr>
                <w:b/>
                <w:szCs w:val="24"/>
              </w:rPr>
              <w:t>2.</w:t>
            </w:r>
          </w:p>
        </w:tc>
        <w:tc>
          <w:tcPr>
            <w:tcW w:w="8698" w:type="dxa"/>
            <w:shd w:val="clear" w:color="auto" w:fill="auto"/>
          </w:tcPr>
          <w:p w14:paraId="41D26C26" w14:textId="77777777" w:rsidR="00EE13B0" w:rsidRPr="00EE13B0" w:rsidRDefault="00EE13B0" w:rsidP="00EE13B0">
            <w:pPr>
              <w:jc w:val="both"/>
              <w:rPr>
                <w:szCs w:val="24"/>
              </w:rPr>
            </w:pPr>
            <w:r w:rsidRPr="00EE13B0">
              <w:rPr>
                <w:szCs w:val="24"/>
              </w:rPr>
              <w:t xml:space="preserve">HN21:2017 p. 45 pažeidimas – dalyje </w:t>
            </w:r>
            <w:r w:rsidRPr="00EE13B0">
              <w:rPr>
                <w:color w:val="000000"/>
                <w:szCs w:val="24"/>
              </w:rPr>
              <w:t>patalpų grindų danga nėra lygi, patogi valyti.</w:t>
            </w:r>
          </w:p>
        </w:tc>
      </w:tr>
      <w:tr w:rsidR="00EE13B0" w:rsidRPr="00EE13B0" w14:paraId="67136F13" w14:textId="77777777" w:rsidTr="00563AB4">
        <w:tc>
          <w:tcPr>
            <w:tcW w:w="828" w:type="dxa"/>
            <w:shd w:val="clear" w:color="auto" w:fill="auto"/>
            <w:vAlign w:val="center"/>
          </w:tcPr>
          <w:p w14:paraId="4CDE7D78" w14:textId="77777777" w:rsidR="00EE13B0" w:rsidRPr="00EE13B0" w:rsidRDefault="00EE13B0" w:rsidP="00EE13B0">
            <w:pPr>
              <w:ind w:firstLine="34"/>
              <w:jc w:val="center"/>
              <w:rPr>
                <w:b/>
                <w:szCs w:val="24"/>
              </w:rPr>
            </w:pPr>
            <w:r w:rsidRPr="00EE13B0">
              <w:rPr>
                <w:b/>
                <w:szCs w:val="24"/>
              </w:rPr>
              <w:t>3.</w:t>
            </w:r>
          </w:p>
        </w:tc>
        <w:tc>
          <w:tcPr>
            <w:tcW w:w="8698" w:type="dxa"/>
            <w:shd w:val="clear" w:color="auto" w:fill="auto"/>
          </w:tcPr>
          <w:p w14:paraId="0E803239" w14:textId="77777777" w:rsidR="00EE13B0" w:rsidRPr="00EE13B0" w:rsidRDefault="00EE13B0" w:rsidP="00EE13B0">
            <w:pPr>
              <w:jc w:val="both"/>
              <w:rPr>
                <w:szCs w:val="24"/>
              </w:rPr>
            </w:pPr>
            <w:r w:rsidRPr="00EE13B0">
              <w:rPr>
                <w:szCs w:val="24"/>
              </w:rPr>
              <w:t xml:space="preserve">HN21:2017 p. 75 pažeidimas – </w:t>
            </w:r>
            <w:r w:rsidRPr="00EE13B0">
              <w:rPr>
                <w:color w:val="000000"/>
                <w:szCs w:val="24"/>
              </w:rPr>
              <w:t xml:space="preserve">ne visi mokiniai iki 18 metų pasitikrinę sveikatą ir pateikę vaiko sveikatos pažymėjimą (forma Nr. 027-1/a). </w:t>
            </w:r>
          </w:p>
        </w:tc>
      </w:tr>
    </w:tbl>
    <w:p w14:paraId="6F9918D8" w14:textId="77777777" w:rsidR="00EE13B0" w:rsidRPr="00EE13B0" w:rsidRDefault="00EE13B0" w:rsidP="00EE13B0">
      <w:pPr>
        <w:rPr>
          <w:b/>
          <w:szCs w:val="24"/>
        </w:rPr>
      </w:pPr>
    </w:p>
    <w:p w14:paraId="5F5B1AB7" w14:textId="77777777" w:rsidR="00EE13B0" w:rsidRPr="00EE13B0" w:rsidRDefault="00EE13B0" w:rsidP="00EC2970">
      <w:pPr>
        <w:spacing w:line="360" w:lineRule="auto"/>
        <w:ind w:firstLine="851"/>
        <w:jc w:val="both"/>
        <w:rPr>
          <w:szCs w:val="24"/>
        </w:rPr>
      </w:pPr>
      <w:r w:rsidRPr="00EE13B0">
        <w:rPr>
          <w:szCs w:val="24"/>
        </w:rPr>
        <w:t xml:space="preserve">Dalis pažeidimų pašalinta (pristatyta daugiau sveikatos pažymų, dalyje patalpų sutvarkyta arba pakeista grindų danga), tačiau KSJMC vis dar vyksta ir 2019 m. numatomi kapitaliniai remonto darbai, kuriuos atlikus bus kreipiamasi dėl </w:t>
      </w:r>
      <w:r w:rsidRPr="00EE13B0">
        <w:rPr>
          <w:color w:val="000000"/>
          <w:spacing w:val="-3"/>
          <w:szCs w:val="24"/>
        </w:rPr>
        <w:t>leidimo – higienos paso įstaigai išdavimo.</w:t>
      </w:r>
    </w:p>
    <w:p w14:paraId="0BFD50C8" w14:textId="13B54CA5" w:rsidR="00EE13B0" w:rsidRDefault="00EE13B0" w:rsidP="004434FF">
      <w:pPr>
        <w:ind w:firstLine="567"/>
        <w:jc w:val="both"/>
        <w:rPr>
          <w:i/>
          <w:color w:val="000000"/>
          <w:szCs w:val="24"/>
        </w:rPr>
      </w:pPr>
    </w:p>
    <w:p w14:paraId="329AE36A" w14:textId="0E3501F8" w:rsidR="00A46484" w:rsidRPr="00042814" w:rsidRDefault="00D62933" w:rsidP="00A46484">
      <w:pPr>
        <w:jc w:val="center"/>
        <w:rPr>
          <w:b/>
          <w:color w:val="000000"/>
        </w:rPr>
      </w:pPr>
      <w:r w:rsidRPr="00042814">
        <w:rPr>
          <w:b/>
          <w:color w:val="000000"/>
        </w:rPr>
        <w:lastRenderedPageBreak/>
        <w:t>IX</w:t>
      </w:r>
      <w:r w:rsidR="00A46484" w:rsidRPr="00042814">
        <w:rPr>
          <w:b/>
          <w:color w:val="000000"/>
        </w:rPr>
        <w:t xml:space="preserve"> SKYRIUS</w:t>
      </w:r>
    </w:p>
    <w:p w14:paraId="7B1321A9" w14:textId="18BF6960" w:rsidR="00A46484" w:rsidRPr="00042814" w:rsidRDefault="002F4216" w:rsidP="00A46484">
      <w:pPr>
        <w:jc w:val="center"/>
        <w:rPr>
          <w:b/>
          <w:color w:val="000000"/>
        </w:rPr>
      </w:pPr>
      <w:r w:rsidRPr="00042814">
        <w:rPr>
          <w:b/>
          <w:color w:val="000000"/>
        </w:rPr>
        <w:t xml:space="preserve">SAVIVALDYBĖS </w:t>
      </w:r>
      <w:r w:rsidR="00A46484" w:rsidRPr="00042814">
        <w:rPr>
          <w:b/>
          <w:color w:val="000000"/>
        </w:rPr>
        <w:t>ĮSTAIGOS FINANSŲ KONTROLĖS BŪKLĖS VERTINIMAS</w:t>
      </w:r>
    </w:p>
    <w:p w14:paraId="27FF4D87" w14:textId="77777777" w:rsidR="00A46484" w:rsidRPr="00042814" w:rsidRDefault="00A46484" w:rsidP="00A46484">
      <w:pPr>
        <w:ind w:left="480"/>
        <w:jc w:val="both"/>
        <w:rPr>
          <w:b/>
          <w:color w:val="000000"/>
        </w:rPr>
      </w:pPr>
    </w:p>
    <w:p w14:paraId="084DF4B6" w14:textId="641AAA4C" w:rsidR="00A46484" w:rsidRPr="00042814" w:rsidRDefault="00A46484" w:rsidP="00A46484">
      <w:pPr>
        <w:tabs>
          <w:tab w:val="left" w:pos="1701"/>
          <w:tab w:val="left" w:pos="3119"/>
        </w:tabs>
        <w:jc w:val="center"/>
        <w:rPr>
          <w:color w:val="000000"/>
        </w:rPr>
      </w:pPr>
      <w:r w:rsidRPr="00042814">
        <w:rPr>
          <w:color w:val="000000"/>
        </w:rPr>
        <w:sym w:font="Wingdings" w:char="F06F"/>
      </w:r>
      <w:r w:rsidRPr="00042814">
        <w:rPr>
          <w:color w:val="000000"/>
        </w:rPr>
        <w:t xml:space="preserve"> Labai gerai</w:t>
      </w:r>
      <w:r w:rsidRPr="00042814">
        <w:rPr>
          <w:color w:val="000000"/>
        </w:rPr>
        <w:tab/>
      </w:r>
      <w:r w:rsidR="00DF6035" w:rsidRPr="00042814">
        <w:rPr>
          <w:color w:val="000000"/>
        </w:rPr>
        <w:tab/>
      </w:r>
      <w:r w:rsidR="001E5DB3">
        <w:rPr>
          <w:color w:val="000000"/>
        </w:rPr>
        <w:sym w:font="Wingdings 2" w:char="F052"/>
      </w:r>
      <w:r w:rsidR="00E658FD" w:rsidRPr="00042814">
        <w:rPr>
          <w:color w:val="000000"/>
        </w:rPr>
        <w:t xml:space="preserve"> </w:t>
      </w:r>
      <w:proofErr w:type="spellStart"/>
      <w:r w:rsidR="00E658FD" w:rsidRPr="00042814">
        <w:rPr>
          <w:color w:val="000000"/>
        </w:rPr>
        <w:t>Gerai</w:t>
      </w:r>
      <w:proofErr w:type="spellEnd"/>
      <w:r w:rsidR="00E658FD" w:rsidRPr="00042814">
        <w:rPr>
          <w:color w:val="000000"/>
        </w:rPr>
        <w:tab/>
      </w:r>
      <w:r w:rsidRPr="00042814">
        <w:rPr>
          <w:color w:val="000000"/>
        </w:rPr>
        <w:sym w:font="Wingdings" w:char="F06F"/>
      </w:r>
      <w:r w:rsidR="00E658FD" w:rsidRPr="00042814">
        <w:rPr>
          <w:color w:val="000000"/>
        </w:rPr>
        <w:t xml:space="preserve"> Patenkinamai</w:t>
      </w:r>
      <w:r w:rsidR="00E658FD" w:rsidRPr="00042814">
        <w:rPr>
          <w:color w:val="000000"/>
        </w:rPr>
        <w:tab/>
      </w:r>
      <w:r w:rsidRPr="00042814">
        <w:rPr>
          <w:color w:val="000000"/>
        </w:rPr>
        <w:sym w:font="Wingdings" w:char="F06F"/>
      </w:r>
      <w:r w:rsidR="00DF6035" w:rsidRPr="00042814">
        <w:rPr>
          <w:color w:val="000000"/>
        </w:rPr>
        <w:t xml:space="preserve"> Silpnai</w:t>
      </w:r>
    </w:p>
    <w:p w14:paraId="657A66B5" w14:textId="77777777" w:rsidR="005B0F05" w:rsidRPr="00042814" w:rsidRDefault="005B0F05" w:rsidP="00A46484">
      <w:pPr>
        <w:tabs>
          <w:tab w:val="left" w:pos="1701"/>
          <w:tab w:val="left" w:pos="3119"/>
        </w:tabs>
        <w:ind w:firstLine="567"/>
        <w:rPr>
          <w:i/>
          <w:color w:val="000000"/>
          <w:sz w:val="20"/>
        </w:rPr>
      </w:pPr>
    </w:p>
    <w:p w14:paraId="2E2E7648" w14:textId="77777777" w:rsidR="00446132" w:rsidRDefault="00446132" w:rsidP="00B523D1">
      <w:pPr>
        <w:jc w:val="center"/>
        <w:rPr>
          <w:b/>
          <w:color w:val="000000"/>
        </w:rPr>
      </w:pPr>
    </w:p>
    <w:p w14:paraId="445905E6" w14:textId="1FA8EA3A" w:rsidR="00B523D1" w:rsidRPr="00042814" w:rsidRDefault="00D62933" w:rsidP="00B523D1">
      <w:pPr>
        <w:jc w:val="center"/>
        <w:rPr>
          <w:b/>
          <w:color w:val="000000"/>
        </w:rPr>
      </w:pPr>
      <w:r w:rsidRPr="00042814">
        <w:rPr>
          <w:b/>
          <w:color w:val="000000"/>
        </w:rPr>
        <w:t>X</w:t>
      </w:r>
      <w:r w:rsidR="00B523D1" w:rsidRPr="00042814">
        <w:rPr>
          <w:b/>
          <w:color w:val="000000"/>
        </w:rPr>
        <w:t xml:space="preserve"> SKYRIUS</w:t>
      </w:r>
    </w:p>
    <w:p w14:paraId="26442C49" w14:textId="3522B6B7" w:rsidR="00B523D1" w:rsidRPr="00042814" w:rsidRDefault="00B523D1" w:rsidP="00B523D1">
      <w:pPr>
        <w:tabs>
          <w:tab w:val="left" w:pos="720"/>
        </w:tabs>
        <w:spacing w:line="276" w:lineRule="auto"/>
        <w:jc w:val="center"/>
      </w:pPr>
      <w:r w:rsidRPr="00042814">
        <w:rPr>
          <w:b/>
          <w:bCs/>
        </w:rPr>
        <w:t xml:space="preserve">KITA SVARBI </w:t>
      </w:r>
      <w:r w:rsidR="00D62933" w:rsidRPr="00042814">
        <w:rPr>
          <w:b/>
          <w:bCs/>
        </w:rPr>
        <w:t xml:space="preserve">SU </w:t>
      </w:r>
      <w:r w:rsidRPr="00042814">
        <w:rPr>
          <w:b/>
          <w:bCs/>
        </w:rPr>
        <w:t xml:space="preserve">SAVIVALDYBĖS </w:t>
      </w:r>
      <w:r w:rsidR="00D62933" w:rsidRPr="00042814">
        <w:rPr>
          <w:b/>
          <w:bCs/>
        </w:rPr>
        <w:t>ĮSTAIGOS VEIKLA SUSIJUSI INFORMACIJA</w:t>
      </w:r>
    </w:p>
    <w:p w14:paraId="2063BD4B" w14:textId="77777777" w:rsidR="00B523D1" w:rsidRPr="00042814" w:rsidRDefault="00B523D1" w:rsidP="00B523D1">
      <w:pPr>
        <w:ind w:left="360"/>
        <w:jc w:val="both"/>
      </w:pPr>
    </w:p>
    <w:p w14:paraId="0DEDFA13" w14:textId="546B260F" w:rsidR="007569BE" w:rsidRPr="00042814" w:rsidRDefault="00B523D1" w:rsidP="00EC2970">
      <w:pPr>
        <w:spacing w:line="360" w:lineRule="auto"/>
        <w:ind w:firstLine="851"/>
        <w:jc w:val="both"/>
        <w:rPr>
          <w:i/>
          <w:szCs w:val="24"/>
        </w:rPr>
      </w:pPr>
      <w:r w:rsidRPr="00042814">
        <w:rPr>
          <w:i/>
          <w:szCs w:val="24"/>
        </w:rPr>
        <w:t>(Galima pat</w:t>
      </w:r>
      <w:r w:rsidR="00D62933" w:rsidRPr="00042814">
        <w:rPr>
          <w:i/>
          <w:szCs w:val="24"/>
        </w:rPr>
        <w:t>eikti papildomą informaciją, susijusią su Savivaldybės įstaigos veikla (reikšmingus įvykius, įvykusius pasibaigus ataskaitiniams metams,</w:t>
      </w:r>
      <w:r w:rsidR="007569BE" w:rsidRPr="00042814">
        <w:rPr>
          <w:i/>
          <w:szCs w:val="24"/>
        </w:rPr>
        <w:t xml:space="preserve"> ir kitą aktualią informaciją, kuri neaptarta kituose ataskaitos skyriuose</w:t>
      </w:r>
      <w:r w:rsidR="00420629" w:rsidRPr="00042814">
        <w:rPr>
          <w:i/>
          <w:szCs w:val="24"/>
        </w:rPr>
        <w:t>.</w:t>
      </w:r>
      <w:r w:rsidR="007569BE" w:rsidRPr="00042814">
        <w:rPr>
          <w:i/>
          <w:szCs w:val="24"/>
        </w:rPr>
        <w:t>)</w:t>
      </w:r>
    </w:p>
    <w:p w14:paraId="6E32ADC5" w14:textId="06CFC44E" w:rsidR="00A46484" w:rsidRPr="00042814" w:rsidRDefault="00A46484" w:rsidP="00B523D1">
      <w:pPr>
        <w:jc w:val="center"/>
      </w:pPr>
    </w:p>
    <w:p w14:paraId="6356DC04" w14:textId="77777777" w:rsidR="00FB344B" w:rsidRDefault="00FB344B" w:rsidP="00F53998">
      <w:pPr>
        <w:jc w:val="both"/>
        <w:rPr>
          <w:szCs w:val="24"/>
        </w:rPr>
      </w:pPr>
    </w:p>
    <w:p w14:paraId="366B385D" w14:textId="0797BDBE" w:rsidR="00B523D1" w:rsidRPr="00F53998" w:rsidRDefault="00F53998" w:rsidP="00F53998">
      <w:pPr>
        <w:jc w:val="both"/>
        <w:rPr>
          <w:i/>
          <w:szCs w:val="24"/>
        </w:rPr>
      </w:pPr>
      <w:r w:rsidRPr="00F53998">
        <w:rPr>
          <w:szCs w:val="24"/>
        </w:rPr>
        <w:t>Direktorius</w:t>
      </w:r>
      <w:r>
        <w:rPr>
          <w:szCs w:val="24"/>
        </w:rPr>
        <w:tab/>
      </w:r>
      <w:r>
        <w:rPr>
          <w:szCs w:val="24"/>
        </w:rPr>
        <w:tab/>
      </w:r>
      <w:r>
        <w:rPr>
          <w:szCs w:val="24"/>
        </w:rPr>
        <w:tab/>
      </w:r>
      <w:r>
        <w:rPr>
          <w:szCs w:val="24"/>
        </w:rPr>
        <w:tab/>
      </w:r>
      <w:r>
        <w:rPr>
          <w:szCs w:val="24"/>
        </w:rPr>
        <w:tab/>
        <w:t xml:space="preserve">                   Tomas </w:t>
      </w:r>
      <w:proofErr w:type="spellStart"/>
      <w:r>
        <w:rPr>
          <w:szCs w:val="24"/>
        </w:rPr>
        <w:t>Lagūnavičius</w:t>
      </w:r>
      <w:proofErr w:type="spellEnd"/>
    </w:p>
    <w:p w14:paraId="564B9FBB" w14:textId="281E291F" w:rsidR="00A46484" w:rsidRPr="00CF4B68" w:rsidRDefault="00A46484" w:rsidP="00F53998">
      <w:pPr>
        <w:shd w:val="clear" w:color="auto" w:fill="FFFFFF"/>
        <w:tabs>
          <w:tab w:val="left" w:pos="5529"/>
        </w:tabs>
        <w:spacing w:line="360" w:lineRule="auto"/>
        <w:rPr>
          <w:color w:val="000000"/>
          <w:szCs w:val="24"/>
        </w:rPr>
      </w:pPr>
    </w:p>
    <w:sectPr w:rsidR="00A46484" w:rsidRPr="00CF4B68" w:rsidSect="00563AB4">
      <w:head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48548" w14:textId="77777777" w:rsidR="001A37B0" w:rsidRDefault="001A37B0" w:rsidP="00183F2F">
      <w:r>
        <w:separator/>
      </w:r>
    </w:p>
  </w:endnote>
  <w:endnote w:type="continuationSeparator" w:id="0">
    <w:p w14:paraId="7161E794" w14:textId="77777777" w:rsidR="001A37B0" w:rsidRDefault="001A37B0" w:rsidP="0018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9BCB9" w14:textId="77777777" w:rsidR="001A37B0" w:rsidRDefault="001A37B0" w:rsidP="00183F2F">
      <w:r>
        <w:separator/>
      </w:r>
    </w:p>
  </w:footnote>
  <w:footnote w:type="continuationSeparator" w:id="0">
    <w:p w14:paraId="1214E975" w14:textId="77777777" w:rsidR="001A37B0" w:rsidRDefault="001A37B0" w:rsidP="00183F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24989"/>
      <w:docPartObj>
        <w:docPartGallery w:val="Page Numbers (Top of Page)"/>
        <w:docPartUnique/>
      </w:docPartObj>
    </w:sdtPr>
    <w:sdtEndPr/>
    <w:sdtContent>
      <w:p w14:paraId="29FF0D68" w14:textId="748CBF41" w:rsidR="009743EA" w:rsidRDefault="009743EA">
        <w:pPr>
          <w:pStyle w:val="Antrats"/>
          <w:jc w:val="center"/>
        </w:pPr>
        <w:r>
          <w:fldChar w:fldCharType="begin"/>
        </w:r>
        <w:r>
          <w:instrText>PAGE   \* MERGEFORMAT</w:instrText>
        </w:r>
        <w:r>
          <w:fldChar w:fldCharType="separate"/>
        </w:r>
        <w:r w:rsidR="00FA3BBD">
          <w:rPr>
            <w:noProof/>
          </w:rPr>
          <w:t>28</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DB7"/>
    <w:multiLevelType w:val="hybridMultilevel"/>
    <w:tmpl w:val="E9FAA998"/>
    <w:lvl w:ilvl="0" w:tplc="06400F64">
      <w:start w:val="8"/>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1" w15:restartNumberingAfterBreak="0">
    <w:nsid w:val="15145158"/>
    <w:multiLevelType w:val="hybridMultilevel"/>
    <w:tmpl w:val="D02811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E3351F"/>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D3B1421"/>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9736DA"/>
    <w:multiLevelType w:val="hybridMultilevel"/>
    <w:tmpl w:val="9E407206"/>
    <w:lvl w:ilvl="0" w:tplc="FFB21756">
      <w:start w:val="11"/>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5" w15:restartNumberingAfterBreak="0">
    <w:nsid w:val="1EA43E7D"/>
    <w:multiLevelType w:val="hybridMultilevel"/>
    <w:tmpl w:val="865858D2"/>
    <w:lvl w:ilvl="0" w:tplc="BBCC2A48">
      <w:start w:val="10"/>
      <w:numFmt w:val="decimal"/>
      <w:lvlText w:val="%1."/>
      <w:lvlJc w:val="left"/>
      <w:pPr>
        <w:ind w:left="3960" w:hanging="360"/>
      </w:pPr>
      <w:rPr>
        <w:rFonts w:hint="default"/>
      </w:rPr>
    </w:lvl>
    <w:lvl w:ilvl="1" w:tplc="04270019" w:tentative="1">
      <w:start w:val="1"/>
      <w:numFmt w:val="lowerLetter"/>
      <w:lvlText w:val="%2."/>
      <w:lvlJc w:val="left"/>
      <w:pPr>
        <w:ind w:left="4680" w:hanging="360"/>
      </w:pPr>
    </w:lvl>
    <w:lvl w:ilvl="2" w:tplc="0427001B" w:tentative="1">
      <w:start w:val="1"/>
      <w:numFmt w:val="lowerRoman"/>
      <w:lvlText w:val="%3."/>
      <w:lvlJc w:val="right"/>
      <w:pPr>
        <w:ind w:left="5400" w:hanging="180"/>
      </w:pPr>
    </w:lvl>
    <w:lvl w:ilvl="3" w:tplc="0427000F" w:tentative="1">
      <w:start w:val="1"/>
      <w:numFmt w:val="decimal"/>
      <w:lvlText w:val="%4."/>
      <w:lvlJc w:val="left"/>
      <w:pPr>
        <w:ind w:left="6120" w:hanging="360"/>
      </w:pPr>
    </w:lvl>
    <w:lvl w:ilvl="4" w:tplc="04270019" w:tentative="1">
      <w:start w:val="1"/>
      <w:numFmt w:val="lowerLetter"/>
      <w:lvlText w:val="%5."/>
      <w:lvlJc w:val="left"/>
      <w:pPr>
        <w:ind w:left="6840" w:hanging="360"/>
      </w:pPr>
    </w:lvl>
    <w:lvl w:ilvl="5" w:tplc="0427001B" w:tentative="1">
      <w:start w:val="1"/>
      <w:numFmt w:val="lowerRoman"/>
      <w:lvlText w:val="%6."/>
      <w:lvlJc w:val="right"/>
      <w:pPr>
        <w:ind w:left="7560" w:hanging="180"/>
      </w:pPr>
    </w:lvl>
    <w:lvl w:ilvl="6" w:tplc="0427000F" w:tentative="1">
      <w:start w:val="1"/>
      <w:numFmt w:val="decimal"/>
      <w:lvlText w:val="%7."/>
      <w:lvlJc w:val="left"/>
      <w:pPr>
        <w:ind w:left="8280" w:hanging="360"/>
      </w:pPr>
    </w:lvl>
    <w:lvl w:ilvl="7" w:tplc="04270019" w:tentative="1">
      <w:start w:val="1"/>
      <w:numFmt w:val="lowerLetter"/>
      <w:lvlText w:val="%8."/>
      <w:lvlJc w:val="left"/>
      <w:pPr>
        <w:ind w:left="9000" w:hanging="360"/>
      </w:pPr>
    </w:lvl>
    <w:lvl w:ilvl="8" w:tplc="0427001B" w:tentative="1">
      <w:start w:val="1"/>
      <w:numFmt w:val="lowerRoman"/>
      <w:lvlText w:val="%9."/>
      <w:lvlJc w:val="right"/>
      <w:pPr>
        <w:ind w:left="9720" w:hanging="180"/>
      </w:pPr>
    </w:lvl>
  </w:abstractNum>
  <w:abstractNum w:abstractNumId="6" w15:restartNumberingAfterBreak="0">
    <w:nsid w:val="20DC5BC3"/>
    <w:multiLevelType w:val="hybridMultilevel"/>
    <w:tmpl w:val="8A68277E"/>
    <w:lvl w:ilvl="0" w:tplc="488234EC">
      <w:start w:val="1"/>
      <w:numFmt w:val="lowerLetter"/>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213F21DC"/>
    <w:multiLevelType w:val="hybridMultilevel"/>
    <w:tmpl w:val="52EEFB06"/>
    <w:lvl w:ilvl="0" w:tplc="342614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6CF11B8"/>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BA21CBA"/>
    <w:multiLevelType w:val="multilevel"/>
    <w:tmpl w:val="ADCAB908"/>
    <w:lvl w:ilvl="0">
      <w:start w:val="1"/>
      <w:numFmt w:val="decimal"/>
      <w:lvlText w:val="%1."/>
      <w:lvlJc w:val="left"/>
      <w:pPr>
        <w:ind w:left="3600" w:hanging="360"/>
      </w:pPr>
      <w:rPr>
        <w:rFonts w:hint="default"/>
      </w:rPr>
    </w:lvl>
    <w:lvl w:ilvl="1">
      <w:start w:val="1"/>
      <w:numFmt w:val="decimal"/>
      <w:isLgl/>
      <w:lvlText w:val="%1.%2."/>
      <w:lvlJc w:val="left"/>
      <w:pPr>
        <w:ind w:left="840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D0F44F4"/>
    <w:multiLevelType w:val="multilevel"/>
    <w:tmpl w:val="25DCAD40"/>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41B21C6B"/>
    <w:multiLevelType w:val="multilevel"/>
    <w:tmpl w:val="4B602FE2"/>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433A37E1"/>
    <w:multiLevelType w:val="multilevel"/>
    <w:tmpl w:val="D368CC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7D573E2"/>
    <w:multiLevelType w:val="multilevel"/>
    <w:tmpl w:val="12383B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99237A3"/>
    <w:multiLevelType w:val="hybridMultilevel"/>
    <w:tmpl w:val="0798D38E"/>
    <w:lvl w:ilvl="0" w:tplc="FFB21756">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1FE38F2"/>
    <w:multiLevelType w:val="multilevel"/>
    <w:tmpl w:val="934C2F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7697E"/>
    <w:multiLevelType w:val="multilevel"/>
    <w:tmpl w:val="A5821FB2"/>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55A603B3"/>
    <w:multiLevelType w:val="hybridMultilevel"/>
    <w:tmpl w:val="62A258B2"/>
    <w:lvl w:ilvl="0" w:tplc="0427000F">
      <w:start w:val="1"/>
      <w:numFmt w:val="decimal"/>
      <w:lvlText w:val="%1."/>
      <w:lvlJc w:val="left"/>
      <w:pPr>
        <w:ind w:left="1637" w:hanging="360"/>
      </w:pPr>
      <w:rPr>
        <w:rFonts w:cs="Times New Roman" w:hint="default"/>
      </w:rPr>
    </w:lvl>
    <w:lvl w:ilvl="1" w:tplc="04270019" w:tentative="1">
      <w:start w:val="1"/>
      <w:numFmt w:val="lowerLetter"/>
      <w:lvlText w:val="%2."/>
      <w:lvlJc w:val="left"/>
      <w:pPr>
        <w:ind w:left="2357" w:hanging="360"/>
      </w:pPr>
      <w:rPr>
        <w:rFonts w:cs="Times New Roman"/>
      </w:rPr>
    </w:lvl>
    <w:lvl w:ilvl="2" w:tplc="0427001B" w:tentative="1">
      <w:start w:val="1"/>
      <w:numFmt w:val="lowerRoman"/>
      <w:lvlText w:val="%3."/>
      <w:lvlJc w:val="right"/>
      <w:pPr>
        <w:ind w:left="3077" w:hanging="180"/>
      </w:pPr>
      <w:rPr>
        <w:rFonts w:cs="Times New Roman"/>
      </w:rPr>
    </w:lvl>
    <w:lvl w:ilvl="3" w:tplc="0427000F" w:tentative="1">
      <w:start w:val="1"/>
      <w:numFmt w:val="decimal"/>
      <w:lvlText w:val="%4."/>
      <w:lvlJc w:val="left"/>
      <w:pPr>
        <w:ind w:left="3797" w:hanging="360"/>
      </w:pPr>
      <w:rPr>
        <w:rFonts w:cs="Times New Roman"/>
      </w:rPr>
    </w:lvl>
    <w:lvl w:ilvl="4" w:tplc="04270019" w:tentative="1">
      <w:start w:val="1"/>
      <w:numFmt w:val="lowerLetter"/>
      <w:lvlText w:val="%5."/>
      <w:lvlJc w:val="left"/>
      <w:pPr>
        <w:ind w:left="4517" w:hanging="360"/>
      </w:pPr>
      <w:rPr>
        <w:rFonts w:cs="Times New Roman"/>
      </w:rPr>
    </w:lvl>
    <w:lvl w:ilvl="5" w:tplc="0427001B" w:tentative="1">
      <w:start w:val="1"/>
      <w:numFmt w:val="lowerRoman"/>
      <w:lvlText w:val="%6."/>
      <w:lvlJc w:val="right"/>
      <w:pPr>
        <w:ind w:left="5237" w:hanging="180"/>
      </w:pPr>
      <w:rPr>
        <w:rFonts w:cs="Times New Roman"/>
      </w:rPr>
    </w:lvl>
    <w:lvl w:ilvl="6" w:tplc="0427000F" w:tentative="1">
      <w:start w:val="1"/>
      <w:numFmt w:val="decimal"/>
      <w:lvlText w:val="%7."/>
      <w:lvlJc w:val="left"/>
      <w:pPr>
        <w:ind w:left="5957" w:hanging="360"/>
      </w:pPr>
      <w:rPr>
        <w:rFonts w:cs="Times New Roman"/>
      </w:rPr>
    </w:lvl>
    <w:lvl w:ilvl="7" w:tplc="04270019" w:tentative="1">
      <w:start w:val="1"/>
      <w:numFmt w:val="lowerLetter"/>
      <w:lvlText w:val="%8."/>
      <w:lvlJc w:val="left"/>
      <w:pPr>
        <w:ind w:left="6677" w:hanging="360"/>
      </w:pPr>
      <w:rPr>
        <w:rFonts w:cs="Times New Roman"/>
      </w:rPr>
    </w:lvl>
    <w:lvl w:ilvl="8" w:tplc="0427001B" w:tentative="1">
      <w:start w:val="1"/>
      <w:numFmt w:val="lowerRoman"/>
      <w:lvlText w:val="%9."/>
      <w:lvlJc w:val="right"/>
      <w:pPr>
        <w:ind w:left="7397" w:hanging="180"/>
      </w:pPr>
      <w:rPr>
        <w:rFonts w:cs="Times New Roman"/>
      </w:rPr>
    </w:lvl>
  </w:abstractNum>
  <w:abstractNum w:abstractNumId="18" w15:restartNumberingAfterBreak="0">
    <w:nsid w:val="598B714F"/>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9A37D2"/>
    <w:multiLevelType w:val="hybridMultilevel"/>
    <w:tmpl w:val="8A9C2086"/>
    <w:lvl w:ilvl="0" w:tplc="352428AC">
      <w:start w:val="9"/>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2884657"/>
    <w:multiLevelType w:val="hybridMultilevel"/>
    <w:tmpl w:val="943C3A68"/>
    <w:lvl w:ilvl="0" w:tplc="4600EC7A">
      <w:start w:val="8"/>
      <w:numFmt w:val="decimal"/>
      <w:lvlText w:val="%1."/>
      <w:lvlJc w:val="left"/>
      <w:pPr>
        <w:ind w:left="3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FD77EC"/>
    <w:multiLevelType w:val="hybridMultilevel"/>
    <w:tmpl w:val="E30E37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9CF08B3"/>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C872F9"/>
    <w:multiLevelType w:val="hybridMultilevel"/>
    <w:tmpl w:val="ACE8D79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72F97953"/>
    <w:multiLevelType w:val="multilevel"/>
    <w:tmpl w:val="5AECA99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D67C21"/>
    <w:multiLevelType w:val="multilevel"/>
    <w:tmpl w:val="B7B8C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FB004C"/>
    <w:multiLevelType w:val="hybridMultilevel"/>
    <w:tmpl w:val="29841F58"/>
    <w:lvl w:ilvl="0" w:tplc="CE3ECC7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7A2D7009"/>
    <w:multiLevelType w:val="hybridMultilevel"/>
    <w:tmpl w:val="AF8E4714"/>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num>
  <w:num w:numId="3">
    <w:abstractNumId w:val="1"/>
  </w:num>
  <w:num w:numId="4">
    <w:abstractNumId w:val="0"/>
  </w:num>
  <w:num w:numId="5">
    <w:abstractNumId w:val="5"/>
  </w:num>
  <w:num w:numId="6">
    <w:abstractNumId w:val="28"/>
  </w:num>
  <w:num w:numId="7">
    <w:abstractNumId w:val="20"/>
  </w:num>
  <w:num w:numId="8">
    <w:abstractNumId w:val="19"/>
  </w:num>
  <w:num w:numId="9">
    <w:abstractNumId w:val="7"/>
  </w:num>
  <w:num w:numId="10">
    <w:abstractNumId w:val="24"/>
  </w:num>
  <w:num w:numId="11">
    <w:abstractNumId w:val="10"/>
  </w:num>
  <w:num w:numId="12">
    <w:abstractNumId w:val="14"/>
  </w:num>
  <w:num w:numId="13">
    <w:abstractNumId w:val="4"/>
  </w:num>
  <w:num w:numId="14">
    <w:abstractNumId w:val="27"/>
  </w:num>
  <w:num w:numId="15">
    <w:abstractNumId w:val="22"/>
  </w:num>
  <w:num w:numId="16">
    <w:abstractNumId w:val="16"/>
  </w:num>
  <w:num w:numId="17">
    <w:abstractNumId w:val="8"/>
  </w:num>
  <w:num w:numId="18">
    <w:abstractNumId w:val="12"/>
  </w:num>
  <w:num w:numId="19">
    <w:abstractNumId w:val="2"/>
  </w:num>
  <w:num w:numId="20">
    <w:abstractNumId w:val="13"/>
  </w:num>
  <w:num w:numId="21">
    <w:abstractNumId w:val="25"/>
  </w:num>
  <w:num w:numId="22">
    <w:abstractNumId w:val="18"/>
  </w:num>
  <w:num w:numId="23">
    <w:abstractNumId w:val="15"/>
  </w:num>
  <w:num w:numId="24">
    <w:abstractNumId w:val="23"/>
  </w:num>
  <w:num w:numId="25">
    <w:abstractNumId w:val="17"/>
  </w:num>
  <w:num w:numId="26">
    <w:abstractNumId w:val="21"/>
  </w:num>
  <w:num w:numId="27">
    <w:abstractNumId w:val="26"/>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64"/>
    <w:rsid w:val="0001703F"/>
    <w:rsid w:val="0001789E"/>
    <w:rsid w:val="0002110C"/>
    <w:rsid w:val="00026A93"/>
    <w:rsid w:val="00027B78"/>
    <w:rsid w:val="00030754"/>
    <w:rsid w:val="00036020"/>
    <w:rsid w:val="00036B40"/>
    <w:rsid w:val="0003761D"/>
    <w:rsid w:val="000402A1"/>
    <w:rsid w:val="00041633"/>
    <w:rsid w:val="0004200C"/>
    <w:rsid w:val="00042814"/>
    <w:rsid w:val="000443E3"/>
    <w:rsid w:val="00045FDD"/>
    <w:rsid w:val="000469C4"/>
    <w:rsid w:val="00046DC2"/>
    <w:rsid w:val="000552BA"/>
    <w:rsid w:val="0005707F"/>
    <w:rsid w:val="000628E1"/>
    <w:rsid w:val="000647B7"/>
    <w:rsid w:val="00065623"/>
    <w:rsid w:val="00070A3B"/>
    <w:rsid w:val="00076438"/>
    <w:rsid w:val="00076EBF"/>
    <w:rsid w:val="00081B76"/>
    <w:rsid w:val="00082008"/>
    <w:rsid w:val="000825C6"/>
    <w:rsid w:val="00082907"/>
    <w:rsid w:val="00083280"/>
    <w:rsid w:val="00085485"/>
    <w:rsid w:val="00085C09"/>
    <w:rsid w:val="0008742D"/>
    <w:rsid w:val="000903BF"/>
    <w:rsid w:val="000942F3"/>
    <w:rsid w:val="0009561E"/>
    <w:rsid w:val="000975A4"/>
    <w:rsid w:val="000A14CE"/>
    <w:rsid w:val="000A2CA6"/>
    <w:rsid w:val="000A416F"/>
    <w:rsid w:val="000B2B40"/>
    <w:rsid w:val="000B40FF"/>
    <w:rsid w:val="000B4682"/>
    <w:rsid w:val="000B5C46"/>
    <w:rsid w:val="000C05AC"/>
    <w:rsid w:val="000C4378"/>
    <w:rsid w:val="000C5F4C"/>
    <w:rsid w:val="000C7C1E"/>
    <w:rsid w:val="000C7F38"/>
    <w:rsid w:val="000D2D45"/>
    <w:rsid w:val="000D4A69"/>
    <w:rsid w:val="000D4CA5"/>
    <w:rsid w:val="000D50FB"/>
    <w:rsid w:val="000D5999"/>
    <w:rsid w:val="000D5D01"/>
    <w:rsid w:val="000E0BD1"/>
    <w:rsid w:val="000E1478"/>
    <w:rsid w:val="000E1E30"/>
    <w:rsid w:val="000E2B09"/>
    <w:rsid w:val="000E4BA4"/>
    <w:rsid w:val="000E5C4C"/>
    <w:rsid w:val="000E6445"/>
    <w:rsid w:val="000E7268"/>
    <w:rsid w:val="000E7407"/>
    <w:rsid w:val="000F5F65"/>
    <w:rsid w:val="000F6A54"/>
    <w:rsid w:val="0010222E"/>
    <w:rsid w:val="00103169"/>
    <w:rsid w:val="00103FCD"/>
    <w:rsid w:val="001161BD"/>
    <w:rsid w:val="001163AC"/>
    <w:rsid w:val="00117C3F"/>
    <w:rsid w:val="00121DE4"/>
    <w:rsid w:val="00122798"/>
    <w:rsid w:val="001249F8"/>
    <w:rsid w:val="001253C9"/>
    <w:rsid w:val="00125EFA"/>
    <w:rsid w:val="001302F6"/>
    <w:rsid w:val="00132045"/>
    <w:rsid w:val="0013489A"/>
    <w:rsid w:val="00134DCD"/>
    <w:rsid w:val="00135FCE"/>
    <w:rsid w:val="00137647"/>
    <w:rsid w:val="00154BE4"/>
    <w:rsid w:val="001575DC"/>
    <w:rsid w:val="001733E2"/>
    <w:rsid w:val="00173685"/>
    <w:rsid w:val="00174253"/>
    <w:rsid w:val="00174DF7"/>
    <w:rsid w:val="001765E6"/>
    <w:rsid w:val="001776EE"/>
    <w:rsid w:val="00180C35"/>
    <w:rsid w:val="0018160D"/>
    <w:rsid w:val="00183968"/>
    <w:rsid w:val="00183F2F"/>
    <w:rsid w:val="00184994"/>
    <w:rsid w:val="0018782A"/>
    <w:rsid w:val="0019025F"/>
    <w:rsid w:val="001908EA"/>
    <w:rsid w:val="00195786"/>
    <w:rsid w:val="001A1864"/>
    <w:rsid w:val="001A37B0"/>
    <w:rsid w:val="001A4C2C"/>
    <w:rsid w:val="001A5DFB"/>
    <w:rsid w:val="001A7F40"/>
    <w:rsid w:val="001B2D7C"/>
    <w:rsid w:val="001B3845"/>
    <w:rsid w:val="001B38C7"/>
    <w:rsid w:val="001B4DB4"/>
    <w:rsid w:val="001B7EA3"/>
    <w:rsid w:val="001C2621"/>
    <w:rsid w:val="001C2831"/>
    <w:rsid w:val="001C38F5"/>
    <w:rsid w:val="001D1D7B"/>
    <w:rsid w:val="001D1D89"/>
    <w:rsid w:val="001D49B9"/>
    <w:rsid w:val="001D6D89"/>
    <w:rsid w:val="001E26DB"/>
    <w:rsid w:val="001E2E63"/>
    <w:rsid w:val="001E3288"/>
    <w:rsid w:val="001E34B8"/>
    <w:rsid w:val="001E506C"/>
    <w:rsid w:val="001E52FE"/>
    <w:rsid w:val="001E5DB3"/>
    <w:rsid w:val="001F199F"/>
    <w:rsid w:val="001F3D38"/>
    <w:rsid w:val="001F46F4"/>
    <w:rsid w:val="001F4F68"/>
    <w:rsid w:val="001F6871"/>
    <w:rsid w:val="001F7B15"/>
    <w:rsid w:val="002013FE"/>
    <w:rsid w:val="002021CF"/>
    <w:rsid w:val="00202406"/>
    <w:rsid w:val="002060B5"/>
    <w:rsid w:val="00211C30"/>
    <w:rsid w:val="00213A17"/>
    <w:rsid w:val="00213BBD"/>
    <w:rsid w:val="0021690D"/>
    <w:rsid w:val="00217C4C"/>
    <w:rsid w:val="00225619"/>
    <w:rsid w:val="0022653C"/>
    <w:rsid w:val="00227B65"/>
    <w:rsid w:val="002334AF"/>
    <w:rsid w:val="002335ED"/>
    <w:rsid w:val="00240B7A"/>
    <w:rsid w:val="00240DAD"/>
    <w:rsid w:val="00241629"/>
    <w:rsid w:val="002418DF"/>
    <w:rsid w:val="00242310"/>
    <w:rsid w:val="00242549"/>
    <w:rsid w:val="00245523"/>
    <w:rsid w:val="00246138"/>
    <w:rsid w:val="00246453"/>
    <w:rsid w:val="00250614"/>
    <w:rsid w:val="00251B3B"/>
    <w:rsid w:val="00255E36"/>
    <w:rsid w:val="00256CFB"/>
    <w:rsid w:val="00260066"/>
    <w:rsid w:val="00260330"/>
    <w:rsid w:val="0026154F"/>
    <w:rsid w:val="00263B4E"/>
    <w:rsid w:val="00272C76"/>
    <w:rsid w:val="00276436"/>
    <w:rsid w:val="0028136A"/>
    <w:rsid w:val="00281C06"/>
    <w:rsid w:val="0028529B"/>
    <w:rsid w:val="0028590B"/>
    <w:rsid w:val="00286492"/>
    <w:rsid w:val="00293B70"/>
    <w:rsid w:val="0029619E"/>
    <w:rsid w:val="00296824"/>
    <w:rsid w:val="002972C4"/>
    <w:rsid w:val="00297714"/>
    <w:rsid w:val="002A104B"/>
    <w:rsid w:val="002A18AA"/>
    <w:rsid w:val="002A26A7"/>
    <w:rsid w:val="002A6D1E"/>
    <w:rsid w:val="002A727C"/>
    <w:rsid w:val="002B1BB8"/>
    <w:rsid w:val="002B5CF3"/>
    <w:rsid w:val="002C1812"/>
    <w:rsid w:val="002C2605"/>
    <w:rsid w:val="002C5656"/>
    <w:rsid w:val="002C5EB8"/>
    <w:rsid w:val="002C6A80"/>
    <w:rsid w:val="002D3149"/>
    <w:rsid w:val="002D55A3"/>
    <w:rsid w:val="002E0A17"/>
    <w:rsid w:val="002E3CE6"/>
    <w:rsid w:val="002E68F1"/>
    <w:rsid w:val="002E7500"/>
    <w:rsid w:val="002E7D19"/>
    <w:rsid w:val="002F2FF2"/>
    <w:rsid w:val="002F4216"/>
    <w:rsid w:val="002F4E15"/>
    <w:rsid w:val="002F4E4A"/>
    <w:rsid w:val="002F5848"/>
    <w:rsid w:val="002F5C40"/>
    <w:rsid w:val="00300C95"/>
    <w:rsid w:val="003020CD"/>
    <w:rsid w:val="00305604"/>
    <w:rsid w:val="0031115F"/>
    <w:rsid w:val="00311B0D"/>
    <w:rsid w:val="00311C4D"/>
    <w:rsid w:val="00312B44"/>
    <w:rsid w:val="0031452C"/>
    <w:rsid w:val="003230DD"/>
    <w:rsid w:val="00325AA2"/>
    <w:rsid w:val="00331EC8"/>
    <w:rsid w:val="003361E4"/>
    <w:rsid w:val="00336C60"/>
    <w:rsid w:val="00340FCC"/>
    <w:rsid w:val="00341D7A"/>
    <w:rsid w:val="00342B18"/>
    <w:rsid w:val="00351A44"/>
    <w:rsid w:val="00352B9B"/>
    <w:rsid w:val="00354F5D"/>
    <w:rsid w:val="00362E5D"/>
    <w:rsid w:val="00362E8F"/>
    <w:rsid w:val="00363E30"/>
    <w:rsid w:val="003677F3"/>
    <w:rsid w:val="00371B68"/>
    <w:rsid w:val="0037283E"/>
    <w:rsid w:val="00373A3B"/>
    <w:rsid w:val="00374020"/>
    <w:rsid w:val="003755DE"/>
    <w:rsid w:val="003802E1"/>
    <w:rsid w:val="00382A31"/>
    <w:rsid w:val="00385352"/>
    <w:rsid w:val="003858A3"/>
    <w:rsid w:val="00385A8F"/>
    <w:rsid w:val="00386151"/>
    <w:rsid w:val="003920C6"/>
    <w:rsid w:val="003950D8"/>
    <w:rsid w:val="003969EA"/>
    <w:rsid w:val="003A0A6D"/>
    <w:rsid w:val="003A168A"/>
    <w:rsid w:val="003A2FA8"/>
    <w:rsid w:val="003A3674"/>
    <w:rsid w:val="003A6387"/>
    <w:rsid w:val="003B6C5C"/>
    <w:rsid w:val="003C26F5"/>
    <w:rsid w:val="003C6A6E"/>
    <w:rsid w:val="003D4120"/>
    <w:rsid w:val="003D53A9"/>
    <w:rsid w:val="003D737E"/>
    <w:rsid w:val="003E21BA"/>
    <w:rsid w:val="003E2390"/>
    <w:rsid w:val="003E3150"/>
    <w:rsid w:val="003E64BA"/>
    <w:rsid w:val="003F1400"/>
    <w:rsid w:val="003F1B6A"/>
    <w:rsid w:val="0040435D"/>
    <w:rsid w:val="00407969"/>
    <w:rsid w:val="00410535"/>
    <w:rsid w:val="00410858"/>
    <w:rsid w:val="004151C5"/>
    <w:rsid w:val="00416CE8"/>
    <w:rsid w:val="00420629"/>
    <w:rsid w:val="00420FD3"/>
    <w:rsid w:val="0042151C"/>
    <w:rsid w:val="0042238D"/>
    <w:rsid w:val="00422A64"/>
    <w:rsid w:val="00423BB1"/>
    <w:rsid w:val="004252D1"/>
    <w:rsid w:val="0042561E"/>
    <w:rsid w:val="00426015"/>
    <w:rsid w:val="00431E60"/>
    <w:rsid w:val="00433601"/>
    <w:rsid w:val="00436830"/>
    <w:rsid w:val="00436BE6"/>
    <w:rsid w:val="00440BD6"/>
    <w:rsid w:val="004434FF"/>
    <w:rsid w:val="00443950"/>
    <w:rsid w:val="00445752"/>
    <w:rsid w:val="00446132"/>
    <w:rsid w:val="0045435D"/>
    <w:rsid w:val="004565E5"/>
    <w:rsid w:val="00461449"/>
    <w:rsid w:val="0046459D"/>
    <w:rsid w:val="00465A3A"/>
    <w:rsid w:val="00465DD0"/>
    <w:rsid w:val="004705C8"/>
    <w:rsid w:val="004717DA"/>
    <w:rsid w:val="00471A50"/>
    <w:rsid w:val="00471ED6"/>
    <w:rsid w:val="004730D5"/>
    <w:rsid w:val="00476BCE"/>
    <w:rsid w:val="00477415"/>
    <w:rsid w:val="00482BA6"/>
    <w:rsid w:val="00484182"/>
    <w:rsid w:val="00484763"/>
    <w:rsid w:val="004867F4"/>
    <w:rsid w:val="004903F3"/>
    <w:rsid w:val="004929D2"/>
    <w:rsid w:val="004978AC"/>
    <w:rsid w:val="004A3507"/>
    <w:rsid w:val="004A4C14"/>
    <w:rsid w:val="004A72AC"/>
    <w:rsid w:val="004B4DA1"/>
    <w:rsid w:val="004B6398"/>
    <w:rsid w:val="004B7AFE"/>
    <w:rsid w:val="004C08D7"/>
    <w:rsid w:val="004C0ECE"/>
    <w:rsid w:val="004C65B4"/>
    <w:rsid w:val="004C6AF9"/>
    <w:rsid w:val="004D0753"/>
    <w:rsid w:val="004D0CE1"/>
    <w:rsid w:val="004D0F56"/>
    <w:rsid w:val="004D153F"/>
    <w:rsid w:val="004D6F15"/>
    <w:rsid w:val="004E19CF"/>
    <w:rsid w:val="004E2D51"/>
    <w:rsid w:val="004E5A57"/>
    <w:rsid w:val="004E78CF"/>
    <w:rsid w:val="004E7B9E"/>
    <w:rsid w:val="004F0FEA"/>
    <w:rsid w:val="004F2992"/>
    <w:rsid w:val="004F39EB"/>
    <w:rsid w:val="004F3A3B"/>
    <w:rsid w:val="004F79C0"/>
    <w:rsid w:val="0050456D"/>
    <w:rsid w:val="0050697A"/>
    <w:rsid w:val="00511C35"/>
    <w:rsid w:val="00511D53"/>
    <w:rsid w:val="00513D0F"/>
    <w:rsid w:val="0051646A"/>
    <w:rsid w:val="00516F7A"/>
    <w:rsid w:val="00520519"/>
    <w:rsid w:val="00520681"/>
    <w:rsid w:val="00520720"/>
    <w:rsid w:val="005311E9"/>
    <w:rsid w:val="005318EA"/>
    <w:rsid w:val="005341DD"/>
    <w:rsid w:val="0053724B"/>
    <w:rsid w:val="0054379D"/>
    <w:rsid w:val="00544982"/>
    <w:rsid w:val="00553215"/>
    <w:rsid w:val="00554DFE"/>
    <w:rsid w:val="00554F74"/>
    <w:rsid w:val="00555FA8"/>
    <w:rsid w:val="00557BB2"/>
    <w:rsid w:val="00557D03"/>
    <w:rsid w:val="00563AB4"/>
    <w:rsid w:val="005736D2"/>
    <w:rsid w:val="00580A0A"/>
    <w:rsid w:val="00583175"/>
    <w:rsid w:val="00583F9D"/>
    <w:rsid w:val="00585E87"/>
    <w:rsid w:val="00595F45"/>
    <w:rsid w:val="005A5690"/>
    <w:rsid w:val="005A7502"/>
    <w:rsid w:val="005B0F05"/>
    <w:rsid w:val="005B42DF"/>
    <w:rsid w:val="005B4CA3"/>
    <w:rsid w:val="005B6773"/>
    <w:rsid w:val="005C1056"/>
    <w:rsid w:val="005C3740"/>
    <w:rsid w:val="005C5739"/>
    <w:rsid w:val="005D1444"/>
    <w:rsid w:val="005D2EE8"/>
    <w:rsid w:val="005D3243"/>
    <w:rsid w:val="005D3526"/>
    <w:rsid w:val="005D6F7F"/>
    <w:rsid w:val="005E0F15"/>
    <w:rsid w:val="005E1079"/>
    <w:rsid w:val="005E272C"/>
    <w:rsid w:val="005E4119"/>
    <w:rsid w:val="005E7605"/>
    <w:rsid w:val="005F5580"/>
    <w:rsid w:val="005F7C35"/>
    <w:rsid w:val="00602A5E"/>
    <w:rsid w:val="00603DFA"/>
    <w:rsid w:val="00605897"/>
    <w:rsid w:val="00610993"/>
    <w:rsid w:val="00616234"/>
    <w:rsid w:val="00620276"/>
    <w:rsid w:val="00620591"/>
    <w:rsid w:val="006229D4"/>
    <w:rsid w:val="006233E9"/>
    <w:rsid w:val="00626C64"/>
    <w:rsid w:val="00626D72"/>
    <w:rsid w:val="00627D43"/>
    <w:rsid w:val="00630F6D"/>
    <w:rsid w:val="00632A6F"/>
    <w:rsid w:val="006345D3"/>
    <w:rsid w:val="00641AAE"/>
    <w:rsid w:val="00642123"/>
    <w:rsid w:val="0064409B"/>
    <w:rsid w:val="006551B2"/>
    <w:rsid w:val="0065615F"/>
    <w:rsid w:val="00656223"/>
    <w:rsid w:val="006577DC"/>
    <w:rsid w:val="00657E3A"/>
    <w:rsid w:val="006620C3"/>
    <w:rsid w:val="006652F1"/>
    <w:rsid w:val="00673BAC"/>
    <w:rsid w:val="00673F6A"/>
    <w:rsid w:val="00677B00"/>
    <w:rsid w:val="00677F5F"/>
    <w:rsid w:val="00680AA6"/>
    <w:rsid w:val="00681AA3"/>
    <w:rsid w:val="00681C15"/>
    <w:rsid w:val="00682C0A"/>
    <w:rsid w:val="0068368A"/>
    <w:rsid w:val="0068497E"/>
    <w:rsid w:val="00684E8B"/>
    <w:rsid w:val="006853D3"/>
    <w:rsid w:val="00686FE6"/>
    <w:rsid w:val="006945A7"/>
    <w:rsid w:val="00694FE7"/>
    <w:rsid w:val="00695640"/>
    <w:rsid w:val="00696AD0"/>
    <w:rsid w:val="006B4526"/>
    <w:rsid w:val="006C0AD7"/>
    <w:rsid w:val="006C43CA"/>
    <w:rsid w:val="006C4F36"/>
    <w:rsid w:val="006C595B"/>
    <w:rsid w:val="006C5AAB"/>
    <w:rsid w:val="006D147C"/>
    <w:rsid w:val="006D1E2C"/>
    <w:rsid w:val="006D3AE0"/>
    <w:rsid w:val="006D7FBD"/>
    <w:rsid w:val="006E132B"/>
    <w:rsid w:val="006E5B18"/>
    <w:rsid w:val="006F27E6"/>
    <w:rsid w:val="006F2EDC"/>
    <w:rsid w:val="006F3099"/>
    <w:rsid w:val="00700445"/>
    <w:rsid w:val="00701351"/>
    <w:rsid w:val="007020EA"/>
    <w:rsid w:val="00704DB5"/>
    <w:rsid w:val="00706245"/>
    <w:rsid w:val="00706ADE"/>
    <w:rsid w:val="007142D7"/>
    <w:rsid w:val="00714888"/>
    <w:rsid w:val="00714BE9"/>
    <w:rsid w:val="00716A0B"/>
    <w:rsid w:val="00721F86"/>
    <w:rsid w:val="00721FBB"/>
    <w:rsid w:val="00722678"/>
    <w:rsid w:val="00722BA4"/>
    <w:rsid w:val="00722E67"/>
    <w:rsid w:val="0072440E"/>
    <w:rsid w:val="0072470D"/>
    <w:rsid w:val="00725B2B"/>
    <w:rsid w:val="0072754C"/>
    <w:rsid w:val="0073105A"/>
    <w:rsid w:val="00731531"/>
    <w:rsid w:val="00733A92"/>
    <w:rsid w:val="007353EC"/>
    <w:rsid w:val="0073562A"/>
    <w:rsid w:val="00736093"/>
    <w:rsid w:val="007364C9"/>
    <w:rsid w:val="00740235"/>
    <w:rsid w:val="00741ADC"/>
    <w:rsid w:val="00744DD7"/>
    <w:rsid w:val="007516C4"/>
    <w:rsid w:val="00752411"/>
    <w:rsid w:val="00753EBC"/>
    <w:rsid w:val="00754B63"/>
    <w:rsid w:val="00754B98"/>
    <w:rsid w:val="00754C7B"/>
    <w:rsid w:val="00756176"/>
    <w:rsid w:val="007569BE"/>
    <w:rsid w:val="00756AE2"/>
    <w:rsid w:val="00756CD3"/>
    <w:rsid w:val="00757350"/>
    <w:rsid w:val="00763CB3"/>
    <w:rsid w:val="007664A5"/>
    <w:rsid w:val="00767E24"/>
    <w:rsid w:val="0077024B"/>
    <w:rsid w:val="00775E05"/>
    <w:rsid w:val="0078060D"/>
    <w:rsid w:val="007837F8"/>
    <w:rsid w:val="0078488F"/>
    <w:rsid w:val="00784949"/>
    <w:rsid w:val="00784B0A"/>
    <w:rsid w:val="00785169"/>
    <w:rsid w:val="00785AD6"/>
    <w:rsid w:val="00786D90"/>
    <w:rsid w:val="0078727C"/>
    <w:rsid w:val="00787872"/>
    <w:rsid w:val="0079122D"/>
    <w:rsid w:val="00791925"/>
    <w:rsid w:val="00795AE6"/>
    <w:rsid w:val="007A150B"/>
    <w:rsid w:val="007A4C2C"/>
    <w:rsid w:val="007A6D46"/>
    <w:rsid w:val="007A7279"/>
    <w:rsid w:val="007A7A51"/>
    <w:rsid w:val="007B096A"/>
    <w:rsid w:val="007B1E31"/>
    <w:rsid w:val="007B2643"/>
    <w:rsid w:val="007B62B3"/>
    <w:rsid w:val="007B6B26"/>
    <w:rsid w:val="007B7EED"/>
    <w:rsid w:val="007C20A3"/>
    <w:rsid w:val="007C43D1"/>
    <w:rsid w:val="007D52C8"/>
    <w:rsid w:val="007D60CA"/>
    <w:rsid w:val="007D7EBA"/>
    <w:rsid w:val="007E0AF8"/>
    <w:rsid w:val="007E3804"/>
    <w:rsid w:val="007E4AA7"/>
    <w:rsid w:val="007E4D2F"/>
    <w:rsid w:val="007E4DD8"/>
    <w:rsid w:val="007E6C2E"/>
    <w:rsid w:val="007E6E82"/>
    <w:rsid w:val="007E7E52"/>
    <w:rsid w:val="007F0B4F"/>
    <w:rsid w:val="007F2B26"/>
    <w:rsid w:val="007F48BD"/>
    <w:rsid w:val="007F50BC"/>
    <w:rsid w:val="007F589E"/>
    <w:rsid w:val="00800F16"/>
    <w:rsid w:val="0080332A"/>
    <w:rsid w:val="00804756"/>
    <w:rsid w:val="0080525C"/>
    <w:rsid w:val="00810DDF"/>
    <w:rsid w:val="00820175"/>
    <w:rsid w:val="008209E0"/>
    <w:rsid w:val="00820DA9"/>
    <w:rsid w:val="0082359F"/>
    <w:rsid w:val="00823887"/>
    <w:rsid w:val="00826171"/>
    <w:rsid w:val="008302A3"/>
    <w:rsid w:val="0083265F"/>
    <w:rsid w:val="0083297E"/>
    <w:rsid w:val="00834B16"/>
    <w:rsid w:val="00834D85"/>
    <w:rsid w:val="00835825"/>
    <w:rsid w:val="008365E1"/>
    <w:rsid w:val="00842EF2"/>
    <w:rsid w:val="0084360E"/>
    <w:rsid w:val="00844624"/>
    <w:rsid w:val="00847DFE"/>
    <w:rsid w:val="008540BE"/>
    <w:rsid w:val="00855A5A"/>
    <w:rsid w:val="00861901"/>
    <w:rsid w:val="00866EAA"/>
    <w:rsid w:val="008702C1"/>
    <w:rsid w:val="00871725"/>
    <w:rsid w:val="00872733"/>
    <w:rsid w:val="008737D5"/>
    <w:rsid w:val="00873DE1"/>
    <w:rsid w:val="00876F78"/>
    <w:rsid w:val="00882C37"/>
    <w:rsid w:val="008841DD"/>
    <w:rsid w:val="00884C48"/>
    <w:rsid w:val="00884C6C"/>
    <w:rsid w:val="00885A63"/>
    <w:rsid w:val="00894458"/>
    <w:rsid w:val="0089528D"/>
    <w:rsid w:val="008962A5"/>
    <w:rsid w:val="008A1777"/>
    <w:rsid w:val="008A2EFF"/>
    <w:rsid w:val="008A3E9E"/>
    <w:rsid w:val="008A63DE"/>
    <w:rsid w:val="008A6CAB"/>
    <w:rsid w:val="008B6D08"/>
    <w:rsid w:val="008C067B"/>
    <w:rsid w:val="008C1CD4"/>
    <w:rsid w:val="008C2B7E"/>
    <w:rsid w:val="008C5C6E"/>
    <w:rsid w:val="008C6407"/>
    <w:rsid w:val="008C6953"/>
    <w:rsid w:val="008C6DDD"/>
    <w:rsid w:val="008D0F83"/>
    <w:rsid w:val="008D2DBE"/>
    <w:rsid w:val="008D55E9"/>
    <w:rsid w:val="008D5FDE"/>
    <w:rsid w:val="008D7C45"/>
    <w:rsid w:val="008E1306"/>
    <w:rsid w:val="008E25E6"/>
    <w:rsid w:val="008E51FD"/>
    <w:rsid w:val="008E6CC7"/>
    <w:rsid w:val="008F63B6"/>
    <w:rsid w:val="00902830"/>
    <w:rsid w:val="00903574"/>
    <w:rsid w:val="00904580"/>
    <w:rsid w:val="0090612E"/>
    <w:rsid w:val="0090785B"/>
    <w:rsid w:val="00914DB9"/>
    <w:rsid w:val="00915B2F"/>
    <w:rsid w:val="0091616D"/>
    <w:rsid w:val="00920CEA"/>
    <w:rsid w:val="00920E8F"/>
    <w:rsid w:val="00922B2B"/>
    <w:rsid w:val="00926F3E"/>
    <w:rsid w:val="00931B8A"/>
    <w:rsid w:val="009347D0"/>
    <w:rsid w:val="00940523"/>
    <w:rsid w:val="00942C1A"/>
    <w:rsid w:val="00945DA3"/>
    <w:rsid w:val="00946D90"/>
    <w:rsid w:val="009470CA"/>
    <w:rsid w:val="00947768"/>
    <w:rsid w:val="00947D79"/>
    <w:rsid w:val="00951514"/>
    <w:rsid w:val="0095236E"/>
    <w:rsid w:val="009524FB"/>
    <w:rsid w:val="0095526F"/>
    <w:rsid w:val="009552DE"/>
    <w:rsid w:val="00956FF7"/>
    <w:rsid w:val="00961BD4"/>
    <w:rsid w:val="009634C1"/>
    <w:rsid w:val="00963F0E"/>
    <w:rsid w:val="00967007"/>
    <w:rsid w:val="00970180"/>
    <w:rsid w:val="00971571"/>
    <w:rsid w:val="009720CA"/>
    <w:rsid w:val="009743EA"/>
    <w:rsid w:val="009756A2"/>
    <w:rsid w:val="00980558"/>
    <w:rsid w:val="00980F04"/>
    <w:rsid w:val="0098124D"/>
    <w:rsid w:val="00985756"/>
    <w:rsid w:val="00996FFE"/>
    <w:rsid w:val="009A5AC2"/>
    <w:rsid w:val="009A62AF"/>
    <w:rsid w:val="009B3235"/>
    <w:rsid w:val="009B4BDC"/>
    <w:rsid w:val="009B5FDC"/>
    <w:rsid w:val="009C1A56"/>
    <w:rsid w:val="009C2A57"/>
    <w:rsid w:val="009C3216"/>
    <w:rsid w:val="009C4C1F"/>
    <w:rsid w:val="009C7C0B"/>
    <w:rsid w:val="009D079D"/>
    <w:rsid w:val="009D17BE"/>
    <w:rsid w:val="009D25CE"/>
    <w:rsid w:val="009E026B"/>
    <w:rsid w:val="009E443B"/>
    <w:rsid w:val="009E554F"/>
    <w:rsid w:val="009E5B72"/>
    <w:rsid w:val="009E641B"/>
    <w:rsid w:val="009E6530"/>
    <w:rsid w:val="009F2653"/>
    <w:rsid w:val="009F6B09"/>
    <w:rsid w:val="00A018E6"/>
    <w:rsid w:val="00A02BF6"/>
    <w:rsid w:val="00A055EC"/>
    <w:rsid w:val="00A1004B"/>
    <w:rsid w:val="00A10ED4"/>
    <w:rsid w:val="00A17168"/>
    <w:rsid w:val="00A21197"/>
    <w:rsid w:val="00A23543"/>
    <w:rsid w:val="00A250F3"/>
    <w:rsid w:val="00A30862"/>
    <w:rsid w:val="00A30EEE"/>
    <w:rsid w:val="00A31521"/>
    <w:rsid w:val="00A3187D"/>
    <w:rsid w:val="00A323C0"/>
    <w:rsid w:val="00A34079"/>
    <w:rsid w:val="00A3775B"/>
    <w:rsid w:val="00A40443"/>
    <w:rsid w:val="00A42B10"/>
    <w:rsid w:val="00A46484"/>
    <w:rsid w:val="00A52734"/>
    <w:rsid w:val="00A53B41"/>
    <w:rsid w:val="00A54C72"/>
    <w:rsid w:val="00A54CD1"/>
    <w:rsid w:val="00A55A18"/>
    <w:rsid w:val="00A563FC"/>
    <w:rsid w:val="00A57C9C"/>
    <w:rsid w:val="00A606D6"/>
    <w:rsid w:val="00A61644"/>
    <w:rsid w:val="00A62645"/>
    <w:rsid w:val="00A64EC7"/>
    <w:rsid w:val="00A6766F"/>
    <w:rsid w:val="00A7108E"/>
    <w:rsid w:val="00A71EFD"/>
    <w:rsid w:val="00A73B82"/>
    <w:rsid w:val="00A812EC"/>
    <w:rsid w:val="00A8617B"/>
    <w:rsid w:val="00A90578"/>
    <w:rsid w:val="00A91EDD"/>
    <w:rsid w:val="00A94479"/>
    <w:rsid w:val="00A96DE7"/>
    <w:rsid w:val="00A97625"/>
    <w:rsid w:val="00AA301C"/>
    <w:rsid w:val="00AA4797"/>
    <w:rsid w:val="00AB08AB"/>
    <w:rsid w:val="00AB0E62"/>
    <w:rsid w:val="00AB1435"/>
    <w:rsid w:val="00AB19A1"/>
    <w:rsid w:val="00AB43EE"/>
    <w:rsid w:val="00AC202B"/>
    <w:rsid w:val="00AC56A9"/>
    <w:rsid w:val="00AC5E4F"/>
    <w:rsid w:val="00AD28EC"/>
    <w:rsid w:val="00AD33C1"/>
    <w:rsid w:val="00AD4A09"/>
    <w:rsid w:val="00AD667D"/>
    <w:rsid w:val="00AE1E3F"/>
    <w:rsid w:val="00AE47DE"/>
    <w:rsid w:val="00AF0A78"/>
    <w:rsid w:val="00AF2755"/>
    <w:rsid w:val="00AF64B1"/>
    <w:rsid w:val="00AF748D"/>
    <w:rsid w:val="00B01A4B"/>
    <w:rsid w:val="00B01CA2"/>
    <w:rsid w:val="00B0231C"/>
    <w:rsid w:val="00B02588"/>
    <w:rsid w:val="00B05912"/>
    <w:rsid w:val="00B064FF"/>
    <w:rsid w:val="00B077C4"/>
    <w:rsid w:val="00B07F25"/>
    <w:rsid w:val="00B10F57"/>
    <w:rsid w:val="00B2350E"/>
    <w:rsid w:val="00B262FE"/>
    <w:rsid w:val="00B264D9"/>
    <w:rsid w:val="00B273B5"/>
    <w:rsid w:val="00B31955"/>
    <w:rsid w:val="00B31F9A"/>
    <w:rsid w:val="00B32904"/>
    <w:rsid w:val="00B33F36"/>
    <w:rsid w:val="00B35397"/>
    <w:rsid w:val="00B357A4"/>
    <w:rsid w:val="00B366EE"/>
    <w:rsid w:val="00B40BF1"/>
    <w:rsid w:val="00B4646D"/>
    <w:rsid w:val="00B476B9"/>
    <w:rsid w:val="00B47A6C"/>
    <w:rsid w:val="00B523D1"/>
    <w:rsid w:val="00B52B9E"/>
    <w:rsid w:val="00B53A4B"/>
    <w:rsid w:val="00B55BB7"/>
    <w:rsid w:val="00B6560E"/>
    <w:rsid w:val="00B6576C"/>
    <w:rsid w:val="00B70C32"/>
    <w:rsid w:val="00B71179"/>
    <w:rsid w:val="00B729F5"/>
    <w:rsid w:val="00B75FB2"/>
    <w:rsid w:val="00B77BC8"/>
    <w:rsid w:val="00B80D8C"/>
    <w:rsid w:val="00B828EA"/>
    <w:rsid w:val="00B85700"/>
    <w:rsid w:val="00B85CDA"/>
    <w:rsid w:val="00B85DC7"/>
    <w:rsid w:val="00B87A59"/>
    <w:rsid w:val="00B92201"/>
    <w:rsid w:val="00B92786"/>
    <w:rsid w:val="00B947D1"/>
    <w:rsid w:val="00BA1667"/>
    <w:rsid w:val="00BA1BE6"/>
    <w:rsid w:val="00BA2BDB"/>
    <w:rsid w:val="00BA34D4"/>
    <w:rsid w:val="00BA36E3"/>
    <w:rsid w:val="00BA41EB"/>
    <w:rsid w:val="00BA4544"/>
    <w:rsid w:val="00BB0294"/>
    <w:rsid w:val="00BB2551"/>
    <w:rsid w:val="00BB3689"/>
    <w:rsid w:val="00BB597F"/>
    <w:rsid w:val="00BB5CC1"/>
    <w:rsid w:val="00BC3C49"/>
    <w:rsid w:val="00BD0BC7"/>
    <w:rsid w:val="00BD42F9"/>
    <w:rsid w:val="00BD5579"/>
    <w:rsid w:val="00BE1C19"/>
    <w:rsid w:val="00BE29B2"/>
    <w:rsid w:val="00BE6CF3"/>
    <w:rsid w:val="00BF1627"/>
    <w:rsid w:val="00BF3ED2"/>
    <w:rsid w:val="00BF58B6"/>
    <w:rsid w:val="00C00318"/>
    <w:rsid w:val="00C0311E"/>
    <w:rsid w:val="00C038D6"/>
    <w:rsid w:val="00C03D32"/>
    <w:rsid w:val="00C048D6"/>
    <w:rsid w:val="00C06F5D"/>
    <w:rsid w:val="00C12507"/>
    <w:rsid w:val="00C14C4B"/>
    <w:rsid w:val="00C154BC"/>
    <w:rsid w:val="00C16992"/>
    <w:rsid w:val="00C169D6"/>
    <w:rsid w:val="00C17A7A"/>
    <w:rsid w:val="00C215B7"/>
    <w:rsid w:val="00C3208D"/>
    <w:rsid w:val="00C35707"/>
    <w:rsid w:val="00C35AAB"/>
    <w:rsid w:val="00C3717D"/>
    <w:rsid w:val="00C37D60"/>
    <w:rsid w:val="00C40929"/>
    <w:rsid w:val="00C41256"/>
    <w:rsid w:val="00C4132F"/>
    <w:rsid w:val="00C4228B"/>
    <w:rsid w:val="00C44FCB"/>
    <w:rsid w:val="00C454ED"/>
    <w:rsid w:val="00C459A8"/>
    <w:rsid w:val="00C4734A"/>
    <w:rsid w:val="00C4798A"/>
    <w:rsid w:val="00C54D43"/>
    <w:rsid w:val="00C5502C"/>
    <w:rsid w:val="00C617FB"/>
    <w:rsid w:val="00C6351F"/>
    <w:rsid w:val="00C63FB8"/>
    <w:rsid w:val="00C7030E"/>
    <w:rsid w:val="00C71A82"/>
    <w:rsid w:val="00C76876"/>
    <w:rsid w:val="00C80FAC"/>
    <w:rsid w:val="00C86B49"/>
    <w:rsid w:val="00C90628"/>
    <w:rsid w:val="00C922BF"/>
    <w:rsid w:val="00C92AC5"/>
    <w:rsid w:val="00C93218"/>
    <w:rsid w:val="00C93811"/>
    <w:rsid w:val="00C93C44"/>
    <w:rsid w:val="00C9697C"/>
    <w:rsid w:val="00CA3ADA"/>
    <w:rsid w:val="00CA48B5"/>
    <w:rsid w:val="00CA577E"/>
    <w:rsid w:val="00CA597C"/>
    <w:rsid w:val="00CA7601"/>
    <w:rsid w:val="00CB1E18"/>
    <w:rsid w:val="00CB2A5C"/>
    <w:rsid w:val="00CB3146"/>
    <w:rsid w:val="00CB3445"/>
    <w:rsid w:val="00CB5F28"/>
    <w:rsid w:val="00CC1F3C"/>
    <w:rsid w:val="00CC5827"/>
    <w:rsid w:val="00CC5A79"/>
    <w:rsid w:val="00CD0C66"/>
    <w:rsid w:val="00CD2DEA"/>
    <w:rsid w:val="00CE48F7"/>
    <w:rsid w:val="00CF0087"/>
    <w:rsid w:val="00CF0716"/>
    <w:rsid w:val="00CF23D9"/>
    <w:rsid w:val="00CF3C48"/>
    <w:rsid w:val="00CF4B68"/>
    <w:rsid w:val="00CF59D0"/>
    <w:rsid w:val="00CF6781"/>
    <w:rsid w:val="00CF7610"/>
    <w:rsid w:val="00CF787C"/>
    <w:rsid w:val="00D0310C"/>
    <w:rsid w:val="00D0350F"/>
    <w:rsid w:val="00D11F42"/>
    <w:rsid w:val="00D12972"/>
    <w:rsid w:val="00D1415E"/>
    <w:rsid w:val="00D141CD"/>
    <w:rsid w:val="00D16005"/>
    <w:rsid w:val="00D2367C"/>
    <w:rsid w:val="00D24E69"/>
    <w:rsid w:val="00D32E9C"/>
    <w:rsid w:val="00D35CBD"/>
    <w:rsid w:val="00D36A97"/>
    <w:rsid w:val="00D37228"/>
    <w:rsid w:val="00D407AE"/>
    <w:rsid w:val="00D434EF"/>
    <w:rsid w:val="00D4456B"/>
    <w:rsid w:val="00D451B1"/>
    <w:rsid w:val="00D451CF"/>
    <w:rsid w:val="00D455C9"/>
    <w:rsid w:val="00D546F9"/>
    <w:rsid w:val="00D56CB9"/>
    <w:rsid w:val="00D62933"/>
    <w:rsid w:val="00D64EFD"/>
    <w:rsid w:val="00D65D8E"/>
    <w:rsid w:val="00D6772C"/>
    <w:rsid w:val="00D70ED0"/>
    <w:rsid w:val="00D7564F"/>
    <w:rsid w:val="00D75A75"/>
    <w:rsid w:val="00D76D80"/>
    <w:rsid w:val="00D803F5"/>
    <w:rsid w:val="00D81758"/>
    <w:rsid w:val="00D825C8"/>
    <w:rsid w:val="00D87A2B"/>
    <w:rsid w:val="00D87F38"/>
    <w:rsid w:val="00D90745"/>
    <w:rsid w:val="00D9220C"/>
    <w:rsid w:val="00DA43CB"/>
    <w:rsid w:val="00DA6A0D"/>
    <w:rsid w:val="00DB23C4"/>
    <w:rsid w:val="00DB2B5E"/>
    <w:rsid w:val="00DB2C55"/>
    <w:rsid w:val="00DB6CED"/>
    <w:rsid w:val="00DB752D"/>
    <w:rsid w:val="00DC07E0"/>
    <w:rsid w:val="00DC29D2"/>
    <w:rsid w:val="00DC44D2"/>
    <w:rsid w:val="00DD1A2E"/>
    <w:rsid w:val="00DD4695"/>
    <w:rsid w:val="00DD6067"/>
    <w:rsid w:val="00DD6344"/>
    <w:rsid w:val="00DD763D"/>
    <w:rsid w:val="00DD7678"/>
    <w:rsid w:val="00DD7B10"/>
    <w:rsid w:val="00DE3151"/>
    <w:rsid w:val="00DE3D83"/>
    <w:rsid w:val="00DE456C"/>
    <w:rsid w:val="00DE7DEF"/>
    <w:rsid w:val="00DF0DDF"/>
    <w:rsid w:val="00DF1F3E"/>
    <w:rsid w:val="00DF2E9C"/>
    <w:rsid w:val="00DF5750"/>
    <w:rsid w:val="00DF6035"/>
    <w:rsid w:val="00DF7185"/>
    <w:rsid w:val="00DF7666"/>
    <w:rsid w:val="00E01705"/>
    <w:rsid w:val="00E01E6A"/>
    <w:rsid w:val="00E02181"/>
    <w:rsid w:val="00E02C26"/>
    <w:rsid w:val="00E035BD"/>
    <w:rsid w:val="00E038EF"/>
    <w:rsid w:val="00E06B4C"/>
    <w:rsid w:val="00E06CAA"/>
    <w:rsid w:val="00E06D26"/>
    <w:rsid w:val="00E10F17"/>
    <w:rsid w:val="00E13A92"/>
    <w:rsid w:val="00E14474"/>
    <w:rsid w:val="00E14851"/>
    <w:rsid w:val="00E20F43"/>
    <w:rsid w:val="00E2136A"/>
    <w:rsid w:val="00E229B5"/>
    <w:rsid w:val="00E24A03"/>
    <w:rsid w:val="00E26A93"/>
    <w:rsid w:val="00E27040"/>
    <w:rsid w:val="00E27EDB"/>
    <w:rsid w:val="00E35964"/>
    <w:rsid w:val="00E42E56"/>
    <w:rsid w:val="00E470BD"/>
    <w:rsid w:val="00E47EFA"/>
    <w:rsid w:val="00E50A9B"/>
    <w:rsid w:val="00E522D9"/>
    <w:rsid w:val="00E53FC6"/>
    <w:rsid w:val="00E5645A"/>
    <w:rsid w:val="00E60F46"/>
    <w:rsid w:val="00E61D7A"/>
    <w:rsid w:val="00E62519"/>
    <w:rsid w:val="00E6325F"/>
    <w:rsid w:val="00E639C7"/>
    <w:rsid w:val="00E65025"/>
    <w:rsid w:val="00E652E6"/>
    <w:rsid w:val="00E658FD"/>
    <w:rsid w:val="00E67B6B"/>
    <w:rsid w:val="00E72064"/>
    <w:rsid w:val="00E76FD1"/>
    <w:rsid w:val="00E82469"/>
    <w:rsid w:val="00E841E9"/>
    <w:rsid w:val="00E861E7"/>
    <w:rsid w:val="00E861E9"/>
    <w:rsid w:val="00E91C7E"/>
    <w:rsid w:val="00E94D0C"/>
    <w:rsid w:val="00E95286"/>
    <w:rsid w:val="00EA1C11"/>
    <w:rsid w:val="00EB146D"/>
    <w:rsid w:val="00EB2A2B"/>
    <w:rsid w:val="00EB7490"/>
    <w:rsid w:val="00EC1917"/>
    <w:rsid w:val="00EC1D18"/>
    <w:rsid w:val="00EC2970"/>
    <w:rsid w:val="00EC2D15"/>
    <w:rsid w:val="00EC48AD"/>
    <w:rsid w:val="00ED0946"/>
    <w:rsid w:val="00ED125A"/>
    <w:rsid w:val="00ED132E"/>
    <w:rsid w:val="00ED1654"/>
    <w:rsid w:val="00ED21E7"/>
    <w:rsid w:val="00EE0B7F"/>
    <w:rsid w:val="00EE0F07"/>
    <w:rsid w:val="00EE13B0"/>
    <w:rsid w:val="00EE1AA5"/>
    <w:rsid w:val="00EE40CB"/>
    <w:rsid w:val="00EE5421"/>
    <w:rsid w:val="00EE55A5"/>
    <w:rsid w:val="00EE5C23"/>
    <w:rsid w:val="00EF0DB3"/>
    <w:rsid w:val="00EF5BE7"/>
    <w:rsid w:val="00EF5F4F"/>
    <w:rsid w:val="00F03DD8"/>
    <w:rsid w:val="00F048E7"/>
    <w:rsid w:val="00F06A09"/>
    <w:rsid w:val="00F140DD"/>
    <w:rsid w:val="00F22352"/>
    <w:rsid w:val="00F241B2"/>
    <w:rsid w:val="00F271A5"/>
    <w:rsid w:val="00F30E57"/>
    <w:rsid w:val="00F31170"/>
    <w:rsid w:val="00F32E6F"/>
    <w:rsid w:val="00F351FF"/>
    <w:rsid w:val="00F35521"/>
    <w:rsid w:val="00F35ACF"/>
    <w:rsid w:val="00F376CB"/>
    <w:rsid w:val="00F41EBA"/>
    <w:rsid w:val="00F5140A"/>
    <w:rsid w:val="00F53998"/>
    <w:rsid w:val="00F53E7B"/>
    <w:rsid w:val="00F5757A"/>
    <w:rsid w:val="00F60739"/>
    <w:rsid w:val="00F63C63"/>
    <w:rsid w:val="00F655BA"/>
    <w:rsid w:val="00F67CC5"/>
    <w:rsid w:val="00F8351E"/>
    <w:rsid w:val="00F90D25"/>
    <w:rsid w:val="00F91DC5"/>
    <w:rsid w:val="00F9211D"/>
    <w:rsid w:val="00FA215C"/>
    <w:rsid w:val="00FA24FE"/>
    <w:rsid w:val="00FA3BBD"/>
    <w:rsid w:val="00FA4B92"/>
    <w:rsid w:val="00FA5680"/>
    <w:rsid w:val="00FA59AD"/>
    <w:rsid w:val="00FA70F9"/>
    <w:rsid w:val="00FA7EBE"/>
    <w:rsid w:val="00FB0B92"/>
    <w:rsid w:val="00FB344B"/>
    <w:rsid w:val="00FB3DDA"/>
    <w:rsid w:val="00FB681D"/>
    <w:rsid w:val="00FB78B2"/>
    <w:rsid w:val="00FC2BFF"/>
    <w:rsid w:val="00FC6550"/>
    <w:rsid w:val="00FC6BD7"/>
    <w:rsid w:val="00FC7D42"/>
    <w:rsid w:val="00FD2212"/>
    <w:rsid w:val="00FD4E7C"/>
    <w:rsid w:val="00FD6388"/>
    <w:rsid w:val="00FD6FE5"/>
    <w:rsid w:val="00FE002B"/>
    <w:rsid w:val="00FE0584"/>
    <w:rsid w:val="00FE4332"/>
    <w:rsid w:val="00FF4299"/>
    <w:rsid w:val="00FF44C9"/>
    <w:rsid w:val="00FF5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40617"/>
  <w15:docId w15:val="{EB0165A9-F1AC-454C-A864-584358F2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4DD8"/>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link w:val="PagrindiniotekstotraukaDiagrama"/>
    <w:rsid w:val="00626C64"/>
    <w:pPr>
      <w:spacing w:before="120"/>
      <w:ind w:left="4536"/>
      <w:jc w:val="center"/>
    </w:pPr>
  </w:style>
  <w:style w:type="character" w:customStyle="1" w:styleId="PagrindiniotekstotraukaDiagrama">
    <w:name w:val="Pagrindinio teksto įtrauka Diagrama"/>
    <w:basedOn w:val="Numatytasispastraiposriftas"/>
    <w:link w:val="Pagrindiniotekstotrauka"/>
    <w:rsid w:val="00626C64"/>
    <w:rPr>
      <w:rFonts w:ascii="Times New Roman" w:eastAsia="Times New Roman" w:hAnsi="Times New Roman" w:cs="Times New Roman"/>
      <w:sz w:val="24"/>
      <w:szCs w:val="20"/>
      <w:lang w:eastAsia="lt-LT"/>
    </w:rPr>
  </w:style>
  <w:style w:type="character" w:styleId="Hipersaitas">
    <w:name w:val="Hyperlink"/>
    <w:rsid w:val="00626C64"/>
    <w:rPr>
      <w:color w:val="0000FF"/>
      <w:u w:val="single"/>
    </w:rPr>
  </w:style>
  <w:style w:type="paragraph" w:styleId="Sraopastraipa">
    <w:name w:val="List Paragraph"/>
    <w:basedOn w:val="prastasis"/>
    <w:uiPriority w:val="34"/>
    <w:qFormat/>
    <w:rsid w:val="00B064FF"/>
    <w:pPr>
      <w:ind w:left="720"/>
      <w:contextualSpacing/>
    </w:pPr>
  </w:style>
  <w:style w:type="character" w:customStyle="1" w:styleId="st">
    <w:name w:val="st"/>
    <w:basedOn w:val="Numatytasispastraiposriftas"/>
    <w:rsid w:val="007F589E"/>
  </w:style>
  <w:style w:type="table" w:styleId="Lentelstinklelis">
    <w:name w:val="Table Grid"/>
    <w:basedOn w:val="prastojilentel"/>
    <w:uiPriority w:val="39"/>
    <w:rsid w:val="00F35AC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5736D2"/>
    <w:pPr>
      <w:spacing w:after="120"/>
    </w:pPr>
  </w:style>
  <w:style w:type="character" w:customStyle="1" w:styleId="PagrindinistekstasDiagrama">
    <w:name w:val="Pagrindinis tekstas Diagrama"/>
    <w:basedOn w:val="Numatytasispastraiposriftas"/>
    <w:link w:val="Pagrindinistekstas"/>
    <w:uiPriority w:val="99"/>
    <w:semiHidden/>
    <w:rsid w:val="005736D2"/>
    <w:rPr>
      <w:rFonts w:ascii="Times New Roman" w:eastAsia="Times New Roman" w:hAnsi="Times New Roman" w:cs="Times New Roman"/>
      <w:sz w:val="24"/>
      <w:szCs w:val="20"/>
      <w:lang w:eastAsia="lt-LT"/>
    </w:rPr>
  </w:style>
  <w:style w:type="paragraph" w:customStyle="1" w:styleId="Default">
    <w:name w:val="Default"/>
    <w:rsid w:val="0012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Contents">
    <w:name w:val="Table Contents"/>
    <w:basedOn w:val="prastasis"/>
    <w:rsid w:val="00784949"/>
    <w:pPr>
      <w:suppressLineNumbers/>
      <w:suppressAutoHyphens/>
    </w:pPr>
    <w:rPr>
      <w:szCs w:val="24"/>
      <w:lang w:eastAsia="ar-SA"/>
    </w:rPr>
  </w:style>
  <w:style w:type="character" w:styleId="Grietas">
    <w:name w:val="Strong"/>
    <w:uiPriority w:val="22"/>
    <w:qFormat/>
    <w:rsid w:val="00784949"/>
    <w:rPr>
      <w:b/>
      <w:bCs/>
    </w:rPr>
  </w:style>
  <w:style w:type="paragraph" w:styleId="Debesliotekstas">
    <w:name w:val="Balloon Text"/>
    <w:basedOn w:val="prastasis"/>
    <w:link w:val="DebesliotekstasDiagrama"/>
    <w:uiPriority w:val="99"/>
    <w:semiHidden/>
    <w:unhideWhenUsed/>
    <w:rsid w:val="00C6351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351F"/>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183F2F"/>
    <w:pPr>
      <w:tabs>
        <w:tab w:val="center" w:pos="4513"/>
        <w:tab w:val="right" w:pos="9026"/>
      </w:tabs>
    </w:pPr>
  </w:style>
  <w:style w:type="character" w:customStyle="1" w:styleId="AntratsDiagrama">
    <w:name w:val="Antraštės Diagrama"/>
    <w:basedOn w:val="Numatytasispastraiposriftas"/>
    <w:link w:val="Antrats"/>
    <w:uiPriority w:val="99"/>
    <w:rsid w:val="00183F2F"/>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183F2F"/>
    <w:pPr>
      <w:tabs>
        <w:tab w:val="center" w:pos="4513"/>
        <w:tab w:val="right" w:pos="9026"/>
      </w:tabs>
    </w:pPr>
  </w:style>
  <w:style w:type="character" w:customStyle="1" w:styleId="PoratDiagrama">
    <w:name w:val="Poraštė Diagrama"/>
    <w:basedOn w:val="Numatytasispastraiposriftas"/>
    <w:link w:val="Porat"/>
    <w:uiPriority w:val="99"/>
    <w:rsid w:val="00183F2F"/>
    <w:rPr>
      <w:rFonts w:ascii="Times New Roman" w:eastAsia="Times New Roman" w:hAnsi="Times New Roman" w:cs="Times New Roman"/>
      <w:sz w:val="24"/>
      <w:szCs w:val="20"/>
      <w:lang w:eastAsia="lt-LT"/>
    </w:rPr>
  </w:style>
  <w:style w:type="character" w:styleId="Komentaronuoroda">
    <w:name w:val="annotation reference"/>
    <w:basedOn w:val="Numatytasispastraiposriftas"/>
    <w:uiPriority w:val="99"/>
    <w:semiHidden/>
    <w:unhideWhenUsed/>
    <w:rsid w:val="00D455C9"/>
    <w:rPr>
      <w:sz w:val="16"/>
      <w:szCs w:val="16"/>
    </w:rPr>
  </w:style>
  <w:style w:type="paragraph" w:styleId="Komentarotekstas">
    <w:name w:val="annotation text"/>
    <w:basedOn w:val="prastasis"/>
    <w:link w:val="KomentarotekstasDiagrama"/>
    <w:uiPriority w:val="99"/>
    <w:semiHidden/>
    <w:unhideWhenUsed/>
    <w:rsid w:val="00D455C9"/>
    <w:rPr>
      <w:sz w:val="20"/>
    </w:rPr>
  </w:style>
  <w:style w:type="character" w:customStyle="1" w:styleId="KomentarotekstasDiagrama">
    <w:name w:val="Komentaro tekstas Diagrama"/>
    <w:basedOn w:val="Numatytasispastraiposriftas"/>
    <w:link w:val="Komentarotekstas"/>
    <w:uiPriority w:val="99"/>
    <w:semiHidden/>
    <w:rsid w:val="00D455C9"/>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455C9"/>
    <w:rPr>
      <w:b/>
      <w:bCs/>
    </w:rPr>
  </w:style>
  <w:style w:type="character" w:customStyle="1" w:styleId="KomentarotemaDiagrama">
    <w:name w:val="Komentaro tema Diagrama"/>
    <w:basedOn w:val="KomentarotekstasDiagrama"/>
    <w:link w:val="Komentarotema"/>
    <w:uiPriority w:val="99"/>
    <w:semiHidden/>
    <w:rsid w:val="00D455C9"/>
    <w:rPr>
      <w:rFonts w:ascii="Times New Roman" w:eastAsia="Times New Roman" w:hAnsi="Times New Roman" w:cs="Times New Roman"/>
      <w:b/>
      <w:bCs/>
      <w:sz w:val="20"/>
      <w:szCs w:val="20"/>
      <w:lang w:eastAsia="lt-LT"/>
    </w:rPr>
  </w:style>
  <w:style w:type="character" w:styleId="Perirtashipersaitas">
    <w:name w:val="FollowedHyperlink"/>
    <w:basedOn w:val="Numatytasispastraiposriftas"/>
    <w:uiPriority w:val="99"/>
    <w:semiHidden/>
    <w:unhideWhenUsed/>
    <w:rsid w:val="000D50FB"/>
    <w:rPr>
      <w:color w:val="954F72" w:themeColor="followedHyperlink"/>
      <w:u w:val="single"/>
    </w:rPr>
  </w:style>
  <w:style w:type="table" w:customStyle="1" w:styleId="Lentelstinklelis1">
    <w:name w:val="Lentelės tinklelis1"/>
    <w:basedOn w:val="prastojilentel"/>
    <w:next w:val="Lentelstinklelis"/>
    <w:uiPriority w:val="39"/>
    <w:rsid w:val="000E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1835">
      <w:bodyDiv w:val="1"/>
      <w:marLeft w:val="0"/>
      <w:marRight w:val="0"/>
      <w:marTop w:val="0"/>
      <w:marBottom w:val="0"/>
      <w:divBdr>
        <w:top w:val="none" w:sz="0" w:space="0" w:color="auto"/>
        <w:left w:val="none" w:sz="0" w:space="0" w:color="auto"/>
        <w:bottom w:val="none" w:sz="0" w:space="0" w:color="auto"/>
        <w:right w:val="none" w:sz="0" w:space="0" w:color="auto"/>
      </w:divBdr>
    </w:div>
    <w:div w:id="217013131">
      <w:bodyDiv w:val="1"/>
      <w:marLeft w:val="0"/>
      <w:marRight w:val="0"/>
      <w:marTop w:val="0"/>
      <w:marBottom w:val="0"/>
      <w:divBdr>
        <w:top w:val="none" w:sz="0" w:space="0" w:color="auto"/>
        <w:left w:val="none" w:sz="0" w:space="0" w:color="auto"/>
        <w:bottom w:val="none" w:sz="0" w:space="0" w:color="auto"/>
        <w:right w:val="none" w:sz="0" w:space="0" w:color="auto"/>
      </w:divBdr>
    </w:div>
    <w:div w:id="320819065">
      <w:bodyDiv w:val="1"/>
      <w:marLeft w:val="0"/>
      <w:marRight w:val="0"/>
      <w:marTop w:val="0"/>
      <w:marBottom w:val="0"/>
      <w:divBdr>
        <w:top w:val="none" w:sz="0" w:space="0" w:color="auto"/>
        <w:left w:val="none" w:sz="0" w:space="0" w:color="auto"/>
        <w:bottom w:val="none" w:sz="0" w:space="0" w:color="auto"/>
        <w:right w:val="none" w:sz="0" w:space="0" w:color="auto"/>
      </w:divBdr>
    </w:div>
    <w:div w:id="659239225">
      <w:bodyDiv w:val="1"/>
      <w:marLeft w:val="0"/>
      <w:marRight w:val="0"/>
      <w:marTop w:val="0"/>
      <w:marBottom w:val="0"/>
      <w:divBdr>
        <w:top w:val="none" w:sz="0" w:space="0" w:color="auto"/>
        <w:left w:val="none" w:sz="0" w:space="0" w:color="auto"/>
        <w:bottom w:val="none" w:sz="0" w:space="0" w:color="auto"/>
        <w:right w:val="none" w:sz="0" w:space="0" w:color="auto"/>
      </w:divBdr>
    </w:div>
    <w:div w:id="812218069">
      <w:bodyDiv w:val="1"/>
      <w:marLeft w:val="0"/>
      <w:marRight w:val="0"/>
      <w:marTop w:val="0"/>
      <w:marBottom w:val="0"/>
      <w:divBdr>
        <w:top w:val="none" w:sz="0" w:space="0" w:color="auto"/>
        <w:left w:val="none" w:sz="0" w:space="0" w:color="auto"/>
        <w:bottom w:val="none" w:sz="0" w:space="0" w:color="auto"/>
        <w:right w:val="none" w:sz="0" w:space="0" w:color="auto"/>
      </w:divBdr>
    </w:div>
    <w:div w:id="957444917">
      <w:bodyDiv w:val="1"/>
      <w:marLeft w:val="0"/>
      <w:marRight w:val="0"/>
      <w:marTop w:val="0"/>
      <w:marBottom w:val="0"/>
      <w:divBdr>
        <w:top w:val="none" w:sz="0" w:space="0" w:color="auto"/>
        <w:left w:val="none" w:sz="0" w:space="0" w:color="auto"/>
        <w:bottom w:val="none" w:sz="0" w:space="0" w:color="auto"/>
        <w:right w:val="none" w:sz="0" w:space="0" w:color="auto"/>
      </w:divBdr>
    </w:div>
    <w:div w:id="1063867515">
      <w:bodyDiv w:val="1"/>
      <w:marLeft w:val="0"/>
      <w:marRight w:val="0"/>
      <w:marTop w:val="0"/>
      <w:marBottom w:val="0"/>
      <w:divBdr>
        <w:top w:val="none" w:sz="0" w:space="0" w:color="auto"/>
        <w:left w:val="none" w:sz="0" w:space="0" w:color="auto"/>
        <w:bottom w:val="none" w:sz="0" w:space="0" w:color="auto"/>
        <w:right w:val="none" w:sz="0" w:space="0" w:color="auto"/>
      </w:divBdr>
    </w:div>
    <w:div w:id="1164932061">
      <w:bodyDiv w:val="1"/>
      <w:marLeft w:val="0"/>
      <w:marRight w:val="0"/>
      <w:marTop w:val="0"/>
      <w:marBottom w:val="0"/>
      <w:divBdr>
        <w:top w:val="none" w:sz="0" w:space="0" w:color="auto"/>
        <w:left w:val="none" w:sz="0" w:space="0" w:color="auto"/>
        <w:bottom w:val="none" w:sz="0" w:space="0" w:color="auto"/>
        <w:right w:val="none" w:sz="0" w:space="0" w:color="auto"/>
      </w:divBdr>
    </w:div>
    <w:div w:id="1911697586">
      <w:bodyDiv w:val="1"/>
      <w:marLeft w:val="0"/>
      <w:marRight w:val="0"/>
      <w:marTop w:val="0"/>
      <w:marBottom w:val="0"/>
      <w:divBdr>
        <w:top w:val="none" w:sz="0" w:space="0" w:color="auto"/>
        <w:left w:val="none" w:sz="0" w:space="0" w:color="auto"/>
        <w:bottom w:val="none" w:sz="0" w:space="0" w:color="auto"/>
        <w:right w:val="none" w:sz="0" w:space="0" w:color="auto"/>
      </w:divBdr>
    </w:div>
    <w:div w:id="2122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lita\Desktop\Knyga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lt-LT" b="1"/>
              <a:t>Mokinių skaičiaus kaita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lt-LT"/>
        </a:p>
      </c:txPr>
    </c:title>
    <c:autoTitleDeleted val="0"/>
    <c:plotArea>
      <c:layout/>
      <c:barChart>
        <c:barDir val="col"/>
        <c:grouping val="clustered"/>
        <c:varyColors val="0"/>
        <c:ser>
          <c:idx val="0"/>
          <c:order val="0"/>
          <c:tx>
            <c:strRef>
              <c:f>'mokinių kaita'!$C$4</c:f>
              <c:strCache>
                <c:ptCount val="1"/>
                <c:pt idx="0">
                  <c:v>2017-09-01</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'mokinių kaita'!$B$5:$B$7</c:f>
              <c:strCache>
                <c:ptCount val="3"/>
                <c:pt idx="0">
                  <c:v>Jaunimo klasių mokiniai</c:v>
                </c:pt>
                <c:pt idx="1">
                  <c:v>Suaugusiųjų klasių mokiniai</c:v>
                </c:pt>
                <c:pt idx="2">
                  <c:v>Tardymo izoliatoriaus mokiniai</c:v>
                </c:pt>
              </c:strCache>
            </c:strRef>
          </c:cat>
          <c:val>
            <c:numRef>
              <c:f>'mokinių kaita'!$C$5:$C$7</c:f>
              <c:numCache>
                <c:formatCode>General</c:formatCode>
                <c:ptCount val="3"/>
                <c:pt idx="0">
                  <c:v>98</c:v>
                </c:pt>
                <c:pt idx="1">
                  <c:v>290</c:v>
                </c:pt>
                <c:pt idx="2">
                  <c:v>31</c:v>
                </c:pt>
              </c:numCache>
            </c:numRef>
          </c:val>
          <c:extLst>
            <c:ext xmlns:c16="http://schemas.microsoft.com/office/drawing/2014/chart" uri="{C3380CC4-5D6E-409C-BE32-E72D297353CC}">
              <c16:uniqueId val="{00000000-7E76-459C-9DEA-EF53D9B92582}"/>
            </c:ext>
          </c:extLst>
        </c:ser>
        <c:ser>
          <c:idx val="1"/>
          <c:order val="1"/>
          <c:tx>
            <c:strRef>
              <c:f>'mokinių kaita'!$D$4</c:f>
              <c:strCache>
                <c:ptCount val="1"/>
                <c:pt idx="0">
                  <c:v>2018-09-01</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'mokinių kaita'!$B$5:$B$7</c:f>
              <c:strCache>
                <c:ptCount val="3"/>
                <c:pt idx="0">
                  <c:v>Jaunimo klasių mokiniai</c:v>
                </c:pt>
                <c:pt idx="1">
                  <c:v>Suaugusiųjų klasių mokiniai</c:v>
                </c:pt>
                <c:pt idx="2">
                  <c:v>Tardymo izoliatoriaus mokiniai</c:v>
                </c:pt>
              </c:strCache>
            </c:strRef>
          </c:cat>
          <c:val>
            <c:numRef>
              <c:f>'mokinių kaita'!$D$5:$D$7</c:f>
              <c:numCache>
                <c:formatCode>General</c:formatCode>
                <c:ptCount val="3"/>
                <c:pt idx="0">
                  <c:v>106</c:v>
                </c:pt>
                <c:pt idx="1">
                  <c:v>204</c:v>
                </c:pt>
                <c:pt idx="2">
                  <c:v>31</c:v>
                </c:pt>
              </c:numCache>
            </c:numRef>
          </c:val>
          <c:extLst>
            <c:ext xmlns:c16="http://schemas.microsoft.com/office/drawing/2014/chart" uri="{C3380CC4-5D6E-409C-BE32-E72D297353CC}">
              <c16:uniqueId val="{00000001-7E76-459C-9DEA-EF53D9B92582}"/>
            </c:ext>
          </c:extLst>
        </c:ser>
        <c:dLbls>
          <c:dLblPos val="outEnd"/>
          <c:showLegendKey val="0"/>
          <c:showVal val="1"/>
          <c:showCatName val="0"/>
          <c:showSerName val="0"/>
          <c:showPercent val="0"/>
          <c:showBubbleSize val="0"/>
        </c:dLbls>
        <c:gapWidth val="219"/>
        <c:overlap val="-27"/>
        <c:axId val="1593759936"/>
        <c:axId val="1593761600"/>
      </c:barChart>
      <c:catAx>
        <c:axId val="1593759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lt-LT"/>
          </a:p>
        </c:txPr>
        <c:crossAx val="1593761600"/>
        <c:crosses val="autoZero"/>
        <c:auto val="1"/>
        <c:lblAlgn val="ctr"/>
        <c:lblOffset val="100"/>
        <c:noMultiLvlLbl val="0"/>
      </c:catAx>
      <c:valAx>
        <c:axId val="1593761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crossAx val="159375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lt-LT"/>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lt-LT" b="1"/>
              <a:t>N</a:t>
            </a:r>
            <a:r>
              <a:rPr lang="en-US" b="1"/>
              <a:t>eformalios veiklos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endParaRPr lang="lt-LT"/>
        </a:p>
      </c:txPr>
    </c:title>
    <c:autoTitleDeleted val="0"/>
    <c:plotArea>
      <c:layout/>
      <c:barChart>
        <c:barDir val="col"/>
        <c:grouping val="clustered"/>
        <c:varyColors val="0"/>
        <c:ser>
          <c:idx val="0"/>
          <c:order val="0"/>
          <c:tx>
            <c:strRef>
              <c:f>'mokinių kaita'!$C$28</c:f>
              <c:strCache>
                <c:ptCount val="1"/>
                <c:pt idx="0">
                  <c:v>2017 m.  </c:v>
                </c:pt>
              </c:strCache>
            </c:strRef>
          </c:tx>
          <c:spPr>
            <a:solidFill>
              <a:srgbClr val="00B0F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'mokinių kaita'!$B$29:$B$31</c:f>
              <c:strCache>
                <c:ptCount val="3"/>
                <c:pt idx="0">
                  <c:v>„Akademijų" skaičius</c:v>
                </c:pt>
                <c:pt idx="1">
                  <c:v>Užsiėmimų skaičius</c:v>
                </c:pt>
                <c:pt idx="2">
                  <c:v>Lankytojų skaičius</c:v>
                </c:pt>
              </c:strCache>
            </c:strRef>
          </c:cat>
          <c:val>
            <c:numRef>
              <c:f>'mokinių kaita'!$C$29:$C$31</c:f>
              <c:numCache>
                <c:formatCode>General</c:formatCode>
                <c:ptCount val="3"/>
                <c:pt idx="0">
                  <c:v>9</c:v>
                </c:pt>
                <c:pt idx="1">
                  <c:v>20</c:v>
                </c:pt>
                <c:pt idx="2">
                  <c:v>66</c:v>
                </c:pt>
              </c:numCache>
            </c:numRef>
          </c:val>
          <c:extLst>
            <c:ext xmlns:c16="http://schemas.microsoft.com/office/drawing/2014/chart" uri="{C3380CC4-5D6E-409C-BE32-E72D297353CC}">
              <c16:uniqueId val="{00000000-AAEB-40C7-B976-722C1D21E3AC}"/>
            </c:ext>
          </c:extLst>
        </c:ser>
        <c:ser>
          <c:idx val="1"/>
          <c:order val="1"/>
          <c:tx>
            <c:strRef>
              <c:f>'mokinių kaita'!$D$28</c:f>
              <c:strCache>
                <c:ptCount val="1"/>
                <c:pt idx="0">
                  <c:v>2018 m.</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'mokinių kaita'!$B$29:$B$31</c:f>
              <c:strCache>
                <c:ptCount val="3"/>
                <c:pt idx="0">
                  <c:v>„Akademijų" skaičius</c:v>
                </c:pt>
                <c:pt idx="1">
                  <c:v>Užsiėmimų skaičius</c:v>
                </c:pt>
                <c:pt idx="2">
                  <c:v>Lankytojų skaičius</c:v>
                </c:pt>
              </c:strCache>
            </c:strRef>
          </c:cat>
          <c:val>
            <c:numRef>
              <c:f>'mokinių kaita'!$D$29:$D$31</c:f>
              <c:numCache>
                <c:formatCode>General</c:formatCode>
                <c:ptCount val="3"/>
                <c:pt idx="0">
                  <c:v>9</c:v>
                </c:pt>
                <c:pt idx="1">
                  <c:v>30</c:v>
                </c:pt>
                <c:pt idx="2">
                  <c:v>196</c:v>
                </c:pt>
              </c:numCache>
            </c:numRef>
          </c:val>
          <c:extLst>
            <c:ext xmlns:c16="http://schemas.microsoft.com/office/drawing/2014/chart" uri="{C3380CC4-5D6E-409C-BE32-E72D297353CC}">
              <c16:uniqueId val="{00000001-AAEB-40C7-B976-722C1D21E3AC}"/>
            </c:ext>
          </c:extLst>
        </c:ser>
        <c:dLbls>
          <c:dLblPos val="outEnd"/>
          <c:showLegendKey val="0"/>
          <c:showVal val="1"/>
          <c:showCatName val="0"/>
          <c:showSerName val="0"/>
          <c:showPercent val="0"/>
          <c:showBubbleSize val="0"/>
        </c:dLbls>
        <c:gapWidth val="219"/>
        <c:overlap val="-27"/>
        <c:axId val="1539045888"/>
        <c:axId val="1593757440"/>
      </c:barChart>
      <c:catAx>
        <c:axId val="153904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lt-LT"/>
          </a:p>
        </c:txPr>
        <c:crossAx val="1593757440"/>
        <c:crosses val="autoZero"/>
        <c:auto val="1"/>
        <c:lblAlgn val="ctr"/>
        <c:lblOffset val="100"/>
        <c:noMultiLvlLbl val="0"/>
      </c:catAx>
      <c:valAx>
        <c:axId val="159375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crossAx val="1539045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07D2-7E39-44D4-90F5-6EA575C3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28382</Words>
  <Characters>16179</Characters>
  <Application>Microsoft Office Word</Application>
  <DocSecurity>0</DocSecurity>
  <Lines>134</Lines>
  <Paragraphs>88</Paragraphs>
  <ScaleCrop>false</ScaleCrop>
  <HeadingPairs>
    <vt:vector size="2" baseType="variant">
      <vt:variant>
        <vt:lpstr>Pavadinimas</vt:lpstr>
      </vt:variant>
      <vt:variant>
        <vt:i4>1</vt:i4>
      </vt:variant>
    </vt:vector>
  </HeadingPairs>
  <TitlesOfParts>
    <vt:vector size="1" baseType="lpstr">
      <vt:lpstr>PRIEDAS</vt:lpstr>
    </vt:vector>
  </TitlesOfParts>
  <Company>Hewlett-Packard Company</Company>
  <LinksUpToDate>false</LinksUpToDate>
  <CharactersWithSpaces>44473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KONTROLIUOJAMŲ ĮMONIŲ, VIEŠŲJŲ ĮSTAIGŲ, KURIŲ SAVININKĖ YRA KAUNO MIESTO SAVIVALDYBĖ, IR BIUDŽETINIŲ ĮSTAIGŲ VADOVŲ ATASKAITŲ RENGIMO TVARKOS APRAŠAS</dc:subject>
  <dc:creator>Juridinių asmenų valdymo skyrius</dc:creator>
  <cp:lastModifiedBy>Lina Ševčiukienė</cp:lastModifiedBy>
  <cp:revision>38</cp:revision>
  <cp:lastPrinted>2019-03-07T05:54:00Z</cp:lastPrinted>
  <dcterms:created xsi:type="dcterms:W3CDTF">2019-03-29T12:48:00Z</dcterms:created>
  <dcterms:modified xsi:type="dcterms:W3CDTF">2019-07-03T10:56:00Z</dcterms:modified>
</cp:coreProperties>
</file>