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60" w:rsidRPr="008604FC" w:rsidRDefault="00106F60" w:rsidP="00106F60">
      <w:pPr>
        <w:tabs>
          <w:tab w:val="left" w:pos="14656"/>
        </w:tabs>
        <w:jc w:val="center"/>
        <w:rPr>
          <w:b/>
          <w:szCs w:val="24"/>
          <w:lang w:eastAsia="lt-LT"/>
        </w:rPr>
      </w:pPr>
      <w:r w:rsidRPr="008604FC">
        <w:rPr>
          <w:b/>
          <w:szCs w:val="24"/>
          <w:lang w:eastAsia="lt-LT"/>
        </w:rPr>
        <w:t>KAUNO SUAUGUSIŲJŲ IR JAUNIMO MOKYMO CENTRAS</w:t>
      </w:r>
    </w:p>
    <w:p w:rsidR="00106F60" w:rsidRDefault="00106F60" w:rsidP="00106F60">
      <w:pPr>
        <w:tabs>
          <w:tab w:val="left" w:pos="14656"/>
        </w:tabs>
        <w:jc w:val="center"/>
        <w:rPr>
          <w:b/>
          <w:szCs w:val="24"/>
          <w:lang w:eastAsia="lt-LT"/>
        </w:rPr>
      </w:pPr>
    </w:p>
    <w:p w:rsidR="00106F60" w:rsidRPr="00917CE6" w:rsidRDefault="00106F60" w:rsidP="00106F60">
      <w:pPr>
        <w:tabs>
          <w:tab w:val="left" w:pos="14656"/>
        </w:tabs>
        <w:jc w:val="center"/>
        <w:rPr>
          <w:b/>
          <w:szCs w:val="24"/>
          <w:lang w:eastAsia="lt-LT"/>
        </w:rPr>
      </w:pPr>
      <w:r w:rsidRPr="008604FC">
        <w:rPr>
          <w:b/>
          <w:szCs w:val="24"/>
          <w:lang w:eastAsia="lt-LT"/>
        </w:rPr>
        <w:t>TOMO LAGŪNAVIČIAUS</w:t>
      </w:r>
    </w:p>
    <w:p w:rsidR="00106F60" w:rsidRPr="00A4504C" w:rsidRDefault="00106F60" w:rsidP="00106F60">
      <w:pPr>
        <w:jc w:val="center"/>
        <w:rPr>
          <w:lang w:eastAsia="lt-LT"/>
        </w:rPr>
      </w:pPr>
    </w:p>
    <w:p w:rsidR="00106F60" w:rsidRPr="00DA4C2F" w:rsidRDefault="00106F60" w:rsidP="00106F60">
      <w:pPr>
        <w:jc w:val="center"/>
        <w:rPr>
          <w:b/>
          <w:szCs w:val="24"/>
          <w:lang w:eastAsia="lt-LT"/>
        </w:rPr>
      </w:pPr>
      <w:r>
        <w:rPr>
          <w:b/>
          <w:szCs w:val="24"/>
          <w:lang w:eastAsia="lt-LT"/>
        </w:rPr>
        <w:t xml:space="preserve">2020 </w:t>
      </w:r>
      <w:r w:rsidRPr="00DA4C2F">
        <w:rPr>
          <w:b/>
          <w:szCs w:val="24"/>
          <w:lang w:eastAsia="lt-LT"/>
        </w:rPr>
        <w:t>METŲ VEIKLOS ATASKAITA</w:t>
      </w:r>
    </w:p>
    <w:p w:rsidR="00106F60" w:rsidRPr="00DA4C2F" w:rsidRDefault="00106F60" w:rsidP="00106F60">
      <w:pPr>
        <w:jc w:val="center"/>
        <w:rPr>
          <w:szCs w:val="24"/>
          <w:lang w:eastAsia="lt-LT"/>
        </w:rPr>
      </w:pPr>
    </w:p>
    <w:p w:rsidR="00106F60" w:rsidRPr="00DA4C2F" w:rsidRDefault="00106F60" w:rsidP="00106F60">
      <w:pPr>
        <w:jc w:val="center"/>
        <w:rPr>
          <w:szCs w:val="24"/>
          <w:lang w:eastAsia="lt-LT"/>
        </w:rPr>
      </w:pPr>
      <w:r w:rsidRPr="00DA4C2F">
        <w:rPr>
          <w:szCs w:val="24"/>
          <w:lang w:eastAsia="lt-LT"/>
        </w:rPr>
        <w:t xml:space="preserve">_____________ </w:t>
      </w:r>
      <w:r w:rsidRPr="007343FB">
        <w:rPr>
          <w:szCs w:val="24"/>
          <w:lang w:eastAsia="lt-LT"/>
        </w:rPr>
        <w:t>Nr. ________</w:t>
      </w:r>
      <w:r>
        <w:rPr>
          <w:szCs w:val="24"/>
          <w:lang w:eastAsia="lt-LT"/>
        </w:rPr>
        <w:t xml:space="preserve"> </w:t>
      </w:r>
    </w:p>
    <w:p w:rsidR="00106F60" w:rsidRPr="00DA4C2F" w:rsidRDefault="00106F60" w:rsidP="00106F60">
      <w:pPr>
        <w:tabs>
          <w:tab w:val="left" w:pos="3828"/>
        </w:tabs>
        <w:jc w:val="center"/>
        <w:rPr>
          <w:szCs w:val="24"/>
          <w:lang w:eastAsia="lt-LT"/>
        </w:rPr>
      </w:pPr>
      <w:r>
        <w:rPr>
          <w:szCs w:val="24"/>
          <w:lang w:eastAsia="lt-LT"/>
        </w:rPr>
        <w:t>Kaunas</w:t>
      </w:r>
    </w:p>
    <w:p w:rsidR="00106F60" w:rsidRDefault="00106F60" w:rsidP="00106F60">
      <w:pPr>
        <w:jc w:val="center"/>
        <w:rPr>
          <w:b/>
          <w:szCs w:val="24"/>
          <w:lang w:eastAsia="lt-LT"/>
        </w:rPr>
      </w:pPr>
    </w:p>
    <w:p w:rsidR="00106F60" w:rsidRDefault="00106F60" w:rsidP="00106F60">
      <w:pPr>
        <w:jc w:val="center"/>
        <w:rPr>
          <w:lang w:eastAsia="lt-LT"/>
        </w:rPr>
      </w:pPr>
    </w:p>
    <w:p w:rsidR="00106F60" w:rsidRDefault="00106F60" w:rsidP="00106F60">
      <w:pPr>
        <w:jc w:val="center"/>
        <w:rPr>
          <w:b/>
          <w:szCs w:val="24"/>
          <w:lang w:eastAsia="lt-LT"/>
        </w:rPr>
      </w:pPr>
      <w:r>
        <w:rPr>
          <w:b/>
          <w:szCs w:val="24"/>
          <w:lang w:eastAsia="lt-LT"/>
        </w:rPr>
        <w:t>I SKYRIUS</w:t>
      </w:r>
    </w:p>
    <w:p w:rsidR="00106F60" w:rsidRDefault="00106F60" w:rsidP="00106F60">
      <w:pPr>
        <w:jc w:val="center"/>
        <w:rPr>
          <w:b/>
          <w:szCs w:val="24"/>
          <w:lang w:eastAsia="lt-LT"/>
        </w:rPr>
      </w:pPr>
      <w:r>
        <w:rPr>
          <w:b/>
          <w:szCs w:val="24"/>
          <w:lang w:eastAsia="lt-LT"/>
        </w:rPr>
        <w:t>STRATEGINIO PLANO IR METINIO VEIKLOS PLANO ĮGYVENDINIMAS</w:t>
      </w:r>
    </w:p>
    <w:p w:rsidR="00106F60" w:rsidRDefault="00106F60" w:rsidP="00106F60">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106F60" w:rsidTr="009D01C5">
        <w:tc>
          <w:tcPr>
            <w:tcW w:w="9775" w:type="dxa"/>
          </w:tcPr>
          <w:p w:rsidR="00106F60" w:rsidRDefault="00106F60" w:rsidP="006F1809">
            <w:pPr>
              <w:spacing w:line="276" w:lineRule="auto"/>
              <w:jc w:val="both"/>
              <w:rPr>
                <w:szCs w:val="24"/>
                <w:lang w:eastAsia="lt-LT"/>
              </w:rPr>
            </w:pPr>
            <w:r>
              <w:rPr>
                <w:szCs w:val="24"/>
                <w:lang w:eastAsia="lt-LT"/>
              </w:rPr>
              <w:t xml:space="preserve">         </w:t>
            </w:r>
            <w:r w:rsidRPr="001E2FC4">
              <w:rPr>
                <w:szCs w:val="24"/>
                <w:lang w:eastAsia="lt-LT"/>
              </w:rPr>
              <w:t xml:space="preserve">Kauno suaugusiųjų </w:t>
            </w:r>
            <w:r>
              <w:rPr>
                <w:szCs w:val="24"/>
                <w:lang w:eastAsia="lt-LT"/>
              </w:rPr>
              <w:t xml:space="preserve">ir jaunimo </w:t>
            </w:r>
            <w:r w:rsidRPr="001E2FC4">
              <w:rPr>
                <w:szCs w:val="24"/>
                <w:lang w:eastAsia="lt-LT"/>
              </w:rPr>
              <w:t>mok</w:t>
            </w:r>
            <w:r>
              <w:rPr>
                <w:szCs w:val="24"/>
                <w:lang w:eastAsia="lt-LT"/>
              </w:rPr>
              <w:t>ymo centras, įgyvendindamas</w:t>
            </w:r>
            <w:r w:rsidRPr="001E2FC4">
              <w:rPr>
                <w:szCs w:val="24"/>
                <w:lang w:eastAsia="lt-LT"/>
              </w:rPr>
              <w:t xml:space="preserve"> </w:t>
            </w:r>
            <w:r>
              <w:rPr>
                <w:szCs w:val="24"/>
                <w:lang w:eastAsia="lt-LT"/>
              </w:rPr>
              <w:t>strateginio plano 2020</w:t>
            </w:r>
            <w:r w:rsidRPr="001E2FC4">
              <w:rPr>
                <w:szCs w:val="24"/>
                <w:lang w:eastAsia="lt-LT"/>
              </w:rPr>
              <w:t xml:space="preserve"> m. veiklos kryptis</w:t>
            </w:r>
            <w:r>
              <w:rPr>
                <w:szCs w:val="24"/>
                <w:lang w:eastAsia="lt-LT"/>
              </w:rPr>
              <w:t>,</w:t>
            </w:r>
            <w:r w:rsidRPr="001E2FC4">
              <w:rPr>
                <w:szCs w:val="24"/>
                <w:lang w:eastAsia="lt-LT"/>
              </w:rPr>
              <w:t xml:space="preserve"> buvo numatę</w:t>
            </w:r>
            <w:r>
              <w:rPr>
                <w:szCs w:val="24"/>
                <w:lang w:eastAsia="lt-LT"/>
              </w:rPr>
              <w:t>s</w:t>
            </w:r>
            <w:r w:rsidRPr="001E2FC4">
              <w:rPr>
                <w:szCs w:val="24"/>
                <w:lang w:eastAsia="lt-LT"/>
              </w:rPr>
              <w:t xml:space="preserve"> tokius metinius tikslus:</w:t>
            </w:r>
          </w:p>
          <w:p w:rsidR="00106F60" w:rsidRDefault="00106F60" w:rsidP="006F1809">
            <w:pPr>
              <w:spacing w:line="276" w:lineRule="auto"/>
              <w:ind w:right="282"/>
              <w:jc w:val="both"/>
              <w:rPr>
                <w:color w:val="00B050"/>
                <w:szCs w:val="24"/>
                <w:lang w:eastAsia="lt-LT"/>
              </w:rPr>
            </w:pPr>
            <w:r w:rsidRPr="00917CE6">
              <w:rPr>
                <w:b/>
                <w:bCs/>
                <w:szCs w:val="24"/>
                <w:lang w:eastAsia="lt-LT"/>
              </w:rPr>
              <w:t>1 tikslas –</w:t>
            </w:r>
            <w:r w:rsidRPr="00917CE6">
              <w:rPr>
                <w:color w:val="00B050"/>
                <w:szCs w:val="24"/>
                <w:lang w:eastAsia="lt-LT"/>
              </w:rPr>
              <w:t xml:space="preserve"> </w:t>
            </w:r>
            <w:r w:rsidRPr="001C2947">
              <w:rPr>
                <w:szCs w:val="24"/>
              </w:rPr>
              <w:t>Kuriant KSJMC draugišką mikroklimatą ir padedant prisitaikyti centro bendruomenėje įvairaus amžiaus žmonėms, išlaikyti esamus ir pritraukti naujų klientų.</w:t>
            </w:r>
          </w:p>
          <w:p w:rsidR="00106F60" w:rsidRPr="004D189E" w:rsidRDefault="00106F60" w:rsidP="006F1809">
            <w:pPr>
              <w:spacing w:line="276" w:lineRule="auto"/>
              <w:jc w:val="both"/>
              <w:rPr>
                <w:bCs/>
                <w:szCs w:val="24"/>
              </w:rPr>
            </w:pPr>
            <w:r>
              <w:rPr>
                <w:b/>
                <w:i/>
                <w:szCs w:val="24"/>
                <w:lang w:eastAsia="lt-LT"/>
              </w:rPr>
              <w:t>Įgyvendinim</w:t>
            </w:r>
            <w:r w:rsidRPr="00867ED2">
              <w:rPr>
                <w:b/>
                <w:i/>
                <w:szCs w:val="24"/>
                <w:lang w:eastAsia="lt-LT"/>
              </w:rPr>
              <w:t>as</w:t>
            </w:r>
            <w:r w:rsidRPr="00867ED2">
              <w:rPr>
                <w:i/>
                <w:szCs w:val="24"/>
                <w:lang w:eastAsia="lt-LT"/>
              </w:rPr>
              <w:t>:</w:t>
            </w:r>
            <w:r>
              <w:rPr>
                <w:szCs w:val="24"/>
                <w:lang w:eastAsia="lt-LT"/>
              </w:rPr>
              <w:t xml:space="preserve"> </w:t>
            </w:r>
            <w:r w:rsidR="000D457E">
              <w:rPr>
                <w:szCs w:val="24"/>
                <w:lang w:eastAsia="lt-LT"/>
              </w:rPr>
              <w:t>Pasiekti ir</w:t>
            </w:r>
            <w:r w:rsidRPr="00FD3B48">
              <w:rPr>
                <w:szCs w:val="24"/>
                <w:lang w:eastAsia="lt-LT"/>
              </w:rPr>
              <w:t xml:space="preserve"> viršyti </w:t>
            </w:r>
            <w:r w:rsidR="000D457E">
              <w:rPr>
                <w:szCs w:val="24"/>
                <w:lang w:eastAsia="lt-LT"/>
              </w:rPr>
              <w:t xml:space="preserve">mokinių didėjimo (11,14 proc.) ir neformalių veikų lankytojų (48 proc.) </w:t>
            </w:r>
            <w:r w:rsidRPr="00FD3B48">
              <w:rPr>
                <w:szCs w:val="24"/>
                <w:lang w:eastAsia="lt-LT"/>
              </w:rPr>
              <w:t>maksimalūs laukti rezul</w:t>
            </w:r>
            <w:r>
              <w:rPr>
                <w:szCs w:val="24"/>
                <w:lang w:eastAsia="lt-LT"/>
              </w:rPr>
              <w:t xml:space="preserve">tatai. </w:t>
            </w:r>
            <w:r w:rsidR="000D457E">
              <w:rPr>
                <w:szCs w:val="24"/>
                <w:lang w:eastAsia="lt-LT"/>
              </w:rPr>
              <w:t xml:space="preserve">Taip pat pasiektas maksimalus lauktas patyčių rodiklis. Apklausos duomenimis 81 proc. jaunimo klasių </w:t>
            </w:r>
            <w:r w:rsidRPr="00FD3B48">
              <w:rPr>
                <w:szCs w:val="24"/>
                <w:lang w:eastAsia="lt-LT"/>
              </w:rPr>
              <w:t xml:space="preserve">mokinių </w:t>
            </w:r>
            <w:r w:rsidR="004D189E">
              <w:rPr>
                <w:szCs w:val="24"/>
                <w:lang w:eastAsia="lt-LT"/>
              </w:rPr>
              <w:t>2020 m. Centre nepaty</w:t>
            </w:r>
            <w:r w:rsidR="000D457E">
              <w:rPr>
                <w:szCs w:val="24"/>
                <w:lang w:eastAsia="lt-LT"/>
              </w:rPr>
              <w:t>rė</w:t>
            </w:r>
            <w:r>
              <w:rPr>
                <w:szCs w:val="24"/>
                <w:lang w:eastAsia="lt-LT"/>
              </w:rPr>
              <w:t xml:space="preserve"> patyčių.</w:t>
            </w:r>
            <w:r w:rsidR="004D189E">
              <w:rPr>
                <w:szCs w:val="24"/>
                <w:lang w:eastAsia="lt-LT"/>
              </w:rPr>
              <w:t xml:space="preserve"> </w:t>
            </w:r>
            <w:r w:rsidR="004D189E">
              <w:rPr>
                <w:bCs/>
                <w:szCs w:val="24"/>
              </w:rPr>
              <w:t>Mokinių lankomumo rodiklis (lyginant II ir III trimestrų duomenis) taip pat viršijo lauktą rezultatą (27,8 proc.). Manome, jog tam įtakos turėjo karantino laikotarpiu patobulinta vertinimo sis</w:t>
            </w:r>
            <w:r w:rsidR="006F1809">
              <w:rPr>
                <w:bCs/>
                <w:szCs w:val="24"/>
              </w:rPr>
              <w:t>tema</w:t>
            </w:r>
            <w:r w:rsidR="004D189E">
              <w:rPr>
                <w:bCs/>
                <w:szCs w:val="24"/>
              </w:rPr>
              <w:t>.</w:t>
            </w:r>
          </w:p>
          <w:p w:rsidR="00106F60" w:rsidRDefault="00106F60" w:rsidP="006F1809">
            <w:pPr>
              <w:pStyle w:val="Betarp"/>
              <w:spacing w:line="276" w:lineRule="auto"/>
              <w:jc w:val="both"/>
              <w:rPr>
                <w:rFonts w:ascii="Times New Roman" w:hAnsi="Times New Roman" w:cs="Times New Roman"/>
                <w:sz w:val="24"/>
                <w:szCs w:val="24"/>
              </w:rPr>
            </w:pPr>
            <w:r w:rsidRPr="003D2366">
              <w:rPr>
                <w:rFonts w:ascii="Times New Roman" w:hAnsi="Times New Roman" w:cs="Times New Roman"/>
                <w:b/>
                <w:bCs/>
                <w:sz w:val="24"/>
                <w:szCs w:val="24"/>
                <w:lang w:eastAsia="lt-LT"/>
              </w:rPr>
              <w:t xml:space="preserve">2 tikslas - </w:t>
            </w:r>
            <w:r w:rsidRPr="003D2366">
              <w:rPr>
                <w:rFonts w:ascii="Times New Roman" w:hAnsi="Times New Roman" w:cs="Times New Roman"/>
                <w:sz w:val="24"/>
                <w:szCs w:val="24"/>
              </w:rPr>
              <w:t>Tobulinant</w:t>
            </w:r>
            <w:r w:rsidRPr="001C2947">
              <w:rPr>
                <w:rFonts w:ascii="Times New Roman" w:hAnsi="Times New Roman" w:cs="Times New Roman"/>
                <w:sz w:val="24"/>
                <w:szCs w:val="24"/>
              </w:rPr>
              <w:t xml:space="preserve"> edukacines aplinkas ir gerinant mokytojų kompetencijas specialiųjų poreikių mokinių ugdymo klausimais, efektyvinti </w:t>
            </w:r>
            <w:proofErr w:type="spellStart"/>
            <w:r w:rsidRPr="001C2947">
              <w:rPr>
                <w:rFonts w:ascii="Times New Roman" w:hAnsi="Times New Roman" w:cs="Times New Roman"/>
                <w:sz w:val="24"/>
                <w:szCs w:val="24"/>
              </w:rPr>
              <w:t>įtraukųjį</w:t>
            </w:r>
            <w:proofErr w:type="spellEnd"/>
            <w:r w:rsidRPr="001C2947">
              <w:rPr>
                <w:rFonts w:ascii="Times New Roman" w:hAnsi="Times New Roman" w:cs="Times New Roman"/>
                <w:sz w:val="24"/>
                <w:szCs w:val="24"/>
              </w:rPr>
              <w:t xml:space="preserve"> ugdymą.</w:t>
            </w:r>
          </w:p>
          <w:p w:rsidR="00106F60" w:rsidRDefault="00106F60" w:rsidP="006F1809">
            <w:pPr>
              <w:spacing w:line="276" w:lineRule="auto"/>
              <w:jc w:val="both"/>
              <w:rPr>
                <w:i/>
                <w:szCs w:val="24"/>
                <w:lang w:eastAsia="lt-LT"/>
              </w:rPr>
            </w:pPr>
            <w:r>
              <w:rPr>
                <w:b/>
                <w:i/>
                <w:szCs w:val="24"/>
                <w:lang w:eastAsia="lt-LT"/>
              </w:rPr>
              <w:t>Įgyvendinim</w:t>
            </w:r>
            <w:r w:rsidRPr="00867ED2">
              <w:rPr>
                <w:b/>
                <w:i/>
                <w:szCs w:val="24"/>
                <w:lang w:eastAsia="lt-LT"/>
              </w:rPr>
              <w:t>as</w:t>
            </w:r>
            <w:r w:rsidRPr="00867ED2">
              <w:rPr>
                <w:i/>
                <w:szCs w:val="24"/>
                <w:lang w:eastAsia="lt-LT"/>
              </w:rPr>
              <w:t>:</w:t>
            </w:r>
            <w:r>
              <w:rPr>
                <w:szCs w:val="24"/>
                <w:lang w:eastAsia="lt-LT"/>
              </w:rPr>
              <w:t xml:space="preserve"> </w:t>
            </w:r>
            <w:r w:rsidRPr="00FD3B48">
              <w:rPr>
                <w:szCs w:val="24"/>
                <w:lang w:eastAsia="lt-LT"/>
              </w:rPr>
              <w:t>Šio tikslo pirmasis</w:t>
            </w:r>
            <w:r w:rsidR="007665E0">
              <w:rPr>
                <w:szCs w:val="24"/>
                <w:lang w:eastAsia="lt-LT"/>
              </w:rPr>
              <w:t xml:space="preserve"> lauktas minimalus rezultatas pasiektas (5,28 proc.). Kiekvienais mokslo metais Centre</w:t>
            </w:r>
            <w:r w:rsidRPr="00FD3B48">
              <w:rPr>
                <w:szCs w:val="24"/>
                <w:lang w:eastAsia="lt-LT"/>
              </w:rPr>
              <w:t xml:space="preserve"> skiriamas didelis dėmesys </w:t>
            </w:r>
            <w:r w:rsidR="007665E0">
              <w:rPr>
                <w:szCs w:val="24"/>
                <w:lang w:eastAsia="lt-LT"/>
              </w:rPr>
              <w:t>SUP mokinių ugdymui ir jų adaptacijai bendruomenėje</w:t>
            </w:r>
            <w:r w:rsidRPr="00FD3B48">
              <w:rPr>
                <w:szCs w:val="24"/>
                <w:lang w:eastAsia="lt-LT"/>
              </w:rPr>
              <w:t xml:space="preserve">. Pasiektas </w:t>
            </w:r>
            <w:r w:rsidR="007665E0">
              <w:rPr>
                <w:szCs w:val="24"/>
                <w:lang w:eastAsia="lt-LT"/>
              </w:rPr>
              <w:t xml:space="preserve">ir viršytas </w:t>
            </w:r>
            <w:r w:rsidRPr="00FD3B48">
              <w:rPr>
                <w:szCs w:val="24"/>
                <w:lang w:eastAsia="lt-LT"/>
              </w:rPr>
              <w:t>maksimalus antrasis lauktas</w:t>
            </w:r>
            <w:r w:rsidR="007665E0">
              <w:rPr>
                <w:szCs w:val="24"/>
                <w:lang w:eastAsia="lt-LT"/>
              </w:rPr>
              <w:t xml:space="preserve"> rezultatas – 68 proc. mokytojų tobulino savo darbo su SUP mokiniais kompetencijas</w:t>
            </w:r>
            <w:r w:rsidRPr="00FD3B48">
              <w:rPr>
                <w:szCs w:val="24"/>
                <w:lang w:eastAsia="lt-LT"/>
              </w:rPr>
              <w:t>.</w:t>
            </w:r>
          </w:p>
          <w:p w:rsidR="00106F60" w:rsidRPr="00917CE6" w:rsidRDefault="00106F60" w:rsidP="006F1809">
            <w:pPr>
              <w:spacing w:line="276" w:lineRule="auto"/>
              <w:jc w:val="both"/>
              <w:rPr>
                <w:szCs w:val="24"/>
                <w:lang w:eastAsia="lt-LT"/>
              </w:rPr>
            </w:pPr>
            <w:r w:rsidRPr="00917CE6">
              <w:rPr>
                <w:b/>
                <w:bCs/>
                <w:szCs w:val="24"/>
                <w:lang w:eastAsia="lt-LT"/>
              </w:rPr>
              <w:t xml:space="preserve">3 tikslas - </w:t>
            </w:r>
            <w:r w:rsidR="003D2366" w:rsidRPr="001C2947">
              <w:rPr>
                <w:szCs w:val="24"/>
              </w:rPr>
              <w:t xml:space="preserve">Remiantis geros mokyklos koncepcija, diegiant edukacines naujoves, </w:t>
            </w:r>
            <w:r w:rsidR="003D2366" w:rsidRPr="00E41A3E">
              <w:rPr>
                <w:szCs w:val="24"/>
              </w:rPr>
              <w:t>užtikrinti ugdymo kokybę</w:t>
            </w:r>
            <w:r w:rsidR="003D2366">
              <w:rPr>
                <w:szCs w:val="24"/>
              </w:rPr>
              <w:t xml:space="preserve"> ir </w:t>
            </w:r>
            <w:r w:rsidR="003D2366" w:rsidRPr="001C2947">
              <w:rPr>
                <w:szCs w:val="24"/>
              </w:rPr>
              <w:t>siekti kiekvieno mokinio asmeninės pažangos.</w:t>
            </w:r>
          </w:p>
          <w:p w:rsidR="009B2CE9" w:rsidRDefault="00106F60" w:rsidP="006F1809">
            <w:pPr>
              <w:spacing w:line="276" w:lineRule="auto"/>
              <w:jc w:val="both"/>
              <w:rPr>
                <w:bCs/>
                <w:szCs w:val="24"/>
              </w:rPr>
            </w:pPr>
            <w:r>
              <w:rPr>
                <w:b/>
                <w:i/>
                <w:szCs w:val="24"/>
                <w:lang w:eastAsia="lt-LT"/>
              </w:rPr>
              <w:t>Įgyvendinim</w:t>
            </w:r>
            <w:r w:rsidRPr="00867ED2">
              <w:rPr>
                <w:b/>
                <w:i/>
                <w:szCs w:val="24"/>
                <w:lang w:eastAsia="lt-LT"/>
              </w:rPr>
              <w:t>as</w:t>
            </w:r>
            <w:r w:rsidRPr="00867ED2">
              <w:rPr>
                <w:i/>
                <w:szCs w:val="24"/>
                <w:lang w:eastAsia="lt-LT"/>
              </w:rPr>
              <w:t>:</w:t>
            </w:r>
            <w:r>
              <w:rPr>
                <w:bCs/>
                <w:szCs w:val="24"/>
              </w:rPr>
              <w:t xml:space="preserve"> </w:t>
            </w:r>
            <w:r w:rsidR="009B2CE9">
              <w:rPr>
                <w:bCs/>
                <w:szCs w:val="24"/>
              </w:rPr>
              <w:t>2020 m. nevyko PUPP ir NMPP, todėl šie rodikliai</w:t>
            </w:r>
            <w:r w:rsidR="007665E0">
              <w:rPr>
                <w:bCs/>
                <w:szCs w:val="24"/>
              </w:rPr>
              <w:t xml:space="preserve"> nevertinami. Lietuvių k. VBE rodiklio</w:t>
            </w:r>
            <w:r w:rsidR="009B2CE9">
              <w:rPr>
                <w:bCs/>
                <w:szCs w:val="24"/>
              </w:rPr>
              <w:t xml:space="preserve"> pasiektas ir viršytas minimalus</w:t>
            </w:r>
            <w:r w:rsidR="00F3431E">
              <w:rPr>
                <w:bCs/>
                <w:szCs w:val="24"/>
              </w:rPr>
              <w:t xml:space="preserve"> (20,83 proc.)</w:t>
            </w:r>
            <w:r w:rsidR="009B2CE9">
              <w:rPr>
                <w:bCs/>
                <w:szCs w:val="24"/>
              </w:rPr>
              <w:t xml:space="preserve">, o mokinių, </w:t>
            </w:r>
            <w:r w:rsidR="009B2CE9">
              <w:t>įgijusiųjų</w:t>
            </w:r>
            <w:r w:rsidR="009B2CE9" w:rsidRPr="001C2947">
              <w:t xml:space="preserve"> pagrindinį</w:t>
            </w:r>
            <w:r w:rsidR="009B2CE9">
              <w:t xml:space="preserve"> išsilavinimą</w:t>
            </w:r>
            <w:r w:rsidR="00F3431E">
              <w:t xml:space="preserve"> (70,42 proc.)</w:t>
            </w:r>
            <w:r w:rsidR="009B2CE9">
              <w:t>, ir vidurinį</w:t>
            </w:r>
            <w:r w:rsidR="009B2CE9" w:rsidRPr="001C2947">
              <w:t xml:space="preserve"> išsilavinimą</w:t>
            </w:r>
            <w:r w:rsidR="009B2CE9">
              <w:t xml:space="preserve"> įgijusių</w:t>
            </w:r>
            <w:r w:rsidR="009B2CE9">
              <w:rPr>
                <w:bCs/>
                <w:szCs w:val="24"/>
              </w:rPr>
              <w:t xml:space="preserve"> </w:t>
            </w:r>
            <w:r w:rsidR="00F3431E">
              <w:rPr>
                <w:bCs/>
                <w:szCs w:val="24"/>
              </w:rPr>
              <w:t>abiturientų (82,80 proc.)</w:t>
            </w:r>
            <w:r w:rsidR="007665E0">
              <w:rPr>
                <w:bCs/>
                <w:szCs w:val="24"/>
              </w:rPr>
              <w:t xml:space="preserve"> rodiklis viršijo</w:t>
            </w:r>
            <w:r w:rsidR="009B2CE9">
              <w:rPr>
                <w:bCs/>
                <w:szCs w:val="24"/>
              </w:rPr>
              <w:t xml:space="preserve"> maksimalų lauktą rezultatą.</w:t>
            </w:r>
          </w:p>
          <w:p w:rsidR="00DE2A19" w:rsidRDefault="00106F60" w:rsidP="006F1809">
            <w:pPr>
              <w:spacing w:line="276" w:lineRule="auto"/>
              <w:jc w:val="both"/>
              <w:rPr>
                <w:rFonts w:eastAsia="Calibri"/>
              </w:rPr>
            </w:pPr>
            <w:r w:rsidRPr="00917CE6">
              <w:rPr>
                <w:b/>
                <w:bCs/>
                <w:szCs w:val="24"/>
                <w:lang w:eastAsia="lt-LT"/>
              </w:rPr>
              <w:t xml:space="preserve">4 tikslas - </w:t>
            </w:r>
            <w:r w:rsidR="00DE2A19" w:rsidRPr="001C2947">
              <w:rPr>
                <w:rFonts w:eastAsia="Calibri"/>
              </w:rPr>
              <w:t>Įgyvendinant mokslo paskirties pastato architektūrinės dalies kapitalinio remonto projektus,</w:t>
            </w:r>
            <w:r w:rsidR="00DE2A19" w:rsidRPr="001C2947">
              <w:t xml:space="preserve"> vadovaujantis rangovo sudarytu kalendoriniu darbų grafiku 2020 metams,</w:t>
            </w:r>
            <w:r w:rsidR="00DE2A19" w:rsidRPr="001C2947">
              <w:rPr>
                <w:rFonts w:eastAsia="Calibri"/>
              </w:rPr>
              <w:t xml:space="preserve"> kurti estetišką ir funkcionalią aplinką KSJMC bendruomenei.</w:t>
            </w:r>
          </w:p>
          <w:p w:rsidR="00106F60" w:rsidRDefault="00106F60" w:rsidP="006F1809">
            <w:pPr>
              <w:spacing w:line="276" w:lineRule="auto"/>
              <w:jc w:val="both"/>
              <w:rPr>
                <w:szCs w:val="24"/>
                <w:lang w:eastAsia="lt-LT"/>
              </w:rPr>
            </w:pPr>
            <w:r>
              <w:rPr>
                <w:b/>
                <w:i/>
                <w:szCs w:val="24"/>
                <w:lang w:eastAsia="lt-LT"/>
              </w:rPr>
              <w:t>Įgyvendinim</w:t>
            </w:r>
            <w:r w:rsidRPr="00867ED2">
              <w:rPr>
                <w:b/>
                <w:i/>
                <w:szCs w:val="24"/>
                <w:lang w:eastAsia="lt-LT"/>
              </w:rPr>
              <w:t>as</w:t>
            </w:r>
            <w:r w:rsidRPr="00867ED2">
              <w:rPr>
                <w:i/>
                <w:szCs w:val="24"/>
                <w:lang w:eastAsia="lt-LT"/>
              </w:rPr>
              <w:t>:</w:t>
            </w:r>
            <w:r>
              <w:rPr>
                <w:bCs/>
                <w:szCs w:val="24"/>
              </w:rPr>
              <w:t xml:space="preserve"> </w:t>
            </w:r>
            <w:r w:rsidR="00765A8A" w:rsidRPr="005F7EC0">
              <w:rPr>
                <w:szCs w:val="24"/>
                <w:lang w:eastAsia="lt-LT"/>
              </w:rPr>
              <w:t>Kauno suaugusiųjų ir jaunimo mokymo centre pagal pastato kapitalinio remonto kalendorinį darbų grafiką 2020 metams buvo suplanuota atlikti – konstrukcijų įrengimo darbus (ŽN keltuvas, rūsių įrengimas),</w:t>
            </w:r>
            <w:r w:rsidR="00765A8A">
              <w:rPr>
                <w:szCs w:val="24"/>
                <w:lang w:eastAsia="lt-LT"/>
              </w:rPr>
              <w:t xml:space="preserve"> pertvarų montavimą, grindų</w:t>
            </w:r>
            <w:r w:rsidR="00765A8A" w:rsidRPr="005F7EC0">
              <w:rPr>
                <w:szCs w:val="24"/>
                <w:lang w:eastAsia="lt-LT"/>
              </w:rPr>
              <w:t xml:space="preserve"> išlyginamųjų sluoksnių įrengimo, lubų apdailos darbus, lauko, vidaus durų įrengimo darbus, medinių langų ardymo ir įrengimo darbus, fasado apdailą, vandentiekio ir nuotekų tinklų, elektrotechnikos darbus. ŽN keltuvas neįrengtas, rūsiuose tik panaikintos pagilintos patalpos, visiškai nepradėti fasado remonto darbai, bet </w:t>
            </w:r>
            <w:r w:rsidR="00765A8A" w:rsidRPr="00765A8A">
              <w:rPr>
                <w:i/>
                <w:szCs w:val="24"/>
                <w:lang w:eastAsia="lt-LT"/>
              </w:rPr>
              <w:t>įgyvendinti nenumatyti</w:t>
            </w:r>
            <w:r w:rsidR="00765A8A">
              <w:rPr>
                <w:szCs w:val="24"/>
                <w:lang w:eastAsia="lt-LT"/>
              </w:rPr>
              <w:t xml:space="preserve"> šildymo sistemos darbai. D</w:t>
            </w:r>
            <w:r w:rsidR="00765A8A" w:rsidRPr="005F7EC0">
              <w:rPr>
                <w:szCs w:val="24"/>
                <w:lang w:eastAsia="lt-LT"/>
              </w:rPr>
              <w:t>arbai įgyvendint</w:t>
            </w:r>
            <w:r w:rsidR="00A42A59">
              <w:rPr>
                <w:szCs w:val="24"/>
                <w:lang w:eastAsia="lt-LT"/>
              </w:rPr>
              <w:t>i 60 proc., nes jie nepilnai</w:t>
            </w:r>
            <w:r w:rsidR="00765A8A" w:rsidRPr="005F7EC0">
              <w:rPr>
                <w:szCs w:val="24"/>
                <w:lang w:eastAsia="lt-LT"/>
              </w:rPr>
              <w:t xml:space="preserve"> atlikti pastate 1-3 aukštuose b</w:t>
            </w:r>
            <w:r w:rsidR="00765A8A">
              <w:rPr>
                <w:szCs w:val="24"/>
                <w:lang w:eastAsia="lt-LT"/>
              </w:rPr>
              <w:t>ei visai neatlikti rūsiuose. Į</w:t>
            </w:r>
            <w:r w:rsidR="00765A8A" w:rsidRPr="005F7EC0">
              <w:rPr>
                <w:szCs w:val="24"/>
                <w:lang w:eastAsia="lt-LT"/>
              </w:rPr>
              <w:t xml:space="preserve">gyvendinti </w:t>
            </w:r>
            <w:r w:rsidR="00765A8A">
              <w:rPr>
                <w:szCs w:val="24"/>
                <w:lang w:eastAsia="lt-LT"/>
              </w:rPr>
              <w:t xml:space="preserve">ne </w:t>
            </w:r>
            <w:r w:rsidR="00765A8A" w:rsidRPr="005F7EC0">
              <w:rPr>
                <w:szCs w:val="24"/>
                <w:lang w:eastAsia="lt-LT"/>
              </w:rPr>
              <w:t>visi suplanuoti darbai, nes atsirado papildomų, nenumatytų techniniame projekte darbų.</w:t>
            </w:r>
          </w:p>
        </w:tc>
      </w:tr>
    </w:tbl>
    <w:p w:rsidR="00106F60" w:rsidRDefault="00106F60" w:rsidP="00106F60">
      <w:pPr>
        <w:jc w:val="center"/>
        <w:rPr>
          <w:b/>
          <w:lang w:eastAsia="lt-LT"/>
        </w:rPr>
      </w:pPr>
    </w:p>
    <w:p w:rsidR="00106F60" w:rsidRDefault="00106F60" w:rsidP="00106F60">
      <w:pPr>
        <w:jc w:val="center"/>
        <w:rPr>
          <w:b/>
          <w:szCs w:val="24"/>
          <w:lang w:eastAsia="lt-LT"/>
        </w:rPr>
      </w:pPr>
      <w:r>
        <w:rPr>
          <w:b/>
          <w:szCs w:val="24"/>
          <w:lang w:eastAsia="lt-LT"/>
        </w:rPr>
        <w:t>II SKYRIUS</w:t>
      </w:r>
    </w:p>
    <w:p w:rsidR="00106F60" w:rsidRDefault="00106F60" w:rsidP="00106F60">
      <w:pPr>
        <w:jc w:val="center"/>
        <w:rPr>
          <w:b/>
          <w:szCs w:val="24"/>
          <w:lang w:eastAsia="lt-LT"/>
        </w:rPr>
      </w:pPr>
      <w:r>
        <w:rPr>
          <w:b/>
          <w:szCs w:val="24"/>
          <w:lang w:eastAsia="lt-LT"/>
        </w:rPr>
        <w:t>METŲ VEIKLOS UŽDUOTYS, REZULTATAI IR RODIKLIAI</w:t>
      </w:r>
    </w:p>
    <w:p w:rsidR="00106F60" w:rsidRDefault="00106F60" w:rsidP="00106F60">
      <w:pPr>
        <w:jc w:val="center"/>
        <w:rPr>
          <w:lang w:eastAsia="lt-LT"/>
        </w:rPr>
      </w:pPr>
    </w:p>
    <w:p w:rsidR="00106F60" w:rsidRDefault="00106F60" w:rsidP="00106F60">
      <w:pPr>
        <w:tabs>
          <w:tab w:val="left" w:pos="284"/>
        </w:tabs>
        <w:rPr>
          <w:b/>
          <w:szCs w:val="24"/>
          <w:lang w:eastAsia="lt-LT"/>
        </w:rPr>
      </w:pPr>
      <w:r>
        <w:rPr>
          <w:b/>
          <w:szCs w:val="24"/>
          <w:lang w:eastAsia="lt-LT"/>
        </w:rPr>
        <w:t>1.</w:t>
      </w:r>
      <w:r>
        <w:rPr>
          <w:b/>
          <w:szCs w:val="24"/>
          <w:lang w:eastAsia="lt-LT"/>
        </w:rPr>
        <w:tab/>
        <w:t>Pagrindiniai praėjusių metų veiklos rezultatai</w:t>
      </w:r>
    </w:p>
    <w:p w:rsidR="00A42A59" w:rsidRDefault="00A42A59" w:rsidP="00106F60">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106F60" w:rsidTr="009D01C5">
        <w:tc>
          <w:tcPr>
            <w:tcW w:w="2268"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 w:val="22"/>
                <w:szCs w:val="22"/>
                <w:lang w:eastAsia="lt-LT"/>
              </w:rPr>
            </w:pPr>
            <w:r>
              <w:rPr>
                <w:sz w:val="22"/>
                <w:szCs w:val="22"/>
                <w:lang w:eastAsia="lt-LT"/>
              </w:rPr>
              <w:t>Pasiekti rezultatai ir jų rodikliai</w:t>
            </w:r>
          </w:p>
        </w:tc>
      </w:tr>
      <w:tr w:rsidR="00106F60" w:rsidTr="009D01C5">
        <w:tc>
          <w:tcPr>
            <w:tcW w:w="2268" w:type="dxa"/>
            <w:vMerge w:val="restart"/>
            <w:tcBorders>
              <w:top w:val="single" w:sz="4" w:space="0" w:color="auto"/>
              <w:left w:val="single" w:sz="4" w:space="0" w:color="auto"/>
              <w:right w:val="single" w:sz="4" w:space="0" w:color="auto"/>
            </w:tcBorders>
            <w:hideMark/>
          </w:tcPr>
          <w:p w:rsidR="00106F60" w:rsidRPr="00E3287E" w:rsidRDefault="00106F60" w:rsidP="009D01C5">
            <w:pPr>
              <w:spacing w:line="276" w:lineRule="auto"/>
              <w:jc w:val="both"/>
              <w:rPr>
                <w:szCs w:val="24"/>
                <w:lang w:eastAsia="lt-LT"/>
              </w:rPr>
            </w:pPr>
            <w:r>
              <w:rPr>
                <w:szCs w:val="24"/>
                <w:lang w:eastAsia="lt-LT"/>
              </w:rPr>
              <w:t>1</w:t>
            </w:r>
            <w:r w:rsidRPr="00E3287E">
              <w:rPr>
                <w:szCs w:val="24"/>
                <w:lang w:eastAsia="lt-LT"/>
              </w:rPr>
              <w:t>.1.</w:t>
            </w:r>
            <w:r>
              <w:rPr>
                <w:szCs w:val="24"/>
                <w:lang w:eastAsia="lt-LT"/>
              </w:rPr>
              <w:t xml:space="preserve"> </w:t>
            </w:r>
            <w:r w:rsidRPr="00C816F6">
              <w:rPr>
                <w:szCs w:val="24"/>
                <w:lang w:eastAsia="lt-LT"/>
              </w:rPr>
              <w:t>Užtikrinti gerus ugdymo(</w:t>
            </w:r>
            <w:proofErr w:type="spellStart"/>
            <w:r w:rsidRPr="00C816F6">
              <w:rPr>
                <w:szCs w:val="24"/>
                <w:lang w:eastAsia="lt-LT"/>
              </w:rPr>
              <w:t>si</w:t>
            </w:r>
            <w:proofErr w:type="spellEnd"/>
            <w:r w:rsidRPr="00C816F6">
              <w:rPr>
                <w:szCs w:val="24"/>
                <w:lang w:eastAsia="lt-LT"/>
              </w:rPr>
              <w:t>) rezultatus</w:t>
            </w:r>
            <w:r>
              <w:rPr>
                <w:szCs w:val="24"/>
                <w:lang w:eastAsia="lt-LT"/>
              </w:rPr>
              <w:t>, siekiant asmeninės kie</w:t>
            </w:r>
            <w:r w:rsidR="00FD32E6">
              <w:rPr>
                <w:szCs w:val="24"/>
                <w:lang w:eastAsia="lt-LT"/>
              </w:rPr>
              <w:t>kvieno besimokančiojo pažangos.</w:t>
            </w:r>
          </w:p>
        </w:tc>
        <w:tc>
          <w:tcPr>
            <w:tcW w:w="2127" w:type="dxa"/>
            <w:vMerge w:val="restart"/>
            <w:tcBorders>
              <w:top w:val="single" w:sz="4" w:space="0" w:color="auto"/>
              <w:left w:val="single" w:sz="4" w:space="0" w:color="auto"/>
              <w:right w:val="single" w:sz="4" w:space="0" w:color="auto"/>
            </w:tcBorders>
          </w:tcPr>
          <w:p w:rsidR="00106F60" w:rsidRPr="00E3287E" w:rsidRDefault="00106F60" w:rsidP="009D01C5">
            <w:pPr>
              <w:spacing w:line="276" w:lineRule="auto"/>
              <w:jc w:val="both"/>
              <w:rPr>
                <w:szCs w:val="24"/>
                <w:lang w:eastAsia="lt-LT"/>
              </w:rPr>
            </w:pPr>
            <w:r w:rsidRPr="009B28F3">
              <w:rPr>
                <w:szCs w:val="24"/>
                <w:lang w:eastAsia="lt-LT"/>
              </w:rPr>
              <w:t>Gerėjantys mokinių mokymosi re</w:t>
            </w:r>
            <w:r w:rsidR="00FD32E6">
              <w:rPr>
                <w:szCs w:val="24"/>
                <w:lang w:eastAsia="lt-LT"/>
              </w:rPr>
              <w:t>zultatai.</w:t>
            </w:r>
          </w:p>
        </w:tc>
        <w:tc>
          <w:tcPr>
            <w:tcW w:w="3005" w:type="dxa"/>
            <w:tcBorders>
              <w:top w:val="single" w:sz="4" w:space="0" w:color="auto"/>
              <w:left w:val="single" w:sz="4" w:space="0" w:color="auto"/>
              <w:bottom w:val="single" w:sz="4" w:space="0" w:color="auto"/>
              <w:right w:val="single" w:sz="4" w:space="0" w:color="auto"/>
            </w:tcBorders>
          </w:tcPr>
          <w:p w:rsidR="00106F60" w:rsidRPr="00E3287E" w:rsidRDefault="00106F60" w:rsidP="009D01C5">
            <w:pPr>
              <w:spacing w:line="276" w:lineRule="auto"/>
              <w:jc w:val="both"/>
              <w:rPr>
                <w:szCs w:val="24"/>
                <w:lang w:eastAsia="lt-LT"/>
              </w:rPr>
            </w:pPr>
            <w:r w:rsidRPr="009B28F3">
              <w:rPr>
                <w:szCs w:val="24"/>
                <w:lang w:eastAsia="lt-LT"/>
              </w:rPr>
              <w:t>20 proc. abiturientų, pasirinkusių laikyti lietuvių kalbos valstybinį brandos egzaminą, gaus ne m</w:t>
            </w:r>
            <w:r w:rsidR="00FD32E6">
              <w:rPr>
                <w:szCs w:val="24"/>
                <w:lang w:eastAsia="lt-LT"/>
              </w:rPr>
              <w:t>ažesnį nei 36 balai įvertinimą.</w:t>
            </w:r>
          </w:p>
        </w:tc>
        <w:tc>
          <w:tcPr>
            <w:tcW w:w="1985" w:type="dxa"/>
            <w:tcBorders>
              <w:top w:val="single" w:sz="4" w:space="0" w:color="auto"/>
              <w:left w:val="single" w:sz="4" w:space="0" w:color="auto"/>
              <w:bottom w:val="single" w:sz="4" w:space="0" w:color="auto"/>
              <w:right w:val="single" w:sz="4" w:space="0" w:color="auto"/>
            </w:tcBorders>
          </w:tcPr>
          <w:p w:rsidR="00106F60" w:rsidRDefault="00106F60" w:rsidP="009D01C5">
            <w:pPr>
              <w:spacing w:line="276" w:lineRule="auto"/>
              <w:rPr>
                <w:szCs w:val="24"/>
                <w:lang w:eastAsia="lt-LT"/>
              </w:rPr>
            </w:pPr>
            <w:r w:rsidRPr="00833ABB">
              <w:rPr>
                <w:szCs w:val="24"/>
                <w:lang w:eastAsia="lt-LT"/>
              </w:rPr>
              <w:t>20,83 proc. abiturientų, pasirinkusių laikyti lietuvių kalbos valstybinį brandos egzaminą, gavo ne mažesnį nei 36 balai įvertinimą.</w:t>
            </w:r>
          </w:p>
        </w:tc>
      </w:tr>
      <w:tr w:rsidR="00106F60" w:rsidTr="009D01C5">
        <w:tc>
          <w:tcPr>
            <w:tcW w:w="2268" w:type="dxa"/>
            <w:vMerge/>
            <w:tcBorders>
              <w:left w:val="single" w:sz="4" w:space="0" w:color="auto"/>
              <w:right w:val="single" w:sz="4" w:space="0" w:color="auto"/>
            </w:tcBorders>
          </w:tcPr>
          <w:p w:rsidR="00106F60" w:rsidRDefault="00106F60" w:rsidP="009D01C5">
            <w:pPr>
              <w:spacing w:line="276" w:lineRule="auto"/>
              <w:jc w:val="both"/>
              <w:rPr>
                <w:szCs w:val="24"/>
                <w:lang w:eastAsia="lt-LT"/>
              </w:rPr>
            </w:pPr>
          </w:p>
        </w:tc>
        <w:tc>
          <w:tcPr>
            <w:tcW w:w="2127" w:type="dxa"/>
            <w:vMerge/>
            <w:tcBorders>
              <w:left w:val="single" w:sz="4" w:space="0" w:color="auto"/>
              <w:right w:val="single" w:sz="4" w:space="0" w:color="auto"/>
            </w:tcBorders>
          </w:tcPr>
          <w:p w:rsidR="00106F60" w:rsidRPr="009B28F3" w:rsidRDefault="00106F60"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r w:rsidRPr="009B28F3">
              <w:rPr>
                <w:szCs w:val="24"/>
                <w:lang w:eastAsia="lt-LT"/>
              </w:rPr>
              <w:t xml:space="preserve">5 proc. dešimtos klasės mokinių, laikančių PUPP, rezultatas </w:t>
            </w:r>
            <w:r w:rsidR="00FD32E6">
              <w:rPr>
                <w:szCs w:val="24"/>
                <w:lang w:eastAsia="lt-LT"/>
              </w:rPr>
              <w:t xml:space="preserve">bus ne mažesnis nei 7-10 balų. </w:t>
            </w:r>
          </w:p>
        </w:tc>
        <w:tc>
          <w:tcPr>
            <w:tcW w:w="1985" w:type="dxa"/>
            <w:tcBorders>
              <w:top w:val="single" w:sz="4" w:space="0" w:color="auto"/>
              <w:left w:val="single" w:sz="4" w:space="0" w:color="auto"/>
              <w:bottom w:val="single" w:sz="4" w:space="0" w:color="auto"/>
              <w:right w:val="single" w:sz="4" w:space="0" w:color="auto"/>
            </w:tcBorders>
          </w:tcPr>
          <w:p w:rsidR="00106F60" w:rsidRPr="00833ABB" w:rsidRDefault="00106F60" w:rsidP="009D01C5">
            <w:pPr>
              <w:rPr>
                <w:szCs w:val="24"/>
                <w:lang w:eastAsia="lt-LT"/>
              </w:rPr>
            </w:pPr>
            <w:r>
              <w:rPr>
                <w:szCs w:val="24"/>
                <w:lang w:eastAsia="lt-LT"/>
              </w:rPr>
              <w:t>PUPP nevyko.</w:t>
            </w:r>
          </w:p>
        </w:tc>
      </w:tr>
      <w:tr w:rsidR="00106F60" w:rsidTr="009D01C5">
        <w:tc>
          <w:tcPr>
            <w:tcW w:w="2268" w:type="dxa"/>
            <w:vMerge/>
            <w:tcBorders>
              <w:left w:val="single" w:sz="4" w:space="0" w:color="auto"/>
              <w:right w:val="single" w:sz="4" w:space="0" w:color="auto"/>
            </w:tcBorders>
          </w:tcPr>
          <w:p w:rsidR="00106F60" w:rsidRDefault="00106F60" w:rsidP="009D01C5">
            <w:pPr>
              <w:spacing w:line="276" w:lineRule="auto"/>
              <w:jc w:val="both"/>
              <w:rPr>
                <w:szCs w:val="24"/>
                <w:lang w:eastAsia="lt-LT"/>
              </w:rPr>
            </w:pPr>
          </w:p>
        </w:tc>
        <w:tc>
          <w:tcPr>
            <w:tcW w:w="2127" w:type="dxa"/>
            <w:vMerge/>
            <w:tcBorders>
              <w:left w:val="single" w:sz="4" w:space="0" w:color="auto"/>
              <w:right w:val="single" w:sz="4" w:space="0" w:color="auto"/>
            </w:tcBorders>
          </w:tcPr>
          <w:p w:rsidR="00106F60" w:rsidRPr="009B28F3" w:rsidRDefault="00106F60"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r w:rsidRPr="009B28F3">
              <w:rPr>
                <w:szCs w:val="24"/>
                <w:lang w:eastAsia="lt-LT"/>
              </w:rPr>
              <w:t>40 proc. mokini</w:t>
            </w:r>
            <w:r w:rsidR="00FD32E6">
              <w:rPr>
                <w:szCs w:val="24"/>
                <w:lang w:eastAsia="lt-LT"/>
              </w:rPr>
              <w:t>ų įgis pagrindinį išsilavinimą.</w:t>
            </w:r>
          </w:p>
        </w:tc>
        <w:tc>
          <w:tcPr>
            <w:tcW w:w="1985" w:type="dxa"/>
            <w:tcBorders>
              <w:top w:val="single" w:sz="4" w:space="0" w:color="auto"/>
              <w:left w:val="single" w:sz="4" w:space="0" w:color="auto"/>
              <w:bottom w:val="single" w:sz="4" w:space="0" w:color="auto"/>
              <w:right w:val="single" w:sz="4" w:space="0" w:color="auto"/>
            </w:tcBorders>
            <w:vAlign w:val="center"/>
          </w:tcPr>
          <w:p w:rsidR="00106F60" w:rsidRPr="00833ABB" w:rsidRDefault="00106F60" w:rsidP="009D01C5">
            <w:pPr>
              <w:spacing w:line="276" w:lineRule="auto"/>
              <w:rPr>
                <w:szCs w:val="24"/>
                <w:lang w:eastAsia="lt-LT"/>
              </w:rPr>
            </w:pPr>
            <w:r w:rsidRPr="00833ABB">
              <w:rPr>
                <w:szCs w:val="24"/>
                <w:lang w:eastAsia="lt-LT"/>
              </w:rPr>
              <w:t>70,42 proc. mokinių įgijo pagrindinį išsilavinimą.</w:t>
            </w:r>
          </w:p>
        </w:tc>
      </w:tr>
      <w:tr w:rsidR="00106F60" w:rsidTr="009D01C5">
        <w:tc>
          <w:tcPr>
            <w:tcW w:w="2268" w:type="dxa"/>
            <w:vMerge/>
            <w:tcBorders>
              <w:left w:val="single" w:sz="4" w:space="0" w:color="auto"/>
              <w:right w:val="single" w:sz="4" w:space="0" w:color="auto"/>
            </w:tcBorders>
          </w:tcPr>
          <w:p w:rsidR="00106F60" w:rsidRDefault="00106F60" w:rsidP="009D01C5">
            <w:pPr>
              <w:spacing w:line="276" w:lineRule="auto"/>
              <w:jc w:val="both"/>
              <w:rPr>
                <w:szCs w:val="24"/>
                <w:lang w:eastAsia="lt-LT"/>
              </w:rPr>
            </w:pPr>
          </w:p>
        </w:tc>
        <w:tc>
          <w:tcPr>
            <w:tcW w:w="2127" w:type="dxa"/>
            <w:vMerge/>
            <w:tcBorders>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r w:rsidRPr="009B28F3">
              <w:rPr>
                <w:szCs w:val="24"/>
                <w:lang w:eastAsia="lt-LT"/>
              </w:rPr>
              <w:t>45 proc. abiturientų įgis vidurinį išsilavinimą.</w:t>
            </w:r>
          </w:p>
        </w:tc>
        <w:tc>
          <w:tcPr>
            <w:tcW w:w="1985" w:type="dxa"/>
            <w:tcBorders>
              <w:top w:val="single" w:sz="4" w:space="0" w:color="auto"/>
              <w:left w:val="single" w:sz="4" w:space="0" w:color="auto"/>
              <w:bottom w:val="single" w:sz="4" w:space="0" w:color="auto"/>
              <w:right w:val="single" w:sz="4" w:space="0" w:color="auto"/>
            </w:tcBorders>
            <w:vAlign w:val="center"/>
          </w:tcPr>
          <w:p w:rsidR="00106F60" w:rsidRPr="00833ABB" w:rsidRDefault="00106F60" w:rsidP="009D01C5">
            <w:pPr>
              <w:spacing w:line="276" w:lineRule="auto"/>
              <w:rPr>
                <w:szCs w:val="24"/>
                <w:lang w:eastAsia="lt-LT"/>
              </w:rPr>
            </w:pPr>
            <w:r w:rsidRPr="00833ABB">
              <w:rPr>
                <w:szCs w:val="24"/>
                <w:lang w:eastAsia="lt-LT"/>
              </w:rPr>
              <w:t>82,89 proc. abiturientų įgijo vidurinį išsilavinimą.</w:t>
            </w:r>
          </w:p>
        </w:tc>
      </w:tr>
      <w:tr w:rsidR="00106F60" w:rsidTr="009D01C5">
        <w:tc>
          <w:tcPr>
            <w:tcW w:w="2268" w:type="dxa"/>
            <w:vMerge/>
            <w:tcBorders>
              <w:left w:val="single" w:sz="4" w:space="0" w:color="auto"/>
              <w:bottom w:val="single" w:sz="4" w:space="0" w:color="auto"/>
              <w:right w:val="single" w:sz="4" w:space="0" w:color="auto"/>
            </w:tcBorders>
          </w:tcPr>
          <w:p w:rsidR="00106F60" w:rsidRDefault="00106F60"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r w:rsidRPr="00EF26E8">
              <w:rPr>
                <w:szCs w:val="24"/>
                <w:lang w:eastAsia="lt-LT"/>
              </w:rPr>
              <w:t>Planuot</w:t>
            </w:r>
            <w:r w:rsidRPr="00EF26E8">
              <w:rPr>
                <w:rFonts w:hint="eastAsia"/>
                <w:szCs w:val="24"/>
                <w:lang w:eastAsia="lt-LT"/>
              </w:rPr>
              <w:t>ų</w:t>
            </w:r>
            <w:r w:rsidRPr="00EF26E8">
              <w:rPr>
                <w:szCs w:val="24"/>
                <w:lang w:eastAsia="lt-LT"/>
              </w:rPr>
              <w:t xml:space="preserve"> veiklos rodikli</w:t>
            </w:r>
            <w:r w:rsidRPr="00EF26E8">
              <w:rPr>
                <w:rFonts w:hint="eastAsia"/>
                <w:szCs w:val="24"/>
                <w:lang w:eastAsia="lt-LT"/>
              </w:rPr>
              <w:t>ų</w:t>
            </w:r>
            <w:r w:rsidRPr="00EF26E8">
              <w:rPr>
                <w:szCs w:val="24"/>
                <w:lang w:eastAsia="lt-LT"/>
              </w:rPr>
              <w:t xml:space="preserve"> derm</w:t>
            </w:r>
            <w:r w:rsidRPr="00EF26E8">
              <w:rPr>
                <w:rFonts w:hint="eastAsia"/>
                <w:szCs w:val="24"/>
                <w:lang w:eastAsia="lt-LT"/>
              </w:rPr>
              <w:t>ė</w:t>
            </w:r>
            <w:r w:rsidRPr="00EF26E8">
              <w:rPr>
                <w:szCs w:val="24"/>
                <w:lang w:eastAsia="lt-LT"/>
              </w:rPr>
              <w:t xml:space="preserve"> su esan</w:t>
            </w:r>
            <w:r w:rsidRPr="00EF26E8">
              <w:rPr>
                <w:rFonts w:hint="eastAsia"/>
                <w:szCs w:val="24"/>
                <w:lang w:eastAsia="lt-LT"/>
              </w:rPr>
              <w:t>č</w:t>
            </w:r>
            <w:r w:rsidRPr="00EF26E8">
              <w:rPr>
                <w:szCs w:val="24"/>
                <w:lang w:eastAsia="lt-LT"/>
              </w:rPr>
              <w:t>iais Strateginio planavimo sistemoje STRAPIS</w:t>
            </w:r>
            <w:r w:rsidR="00FD32E6">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rsidR="00106F60" w:rsidRPr="009B28F3" w:rsidRDefault="00106F60" w:rsidP="009D01C5">
            <w:pPr>
              <w:spacing w:line="276" w:lineRule="auto"/>
              <w:jc w:val="both"/>
              <w:rPr>
                <w:szCs w:val="24"/>
                <w:lang w:eastAsia="lt-LT"/>
              </w:rPr>
            </w:pPr>
            <w:r w:rsidRPr="007161A6">
              <w:rPr>
                <w:szCs w:val="24"/>
                <w:lang w:eastAsia="lt-LT"/>
              </w:rPr>
              <w:t>Strateginio planavimo sistemoje suplanuot</w:t>
            </w:r>
            <w:r w:rsidRPr="007161A6">
              <w:rPr>
                <w:rFonts w:hint="eastAsia"/>
                <w:szCs w:val="24"/>
                <w:lang w:eastAsia="lt-LT"/>
              </w:rPr>
              <w:t>ų</w:t>
            </w:r>
            <w:r w:rsidRPr="007161A6">
              <w:rPr>
                <w:szCs w:val="24"/>
                <w:lang w:eastAsia="lt-LT"/>
              </w:rPr>
              <w:t xml:space="preserve"> veikl</w:t>
            </w:r>
            <w:r w:rsidRPr="007161A6">
              <w:rPr>
                <w:rFonts w:hint="eastAsia"/>
                <w:szCs w:val="24"/>
                <w:lang w:eastAsia="lt-LT"/>
              </w:rPr>
              <w:t>ų</w:t>
            </w:r>
            <w:r w:rsidRPr="007161A6">
              <w:rPr>
                <w:szCs w:val="24"/>
                <w:lang w:eastAsia="lt-LT"/>
              </w:rPr>
              <w:t xml:space="preserve"> rodikli</w:t>
            </w:r>
            <w:r w:rsidRPr="007161A6">
              <w:rPr>
                <w:rFonts w:hint="eastAsia"/>
                <w:szCs w:val="24"/>
                <w:lang w:eastAsia="lt-LT"/>
              </w:rPr>
              <w:t>ų</w:t>
            </w:r>
            <w:r w:rsidRPr="007161A6">
              <w:rPr>
                <w:szCs w:val="24"/>
                <w:lang w:eastAsia="lt-LT"/>
              </w:rPr>
              <w:t xml:space="preserve"> faktin</w:t>
            </w:r>
            <w:r w:rsidRPr="007161A6">
              <w:rPr>
                <w:rFonts w:hint="eastAsia"/>
                <w:szCs w:val="24"/>
                <w:lang w:eastAsia="lt-LT"/>
              </w:rPr>
              <w:t>ė</w:t>
            </w:r>
            <w:r w:rsidRPr="007161A6">
              <w:rPr>
                <w:szCs w:val="24"/>
                <w:lang w:eastAsia="lt-LT"/>
              </w:rPr>
              <w:t>s reikšm</w:t>
            </w:r>
            <w:r w:rsidRPr="007161A6">
              <w:rPr>
                <w:rFonts w:hint="eastAsia"/>
                <w:szCs w:val="24"/>
                <w:lang w:eastAsia="lt-LT"/>
              </w:rPr>
              <w:t>ė</w:t>
            </w:r>
            <w:r w:rsidRPr="007161A6">
              <w:rPr>
                <w:szCs w:val="24"/>
                <w:lang w:eastAsia="lt-LT"/>
              </w:rPr>
              <w:t>s atitinka arba viršija planines.</w:t>
            </w:r>
          </w:p>
        </w:tc>
        <w:tc>
          <w:tcPr>
            <w:tcW w:w="1985" w:type="dxa"/>
            <w:tcBorders>
              <w:top w:val="single" w:sz="4" w:space="0" w:color="auto"/>
              <w:left w:val="single" w:sz="4" w:space="0" w:color="auto"/>
              <w:bottom w:val="single" w:sz="4" w:space="0" w:color="auto"/>
              <w:right w:val="single" w:sz="4" w:space="0" w:color="auto"/>
            </w:tcBorders>
          </w:tcPr>
          <w:p w:rsidR="00106F60" w:rsidRPr="00833ABB" w:rsidRDefault="00106F60" w:rsidP="009D01C5">
            <w:pPr>
              <w:spacing w:line="276" w:lineRule="auto"/>
              <w:rPr>
                <w:szCs w:val="24"/>
                <w:lang w:eastAsia="lt-LT"/>
              </w:rPr>
            </w:pPr>
            <w:r w:rsidRPr="007161A6">
              <w:rPr>
                <w:szCs w:val="24"/>
                <w:lang w:eastAsia="lt-LT"/>
              </w:rPr>
              <w:t>Strateginio planavimo sistemoje suplanuot</w:t>
            </w:r>
            <w:r w:rsidRPr="007161A6">
              <w:rPr>
                <w:rFonts w:hint="eastAsia"/>
                <w:szCs w:val="24"/>
                <w:lang w:eastAsia="lt-LT"/>
              </w:rPr>
              <w:t>ų</w:t>
            </w:r>
            <w:r w:rsidRPr="007161A6">
              <w:rPr>
                <w:szCs w:val="24"/>
                <w:lang w:eastAsia="lt-LT"/>
              </w:rPr>
              <w:t xml:space="preserve"> veikl</w:t>
            </w:r>
            <w:r w:rsidRPr="007161A6">
              <w:rPr>
                <w:rFonts w:hint="eastAsia"/>
                <w:szCs w:val="24"/>
                <w:lang w:eastAsia="lt-LT"/>
              </w:rPr>
              <w:t>ų</w:t>
            </w:r>
            <w:r w:rsidRPr="007161A6">
              <w:rPr>
                <w:szCs w:val="24"/>
                <w:lang w:eastAsia="lt-LT"/>
              </w:rPr>
              <w:t xml:space="preserve"> rodikli</w:t>
            </w:r>
            <w:r w:rsidRPr="007161A6">
              <w:rPr>
                <w:rFonts w:hint="eastAsia"/>
                <w:szCs w:val="24"/>
                <w:lang w:eastAsia="lt-LT"/>
              </w:rPr>
              <w:t>ų</w:t>
            </w:r>
            <w:r w:rsidRPr="007161A6">
              <w:rPr>
                <w:szCs w:val="24"/>
                <w:lang w:eastAsia="lt-LT"/>
              </w:rPr>
              <w:t xml:space="preserve"> faktin</w:t>
            </w:r>
            <w:r w:rsidRPr="007161A6">
              <w:rPr>
                <w:rFonts w:hint="eastAsia"/>
                <w:szCs w:val="24"/>
                <w:lang w:eastAsia="lt-LT"/>
              </w:rPr>
              <w:t>ė</w:t>
            </w:r>
            <w:r w:rsidRPr="007161A6">
              <w:rPr>
                <w:szCs w:val="24"/>
                <w:lang w:eastAsia="lt-LT"/>
              </w:rPr>
              <w:t>s reikšm</w:t>
            </w:r>
            <w:r w:rsidRPr="007161A6">
              <w:rPr>
                <w:rFonts w:hint="eastAsia"/>
                <w:szCs w:val="24"/>
                <w:lang w:eastAsia="lt-LT"/>
              </w:rPr>
              <w:t>ė</w:t>
            </w:r>
            <w:r w:rsidRPr="007161A6">
              <w:rPr>
                <w:szCs w:val="24"/>
                <w:lang w:eastAsia="lt-LT"/>
              </w:rPr>
              <w:t>s atitinka arba viršija planines.</w:t>
            </w:r>
          </w:p>
        </w:tc>
      </w:tr>
      <w:tr w:rsidR="00106F60" w:rsidTr="009D01C5">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Default="00106F60"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Pr="009B28F3" w:rsidRDefault="00106F60"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Pr="009B28F3" w:rsidRDefault="00106F60" w:rsidP="009D01C5">
            <w:pPr>
              <w:spacing w:line="276" w:lineRule="auto"/>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06F60" w:rsidRPr="00833ABB" w:rsidRDefault="00106F60" w:rsidP="009D01C5">
            <w:pPr>
              <w:rPr>
                <w:szCs w:val="24"/>
                <w:lang w:eastAsia="lt-LT"/>
              </w:rPr>
            </w:pPr>
          </w:p>
        </w:tc>
      </w:tr>
      <w:tr w:rsidR="00FD32E6" w:rsidTr="00583A9B">
        <w:tc>
          <w:tcPr>
            <w:tcW w:w="2268" w:type="dxa"/>
            <w:vMerge w:val="restart"/>
            <w:tcBorders>
              <w:top w:val="single" w:sz="4" w:space="0" w:color="auto"/>
              <w:left w:val="single" w:sz="4" w:space="0" w:color="auto"/>
              <w:right w:val="single" w:sz="4" w:space="0" w:color="auto"/>
            </w:tcBorders>
            <w:hideMark/>
          </w:tcPr>
          <w:p w:rsidR="00FD32E6" w:rsidRPr="00E3287E" w:rsidRDefault="00FD32E6" w:rsidP="009D01C5">
            <w:pPr>
              <w:spacing w:line="276" w:lineRule="auto"/>
              <w:jc w:val="both"/>
              <w:rPr>
                <w:szCs w:val="24"/>
                <w:lang w:eastAsia="lt-LT"/>
              </w:rPr>
            </w:pPr>
            <w:r>
              <w:rPr>
                <w:szCs w:val="24"/>
                <w:lang w:eastAsia="lt-LT"/>
              </w:rPr>
              <w:t>1</w:t>
            </w:r>
            <w:r w:rsidRPr="00E3287E">
              <w:rPr>
                <w:szCs w:val="24"/>
                <w:lang w:eastAsia="lt-LT"/>
              </w:rPr>
              <w:t>.2.</w:t>
            </w:r>
            <w:r>
              <w:rPr>
                <w:szCs w:val="24"/>
                <w:lang w:eastAsia="lt-LT"/>
              </w:rPr>
              <w:t xml:space="preserve"> </w:t>
            </w:r>
            <w:r w:rsidRPr="00C816F6">
              <w:rPr>
                <w:szCs w:val="24"/>
                <w:lang w:eastAsia="lt-LT"/>
              </w:rPr>
              <w:t>Užtikrinti ger</w:t>
            </w:r>
            <w:r w:rsidRPr="00C816F6">
              <w:rPr>
                <w:rFonts w:hint="eastAsia"/>
                <w:szCs w:val="24"/>
                <w:lang w:eastAsia="lt-LT"/>
              </w:rPr>
              <w:t>ą</w:t>
            </w:r>
            <w:r w:rsidRPr="00C816F6">
              <w:rPr>
                <w:szCs w:val="24"/>
                <w:lang w:eastAsia="lt-LT"/>
              </w:rPr>
              <w:t xml:space="preserve"> mokinio savijaut</w:t>
            </w:r>
            <w:r w:rsidRPr="00C816F6">
              <w:rPr>
                <w:rFonts w:hint="eastAsia"/>
                <w:szCs w:val="24"/>
                <w:lang w:eastAsia="lt-LT"/>
              </w:rPr>
              <w:t>ą</w:t>
            </w:r>
            <w:r w:rsidRPr="00C816F6">
              <w:rPr>
                <w:szCs w:val="24"/>
                <w:lang w:eastAsia="lt-LT"/>
              </w:rPr>
              <w:t xml:space="preserve"> </w:t>
            </w:r>
            <w:r>
              <w:rPr>
                <w:szCs w:val="24"/>
                <w:lang w:eastAsia="lt-LT"/>
              </w:rPr>
              <w:t>centre.</w:t>
            </w:r>
          </w:p>
        </w:tc>
        <w:tc>
          <w:tcPr>
            <w:tcW w:w="2127"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 xml:space="preserve">KSJMC mokinių skaičiaus augimas. </w:t>
            </w:r>
          </w:p>
          <w:p w:rsidR="00FD32E6" w:rsidRPr="00E3287E" w:rsidRDefault="00FD32E6"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KSJMC mokinių skaičius padidės 2 proc.</w:t>
            </w:r>
          </w:p>
          <w:p w:rsidR="00FD32E6" w:rsidRPr="00E3287E" w:rsidRDefault="00FD32E6" w:rsidP="009D01C5">
            <w:pPr>
              <w:spacing w:line="276" w:lineRule="auto"/>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rPr>
                <w:szCs w:val="24"/>
                <w:lang w:eastAsia="lt-LT"/>
              </w:rPr>
            </w:pPr>
            <w:r w:rsidRPr="000C5062">
              <w:rPr>
                <w:szCs w:val="24"/>
                <w:lang w:eastAsia="lt-LT"/>
              </w:rPr>
              <w:t>KSJMC mokinių skaičius padidėjo 11,14 proc.</w:t>
            </w:r>
          </w:p>
        </w:tc>
      </w:tr>
      <w:tr w:rsidR="00FD32E6" w:rsidTr="00583A9B">
        <w:tc>
          <w:tcPr>
            <w:tcW w:w="2268" w:type="dxa"/>
            <w:vMerge/>
            <w:tcBorders>
              <w:left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KSJMC neformalių veiklų klientų skaičiaus augimas.</w:t>
            </w:r>
          </w:p>
        </w:tc>
        <w:tc>
          <w:tcPr>
            <w:tcW w:w="3005"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KSJMC neformalių veiklų klientų skaičius padidės 2 proc.</w:t>
            </w:r>
          </w:p>
        </w:tc>
        <w:tc>
          <w:tcPr>
            <w:tcW w:w="1985" w:type="dxa"/>
            <w:tcBorders>
              <w:top w:val="single" w:sz="4" w:space="0" w:color="auto"/>
              <w:left w:val="single" w:sz="4" w:space="0" w:color="auto"/>
              <w:bottom w:val="single" w:sz="4" w:space="0" w:color="auto"/>
              <w:right w:val="single" w:sz="4" w:space="0" w:color="auto"/>
            </w:tcBorders>
          </w:tcPr>
          <w:p w:rsidR="00FD32E6" w:rsidRPr="00C92BFF" w:rsidRDefault="00FD32E6" w:rsidP="009D01C5">
            <w:pPr>
              <w:spacing w:line="276" w:lineRule="auto"/>
              <w:rPr>
                <w:szCs w:val="24"/>
                <w:lang w:eastAsia="lt-LT"/>
              </w:rPr>
            </w:pPr>
            <w:r>
              <w:rPr>
                <w:szCs w:val="24"/>
                <w:lang w:eastAsia="lt-LT"/>
              </w:rPr>
              <w:t xml:space="preserve">Klientų skaičius </w:t>
            </w:r>
            <w:r w:rsidRPr="00C92BFF">
              <w:rPr>
                <w:szCs w:val="24"/>
                <w:lang w:eastAsia="lt-LT"/>
              </w:rPr>
              <w:t xml:space="preserve">padidėjo 48 proc. (201-03-01 turėjome 247 </w:t>
            </w:r>
            <w:r w:rsidRPr="00C92BFF">
              <w:rPr>
                <w:szCs w:val="24"/>
                <w:lang w:eastAsia="lt-LT"/>
              </w:rPr>
              <w:lastRenderedPageBreak/>
              <w:t>pasirašytas sutartis</w:t>
            </w:r>
          </w:p>
          <w:p w:rsidR="00FD32E6" w:rsidRDefault="00FD32E6" w:rsidP="009D01C5">
            <w:pPr>
              <w:spacing w:line="276" w:lineRule="auto"/>
              <w:rPr>
                <w:szCs w:val="24"/>
                <w:lang w:eastAsia="lt-LT"/>
              </w:rPr>
            </w:pPr>
            <w:r w:rsidRPr="00C92BFF">
              <w:rPr>
                <w:szCs w:val="24"/>
                <w:lang w:eastAsia="lt-LT"/>
              </w:rPr>
              <w:t>2020-03-01 turėjome 366 pasirašytas sutartis).</w:t>
            </w:r>
          </w:p>
        </w:tc>
      </w:tr>
      <w:tr w:rsidR="00FD32E6" w:rsidTr="00583A9B">
        <w:tc>
          <w:tcPr>
            <w:tcW w:w="2268" w:type="dxa"/>
            <w:vMerge/>
            <w:tcBorders>
              <w:left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Patyčių pokytis.</w:t>
            </w:r>
          </w:p>
        </w:tc>
        <w:tc>
          <w:tcPr>
            <w:tcW w:w="3005"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70 proc. jaunimo klasių mokinių Centre nepatirs patyčių.</w:t>
            </w: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rPr>
                <w:szCs w:val="24"/>
                <w:lang w:eastAsia="lt-LT"/>
              </w:rPr>
            </w:pPr>
            <w:r w:rsidRPr="00A716E7">
              <w:rPr>
                <w:szCs w:val="24"/>
                <w:lang w:eastAsia="lt-LT"/>
              </w:rPr>
              <w:t>81 proc. jaunimo klasių mokinių Centre nepatiria patyčių</w:t>
            </w:r>
            <w:r>
              <w:rPr>
                <w:szCs w:val="24"/>
                <w:lang w:eastAsia="lt-LT"/>
              </w:rPr>
              <w:t>.</w:t>
            </w:r>
          </w:p>
        </w:tc>
      </w:tr>
      <w:tr w:rsidR="00FD32E6" w:rsidTr="00583A9B">
        <w:tc>
          <w:tcPr>
            <w:tcW w:w="2268" w:type="dxa"/>
            <w:vMerge/>
            <w:tcBorders>
              <w:left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Pr>
                <w:szCs w:val="24"/>
                <w:lang w:eastAsia="lt-LT"/>
              </w:rPr>
              <w:t>Gerėjantis mokinių lankomumas.</w:t>
            </w:r>
          </w:p>
        </w:tc>
        <w:tc>
          <w:tcPr>
            <w:tcW w:w="3005"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9B28F3">
              <w:rPr>
                <w:szCs w:val="24"/>
                <w:lang w:eastAsia="lt-LT"/>
              </w:rPr>
              <w:t>5 proc. mokinių gerės lankomumas (lyginant jaunimo klasių ir suaugusiųjų kasdieniu mokymosi būdu besimokančių mokinių II ir III trimestro asmeninio lankomumo duomenis).</w:t>
            </w: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rPr>
                <w:szCs w:val="24"/>
                <w:lang w:eastAsia="lt-LT"/>
              </w:rPr>
            </w:pPr>
            <w:r>
              <w:rPr>
                <w:szCs w:val="24"/>
                <w:lang w:eastAsia="lt-LT"/>
              </w:rPr>
              <w:t>27,8 proc. mokinių pagerėjo lankomumas.</w:t>
            </w:r>
          </w:p>
        </w:tc>
      </w:tr>
      <w:tr w:rsidR="00FD32E6" w:rsidTr="00583A9B">
        <w:tc>
          <w:tcPr>
            <w:tcW w:w="2268" w:type="dxa"/>
            <w:vMerge/>
            <w:tcBorders>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EF26E8">
              <w:rPr>
                <w:szCs w:val="24"/>
                <w:lang w:eastAsia="lt-LT"/>
              </w:rPr>
              <w:t>Planuot</w:t>
            </w:r>
            <w:r w:rsidRPr="00EF26E8">
              <w:rPr>
                <w:rFonts w:hint="eastAsia"/>
                <w:szCs w:val="24"/>
                <w:lang w:eastAsia="lt-LT"/>
              </w:rPr>
              <w:t>ų</w:t>
            </w:r>
            <w:r w:rsidRPr="00EF26E8">
              <w:rPr>
                <w:szCs w:val="24"/>
                <w:lang w:eastAsia="lt-LT"/>
              </w:rPr>
              <w:t xml:space="preserve"> veiklos rodikli</w:t>
            </w:r>
            <w:r w:rsidRPr="00EF26E8">
              <w:rPr>
                <w:rFonts w:hint="eastAsia"/>
                <w:szCs w:val="24"/>
                <w:lang w:eastAsia="lt-LT"/>
              </w:rPr>
              <w:t>ų</w:t>
            </w:r>
            <w:r w:rsidRPr="00EF26E8">
              <w:rPr>
                <w:szCs w:val="24"/>
                <w:lang w:eastAsia="lt-LT"/>
              </w:rPr>
              <w:t xml:space="preserve"> derm</w:t>
            </w:r>
            <w:r w:rsidRPr="00EF26E8">
              <w:rPr>
                <w:rFonts w:hint="eastAsia"/>
                <w:szCs w:val="24"/>
                <w:lang w:eastAsia="lt-LT"/>
              </w:rPr>
              <w:t>ė</w:t>
            </w:r>
            <w:r w:rsidRPr="00EF26E8">
              <w:rPr>
                <w:szCs w:val="24"/>
                <w:lang w:eastAsia="lt-LT"/>
              </w:rPr>
              <w:t xml:space="preserve"> su esan</w:t>
            </w:r>
            <w:r w:rsidRPr="00EF26E8">
              <w:rPr>
                <w:rFonts w:hint="eastAsia"/>
                <w:szCs w:val="24"/>
                <w:lang w:eastAsia="lt-LT"/>
              </w:rPr>
              <w:t>č</w:t>
            </w:r>
            <w:r w:rsidRPr="00EF26E8">
              <w:rPr>
                <w:szCs w:val="24"/>
                <w:lang w:eastAsia="lt-LT"/>
              </w:rPr>
              <w:t>iais Strateginio planavimo sistemoje STRAPIS.</w:t>
            </w:r>
          </w:p>
        </w:tc>
        <w:tc>
          <w:tcPr>
            <w:tcW w:w="3005" w:type="dxa"/>
            <w:tcBorders>
              <w:top w:val="single" w:sz="4" w:space="0" w:color="auto"/>
              <w:left w:val="single" w:sz="4" w:space="0" w:color="auto"/>
              <w:bottom w:val="single" w:sz="4" w:space="0" w:color="auto"/>
              <w:right w:val="single" w:sz="4" w:space="0" w:color="auto"/>
            </w:tcBorders>
          </w:tcPr>
          <w:p w:rsidR="00FD32E6" w:rsidRPr="009B28F3" w:rsidRDefault="00FD32E6" w:rsidP="009D01C5">
            <w:pPr>
              <w:spacing w:line="276" w:lineRule="auto"/>
              <w:jc w:val="both"/>
              <w:rPr>
                <w:szCs w:val="24"/>
                <w:lang w:eastAsia="lt-LT"/>
              </w:rPr>
            </w:pPr>
            <w:r w:rsidRPr="00EF26E8">
              <w:rPr>
                <w:szCs w:val="24"/>
                <w:lang w:eastAsia="lt-LT"/>
              </w:rPr>
              <w:t>Strateginio planavimo sistemoje suplanuot</w:t>
            </w:r>
            <w:r w:rsidRPr="00EF26E8">
              <w:rPr>
                <w:rFonts w:hint="eastAsia"/>
                <w:szCs w:val="24"/>
                <w:lang w:eastAsia="lt-LT"/>
              </w:rPr>
              <w:t>ų</w:t>
            </w:r>
            <w:r w:rsidRPr="00EF26E8">
              <w:rPr>
                <w:szCs w:val="24"/>
                <w:lang w:eastAsia="lt-LT"/>
              </w:rPr>
              <w:t xml:space="preserve"> veikl</w:t>
            </w:r>
            <w:r w:rsidRPr="00EF26E8">
              <w:rPr>
                <w:rFonts w:hint="eastAsia"/>
                <w:szCs w:val="24"/>
                <w:lang w:eastAsia="lt-LT"/>
              </w:rPr>
              <w:t>ų</w:t>
            </w:r>
            <w:r w:rsidRPr="00EF26E8">
              <w:rPr>
                <w:szCs w:val="24"/>
                <w:lang w:eastAsia="lt-LT"/>
              </w:rPr>
              <w:t xml:space="preserve"> rodikli</w:t>
            </w:r>
            <w:r w:rsidRPr="00EF26E8">
              <w:rPr>
                <w:rFonts w:hint="eastAsia"/>
                <w:szCs w:val="24"/>
                <w:lang w:eastAsia="lt-LT"/>
              </w:rPr>
              <w:t>ų</w:t>
            </w:r>
            <w:r w:rsidRPr="00EF26E8">
              <w:rPr>
                <w:szCs w:val="24"/>
                <w:lang w:eastAsia="lt-LT"/>
              </w:rPr>
              <w:t xml:space="preserve"> faktin</w:t>
            </w:r>
            <w:r w:rsidRPr="00EF26E8">
              <w:rPr>
                <w:rFonts w:hint="eastAsia"/>
                <w:szCs w:val="24"/>
                <w:lang w:eastAsia="lt-LT"/>
              </w:rPr>
              <w:t>ė</w:t>
            </w:r>
            <w:r w:rsidRPr="00EF26E8">
              <w:rPr>
                <w:szCs w:val="24"/>
                <w:lang w:eastAsia="lt-LT"/>
              </w:rPr>
              <w:t>s reikšm</w:t>
            </w:r>
            <w:r w:rsidRPr="00EF26E8">
              <w:rPr>
                <w:rFonts w:hint="eastAsia"/>
                <w:szCs w:val="24"/>
                <w:lang w:eastAsia="lt-LT"/>
              </w:rPr>
              <w:t>ė</w:t>
            </w:r>
            <w:r w:rsidRPr="00EF26E8">
              <w:rPr>
                <w:szCs w:val="24"/>
                <w:lang w:eastAsia="lt-LT"/>
              </w:rPr>
              <w:t>s atitinka arba viršija planines.</w:t>
            </w: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rPr>
                <w:szCs w:val="24"/>
                <w:lang w:eastAsia="lt-LT"/>
              </w:rPr>
            </w:pPr>
            <w:r w:rsidRPr="00EF26E8">
              <w:rPr>
                <w:szCs w:val="24"/>
                <w:lang w:eastAsia="lt-LT"/>
              </w:rPr>
              <w:t>Strateginio planavimo sistemoje suplanuot</w:t>
            </w:r>
            <w:r w:rsidRPr="00EF26E8">
              <w:rPr>
                <w:rFonts w:hint="eastAsia"/>
                <w:szCs w:val="24"/>
                <w:lang w:eastAsia="lt-LT"/>
              </w:rPr>
              <w:t>ų</w:t>
            </w:r>
            <w:r w:rsidRPr="00EF26E8">
              <w:rPr>
                <w:szCs w:val="24"/>
                <w:lang w:eastAsia="lt-LT"/>
              </w:rPr>
              <w:t xml:space="preserve"> veikl</w:t>
            </w:r>
            <w:r w:rsidRPr="00EF26E8">
              <w:rPr>
                <w:rFonts w:hint="eastAsia"/>
                <w:szCs w:val="24"/>
                <w:lang w:eastAsia="lt-LT"/>
              </w:rPr>
              <w:t>ų</w:t>
            </w:r>
            <w:r w:rsidRPr="00EF26E8">
              <w:rPr>
                <w:szCs w:val="24"/>
                <w:lang w:eastAsia="lt-LT"/>
              </w:rPr>
              <w:t xml:space="preserve"> rodikli</w:t>
            </w:r>
            <w:r w:rsidRPr="00EF26E8">
              <w:rPr>
                <w:rFonts w:hint="eastAsia"/>
                <w:szCs w:val="24"/>
                <w:lang w:eastAsia="lt-LT"/>
              </w:rPr>
              <w:t>ų</w:t>
            </w:r>
            <w:r w:rsidRPr="00EF26E8">
              <w:rPr>
                <w:szCs w:val="24"/>
                <w:lang w:eastAsia="lt-LT"/>
              </w:rPr>
              <w:t xml:space="preserve"> faktin</w:t>
            </w:r>
            <w:r w:rsidRPr="00EF26E8">
              <w:rPr>
                <w:rFonts w:hint="eastAsia"/>
                <w:szCs w:val="24"/>
                <w:lang w:eastAsia="lt-LT"/>
              </w:rPr>
              <w:t>ė</w:t>
            </w:r>
            <w:r w:rsidRPr="00EF26E8">
              <w:rPr>
                <w:szCs w:val="24"/>
                <w:lang w:eastAsia="lt-LT"/>
              </w:rPr>
              <w:t>s reikšm</w:t>
            </w:r>
            <w:r w:rsidRPr="00EF26E8">
              <w:rPr>
                <w:rFonts w:hint="eastAsia"/>
                <w:szCs w:val="24"/>
                <w:lang w:eastAsia="lt-LT"/>
              </w:rPr>
              <w:t>ė</w:t>
            </w:r>
            <w:r w:rsidRPr="00EF26E8">
              <w:rPr>
                <w:szCs w:val="24"/>
                <w:lang w:eastAsia="lt-LT"/>
              </w:rPr>
              <w:t>s atitinka arba viršija planines.</w:t>
            </w:r>
          </w:p>
        </w:tc>
      </w:tr>
      <w:tr w:rsidR="00106F60" w:rsidTr="009D01C5">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Default="00106F60"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Pr="009B28F3" w:rsidRDefault="00106F60" w:rsidP="009D01C5">
            <w:pPr>
              <w:spacing w:line="276" w:lineRule="auto"/>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shd w:val="clear" w:color="auto" w:fill="E7E6E6" w:themeFill="background2"/>
          </w:tcPr>
          <w:p w:rsidR="00106F60" w:rsidRPr="009B28F3" w:rsidRDefault="00106F60" w:rsidP="009D01C5">
            <w:pPr>
              <w:spacing w:line="276" w:lineRule="auto"/>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06F60" w:rsidRDefault="00106F60" w:rsidP="009D01C5">
            <w:pPr>
              <w:rPr>
                <w:szCs w:val="24"/>
                <w:lang w:eastAsia="lt-LT"/>
              </w:rPr>
            </w:pPr>
          </w:p>
        </w:tc>
      </w:tr>
      <w:tr w:rsidR="00FD32E6" w:rsidTr="000B0A3D">
        <w:tc>
          <w:tcPr>
            <w:tcW w:w="2268" w:type="dxa"/>
            <w:vMerge w:val="restart"/>
            <w:tcBorders>
              <w:top w:val="single" w:sz="4" w:space="0" w:color="auto"/>
              <w:left w:val="single" w:sz="4" w:space="0" w:color="auto"/>
              <w:right w:val="single" w:sz="4" w:space="0" w:color="auto"/>
            </w:tcBorders>
            <w:hideMark/>
          </w:tcPr>
          <w:p w:rsidR="00FD32E6" w:rsidRPr="00E67DEF" w:rsidRDefault="00FD32E6" w:rsidP="009D01C5">
            <w:pPr>
              <w:spacing w:line="276" w:lineRule="auto"/>
              <w:jc w:val="both"/>
              <w:rPr>
                <w:szCs w:val="24"/>
                <w:lang w:eastAsia="lt-LT"/>
              </w:rPr>
            </w:pPr>
            <w:r>
              <w:rPr>
                <w:szCs w:val="24"/>
                <w:lang w:eastAsia="lt-LT"/>
              </w:rPr>
              <w:t>1</w:t>
            </w:r>
            <w:r w:rsidRPr="00E67DEF">
              <w:rPr>
                <w:szCs w:val="24"/>
                <w:lang w:eastAsia="lt-LT"/>
              </w:rPr>
              <w:t>.3.</w:t>
            </w:r>
            <w:r w:rsidRPr="00366C10">
              <w:rPr>
                <w:szCs w:val="24"/>
              </w:rPr>
              <w:t xml:space="preserve"> </w:t>
            </w:r>
            <w:r w:rsidRPr="00E67DEF">
              <w:rPr>
                <w:szCs w:val="24"/>
              </w:rPr>
              <w:t xml:space="preserve">Tobulinant edukacines aplinkas ir gerinant mokytojų kompetencijas specialiųjų poreikių mokinių ugdymo klausimais, efektyvinti </w:t>
            </w:r>
            <w:proofErr w:type="spellStart"/>
            <w:r w:rsidRPr="00E67DEF">
              <w:rPr>
                <w:szCs w:val="24"/>
              </w:rPr>
              <w:t>įtraukųjį</w:t>
            </w:r>
            <w:proofErr w:type="spellEnd"/>
            <w:r w:rsidRPr="00E67DEF">
              <w:rPr>
                <w:szCs w:val="24"/>
              </w:rPr>
              <w:t xml:space="preserve"> ugdymą.</w:t>
            </w:r>
          </w:p>
        </w:tc>
        <w:tc>
          <w:tcPr>
            <w:tcW w:w="2127" w:type="dxa"/>
            <w:tcBorders>
              <w:top w:val="single" w:sz="4" w:space="0" w:color="auto"/>
              <w:left w:val="single" w:sz="4" w:space="0" w:color="auto"/>
              <w:bottom w:val="single" w:sz="4" w:space="0" w:color="auto"/>
              <w:right w:val="single" w:sz="4" w:space="0" w:color="auto"/>
            </w:tcBorders>
          </w:tcPr>
          <w:p w:rsidR="00FD32E6" w:rsidRPr="00E3287E" w:rsidRDefault="00FD32E6" w:rsidP="009D01C5">
            <w:pPr>
              <w:spacing w:line="276" w:lineRule="auto"/>
              <w:jc w:val="both"/>
              <w:rPr>
                <w:szCs w:val="24"/>
                <w:lang w:eastAsia="lt-LT"/>
              </w:rPr>
            </w:pPr>
            <w:r w:rsidRPr="009B28F3">
              <w:rPr>
                <w:szCs w:val="24"/>
                <w:lang w:eastAsia="lt-LT"/>
              </w:rPr>
              <w:t>SUP mokinių mokymosi rezultatų</w:t>
            </w:r>
            <w:r w:rsidR="00A42A59">
              <w:rPr>
                <w:szCs w:val="24"/>
                <w:lang w:eastAsia="lt-LT"/>
              </w:rPr>
              <w:t xml:space="preserve"> vidurkio didėjimas.</w:t>
            </w:r>
          </w:p>
        </w:tc>
        <w:tc>
          <w:tcPr>
            <w:tcW w:w="3005" w:type="dxa"/>
            <w:tcBorders>
              <w:top w:val="single" w:sz="4" w:space="0" w:color="auto"/>
              <w:left w:val="single" w:sz="4" w:space="0" w:color="auto"/>
              <w:bottom w:val="single" w:sz="4" w:space="0" w:color="auto"/>
              <w:right w:val="single" w:sz="4" w:space="0" w:color="auto"/>
            </w:tcBorders>
          </w:tcPr>
          <w:p w:rsidR="00FD32E6" w:rsidRPr="00E3287E" w:rsidRDefault="00FD32E6" w:rsidP="009D01C5">
            <w:pPr>
              <w:spacing w:line="276" w:lineRule="auto"/>
              <w:jc w:val="both"/>
              <w:rPr>
                <w:szCs w:val="24"/>
                <w:lang w:eastAsia="lt-LT"/>
              </w:rPr>
            </w:pPr>
            <w:r w:rsidRPr="009B28F3">
              <w:rPr>
                <w:szCs w:val="24"/>
                <w:lang w:eastAsia="lt-LT"/>
              </w:rPr>
              <w:t>SUP mokinių mokymosi rezultatų vidurkis padidės 5 proc. (lyginant I trimestro ir metinio duomenis)</w:t>
            </w: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A42A59">
            <w:pPr>
              <w:spacing w:line="276" w:lineRule="auto"/>
              <w:rPr>
                <w:szCs w:val="24"/>
                <w:lang w:eastAsia="lt-LT"/>
              </w:rPr>
            </w:pPr>
            <w:r w:rsidRPr="00BA681B">
              <w:rPr>
                <w:szCs w:val="24"/>
                <w:lang w:eastAsia="lt-LT"/>
              </w:rPr>
              <w:t>SUP mokinių mokymosi rezultatų vidurkis padidėjo 5,28</w:t>
            </w:r>
            <w:r>
              <w:rPr>
                <w:szCs w:val="24"/>
                <w:lang w:eastAsia="lt-LT"/>
              </w:rPr>
              <w:t xml:space="preserve"> proc</w:t>
            </w:r>
            <w:r w:rsidRPr="00BA681B">
              <w:rPr>
                <w:szCs w:val="24"/>
                <w:lang w:eastAsia="lt-LT"/>
              </w:rPr>
              <w:t>.</w:t>
            </w:r>
          </w:p>
        </w:tc>
      </w:tr>
      <w:tr w:rsidR="00FD32E6" w:rsidTr="000B0A3D">
        <w:tc>
          <w:tcPr>
            <w:tcW w:w="2268" w:type="dxa"/>
            <w:vMerge/>
            <w:tcBorders>
              <w:left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sidRPr="009B28F3">
              <w:rPr>
                <w:szCs w:val="24"/>
                <w:lang w:eastAsia="lt-LT"/>
              </w:rPr>
              <w:t>Mokytojų kompetencijų SUP mokinių ugdymo klausimais tobulinimas.</w:t>
            </w:r>
          </w:p>
        </w:tc>
        <w:tc>
          <w:tcPr>
            <w:tcW w:w="300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sidRPr="009B28F3">
              <w:rPr>
                <w:szCs w:val="24"/>
                <w:lang w:eastAsia="lt-LT"/>
              </w:rPr>
              <w:t>40 proc. mokytojų patobulins kompetencijas SUP mokinių ugdymo klausimais dalyvaudami įvairiuose seminaruose, renginiuose, dalydamiesi gerąja patirtimi.</w:t>
            </w:r>
          </w:p>
        </w:tc>
        <w:tc>
          <w:tcPr>
            <w:tcW w:w="198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rPr>
                <w:szCs w:val="24"/>
                <w:lang w:eastAsia="lt-LT"/>
              </w:rPr>
            </w:pPr>
            <w:r w:rsidRPr="005F7EC0">
              <w:rPr>
                <w:szCs w:val="24"/>
                <w:lang w:eastAsia="lt-LT"/>
              </w:rPr>
              <w:t>68 proc. mokytojų patobulino kompetencijas SUP mokinių ugdymo klausimais.</w:t>
            </w:r>
          </w:p>
        </w:tc>
      </w:tr>
      <w:tr w:rsidR="00FD32E6" w:rsidTr="000B0A3D">
        <w:tc>
          <w:tcPr>
            <w:tcW w:w="2268" w:type="dxa"/>
            <w:vMerge/>
            <w:tcBorders>
              <w:left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sidRPr="00EF26E8">
              <w:rPr>
                <w:szCs w:val="24"/>
                <w:lang w:eastAsia="lt-LT"/>
              </w:rPr>
              <w:t>Planuot</w:t>
            </w:r>
            <w:r w:rsidRPr="00EF26E8">
              <w:rPr>
                <w:rFonts w:hint="eastAsia"/>
                <w:szCs w:val="24"/>
                <w:lang w:eastAsia="lt-LT"/>
              </w:rPr>
              <w:t>ų</w:t>
            </w:r>
            <w:r w:rsidRPr="00EF26E8">
              <w:rPr>
                <w:szCs w:val="24"/>
                <w:lang w:eastAsia="lt-LT"/>
              </w:rPr>
              <w:t xml:space="preserve"> veiklos rodikli</w:t>
            </w:r>
            <w:r w:rsidRPr="00EF26E8">
              <w:rPr>
                <w:rFonts w:hint="eastAsia"/>
                <w:szCs w:val="24"/>
                <w:lang w:eastAsia="lt-LT"/>
              </w:rPr>
              <w:t>ų</w:t>
            </w:r>
            <w:r w:rsidRPr="00EF26E8">
              <w:rPr>
                <w:szCs w:val="24"/>
                <w:lang w:eastAsia="lt-LT"/>
              </w:rPr>
              <w:t xml:space="preserve"> derm</w:t>
            </w:r>
            <w:r w:rsidRPr="00EF26E8">
              <w:rPr>
                <w:rFonts w:hint="eastAsia"/>
                <w:szCs w:val="24"/>
                <w:lang w:eastAsia="lt-LT"/>
              </w:rPr>
              <w:t>ė</w:t>
            </w:r>
            <w:r w:rsidRPr="00EF26E8">
              <w:rPr>
                <w:szCs w:val="24"/>
                <w:lang w:eastAsia="lt-LT"/>
              </w:rPr>
              <w:t xml:space="preserve"> su esan</w:t>
            </w:r>
            <w:r w:rsidRPr="00EF26E8">
              <w:rPr>
                <w:rFonts w:hint="eastAsia"/>
                <w:szCs w:val="24"/>
                <w:lang w:eastAsia="lt-LT"/>
              </w:rPr>
              <w:t>č</w:t>
            </w:r>
            <w:r w:rsidRPr="00EF26E8">
              <w:rPr>
                <w:szCs w:val="24"/>
                <w:lang w:eastAsia="lt-LT"/>
              </w:rPr>
              <w:t>iais Strateginio planavimo sistemoje STRAPIS.</w:t>
            </w:r>
          </w:p>
        </w:tc>
        <w:tc>
          <w:tcPr>
            <w:tcW w:w="300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sidRPr="00EF26E8">
              <w:rPr>
                <w:szCs w:val="24"/>
                <w:lang w:eastAsia="lt-LT"/>
              </w:rPr>
              <w:t>Strateginio planavimo sistemoje suplanuot</w:t>
            </w:r>
            <w:r w:rsidRPr="00EF26E8">
              <w:rPr>
                <w:rFonts w:hint="eastAsia"/>
                <w:szCs w:val="24"/>
                <w:lang w:eastAsia="lt-LT"/>
              </w:rPr>
              <w:t>ų</w:t>
            </w:r>
            <w:r w:rsidRPr="00EF26E8">
              <w:rPr>
                <w:szCs w:val="24"/>
                <w:lang w:eastAsia="lt-LT"/>
              </w:rPr>
              <w:t xml:space="preserve"> veikl</w:t>
            </w:r>
            <w:r w:rsidRPr="00EF26E8">
              <w:rPr>
                <w:rFonts w:hint="eastAsia"/>
                <w:szCs w:val="24"/>
                <w:lang w:eastAsia="lt-LT"/>
              </w:rPr>
              <w:t>ų</w:t>
            </w:r>
            <w:r w:rsidRPr="00EF26E8">
              <w:rPr>
                <w:szCs w:val="24"/>
                <w:lang w:eastAsia="lt-LT"/>
              </w:rPr>
              <w:t xml:space="preserve"> rodikli</w:t>
            </w:r>
            <w:r w:rsidRPr="00EF26E8">
              <w:rPr>
                <w:rFonts w:hint="eastAsia"/>
                <w:szCs w:val="24"/>
                <w:lang w:eastAsia="lt-LT"/>
              </w:rPr>
              <w:t>ų</w:t>
            </w:r>
            <w:r w:rsidRPr="00EF26E8">
              <w:rPr>
                <w:szCs w:val="24"/>
                <w:lang w:eastAsia="lt-LT"/>
              </w:rPr>
              <w:t xml:space="preserve"> faktin</w:t>
            </w:r>
            <w:r w:rsidRPr="00EF26E8">
              <w:rPr>
                <w:rFonts w:hint="eastAsia"/>
                <w:szCs w:val="24"/>
                <w:lang w:eastAsia="lt-LT"/>
              </w:rPr>
              <w:t>ė</w:t>
            </w:r>
            <w:r w:rsidRPr="00EF26E8">
              <w:rPr>
                <w:szCs w:val="24"/>
                <w:lang w:eastAsia="lt-LT"/>
              </w:rPr>
              <w:t>s reikšm</w:t>
            </w:r>
            <w:r w:rsidRPr="00EF26E8">
              <w:rPr>
                <w:rFonts w:hint="eastAsia"/>
                <w:szCs w:val="24"/>
                <w:lang w:eastAsia="lt-LT"/>
              </w:rPr>
              <w:t>ė</w:t>
            </w:r>
            <w:r w:rsidRPr="00EF26E8">
              <w:rPr>
                <w:szCs w:val="24"/>
                <w:lang w:eastAsia="lt-LT"/>
              </w:rPr>
              <w:t>s atitinka arba viršija planines.</w:t>
            </w:r>
          </w:p>
          <w:p w:rsidR="00FD32E6" w:rsidRDefault="00FD32E6" w:rsidP="009D01C5">
            <w:pPr>
              <w:spacing w:line="276" w:lineRule="auto"/>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D32E6" w:rsidRDefault="00FD32E6" w:rsidP="00FD32E6">
            <w:pPr>
              <w:spacing w:line="276" w:lineRule="auto"/>
              <w:jc w:val="both"/>
              <w:rPr>
                <w:szCs w:val="24"/>
                <w:lang w:eastAsia="lt-LT"/>
              </w:rPr>
            </w:pPr>
            <w:r w:rsidRPr="00EF26E8">
              <w:rPr>
                <w:szCs w:val="24"/>
                <w:lang w:eastAsia="lt-LT"/>
              </w:rPr>
              <w:t>Strateginio planavimo sistemoje suplanuot</w:t>
            </w:r>
            <w:r w:rsidRPr="00EF26E8">
              <w:rPr>
                <w:rFonts w:hint="eastAsia"/>
                <w:szCs w:val="24"/>
                <w:lang w:eastAsia="lt-LT"/>
              </w:rPr>
              <w:t>ų</w:t>
            </w:r>
            <w:r w:rsidRPr="00EF26E8">
              <w:rPr>
                <w:szCs w:val="24"/>
                <w:lang w:eastAsia="lt-LT"/>
              </w:rPr>
              <w:t xml:space="preserve"> veikl</w:t>
            </w:r>
            <w:r w:rsidRPr="00EF26E8">
              <w:rPr>
                <w:rFonts w:hint="eastAsia"/>
                <w:szCs w:val="24"/>
                <w:lang w:eastAsia="lt-LT"/>
              </w:rPr>
              <w:t>ų</w:t>
            </w:r>
            <w:r w:rsidRPr="00EF26E8">
              <w:rPr>
                <w:szCs w:val="24"/>
                <w:lang w:eastAsia="lt-LT"/>
              </w:rPr>
              <w:t xml:space="preserve"> rodikli</w:t>
            </w:r>
            <w:r w:rsidRPr="00EF26E8">
              <w:rPr>
                <w:rFonts w:hint="eastAsia"/>
                <w:szCs w:val="24"/>
                <w:lang w:eastAsia="lt-LT"/>
              </w:rPr>
              <w:t>ų</w:t>
            </w:r>
            <w:r w:rsidRPr="00EF26E8">
              <w:rPr>
                <w:szCs w:val="24"/>
                <w:lang w:eastAsia="lt-LT"/>
              </w:rPr>
              <w:t xml:space="preserve"> faktin</w:t>
            </w:r>
            <w:r w:rsidRPr="00EF26E8">
              <w:rPr>
                <w:rFonts w:hint="eastAsia"/>
                <w:szCs w:val="24"/>
                <w:lang w:eastAsia="lt-LT"/>
              </w:rPr>
              <w:t>ė</w:t>
            </w:r>
            <w:r w:rsidRPr="00EF26E8">
              <w:rPr>
                <w:szCs w:val="24"/>
                <w:lang w:eastAsia="lt-LT"/>
              </w:rPr>
              <w:t>s reikšm</w:t>
            </w:r>
            <w:r w:rsidRPr="00EF26E8">
              <w:rPr>
                <w:rFonts w:hint="eastAsia"/>
                <w:szCs w:val="24"/>
                <w:lang w:eastAsia="lt-LT"/>
              </w:rPr>
              <w:t>ė</w:t>
            </w:r>
            <w:r w:rsidRPr="00EF26E8">
              <w:rPr>
                <w:szCs w:val="24"/>
                <w:lang w:eastAsia="lt-LT"/>
              </w:rPr>
              <w:t>s atitinka arba viršija planines.</w:t>
            </w:r>
          </w:p>
        </w:tc>
      </w:tr>
      <w:tr w:rsidR="00FD32E6" w:rsidTr="000B0A3D">
        <w:tc>
          <w:tcPr>
            <w:tcW w:w="2268" w:type="dxa"/>
            <w:vMerge/>
            <w:tcBorders>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Pr>
                <w:szCs w:val="24"/>
                <w:lang w:eastAsia="lt-LT"/>
              </w:rPr>
              <w:t>Dalyvauta ES fondų ar tarptautiniuose projektuose.</w:t>
            </w:r>
          </w:p>
        </w:tc>
        <w:tc>
          <w:tcPr>
            <w:tcW w:w="3005" w:type="dxa"/>
            <w:tcBorders>
              <w:top w:val="single" w:sz="4" w:space="0" w:color="auto"/>
              <w:left w:val="single" w:sz="4" w:space="0" w:color="auto"/>
              <w:bottom w:val="single" w:sz="4" w:space="0" w:color="auto"/>
              <w:right w:val="single" w:sz="4" w:space="0" w:color="auto"/>
            </w:tcBorders>
          </w:tcPr>
          <w:p w:rsidR="00FD32E6" w:rsidRDefault="00FD32E6" w:rsidP="009D01C5">
            <w:pPr>
              <w:spacing w:line="276" w:lineRule="auto"/>
              <w:jc w:val="both"/>
              <w:rPr>
                <w:szCs w:val="24"/>
                <w:lang w:eastAsia="lt-LT"/>
              </w:rPr>
            </w:pPr>
            <w:r>
              <w:rPr>
                <w:szCs w:val="24"/>
                <w:lang w:eastAsia="lt-LT"/>
              </w:rPr>
              <w:t>Pateiktos paraiškos, pasirašytos sutartys ir gautas finansavimas veikloms įgyvendinti.</w:t>
            </w:r>
          </w:p>
        </w:tc>
        <w:tc>
          <w:tcPr>
            <w:tcW w:w="1985" w:type="dxa"/>
            <w:tcBorders>
              <w:top w:val="single" w:sz="4" w:space="0" w:color="auto"/>
              <w:left w:val="single" w:sz="4" w:space="0" w:color="auto"/>
              <w:bottom w:val="single" w:sz="4" w:space="0" w:color="auto"/>
              <w:right w:val="single" w:sz="4" w:space="0" w:color="auto"/>
            </w:tcBorders>
            <w:vAlign w:val="center"/>
          </w:tcPr>
          <w:p w:rsidR="00FD32E6" w:rsidRPr="004D189E" w:rsidRDefault="004D189E" w:rsidP="004D189E">
            <w:pPr>
              <w:spacing w:after="160" w:line="259" w:lineRule="auto"/>
              <w:rPr>
                <w:szCs w:val="24"/>
              </w:rPr>
            </w:pPr>
            <w:r w:rsidRPr="004D189E">
              <w:rPr>
                <w:szCs w:val="24"/>
                <w:lang w:eastAsia="lt-LT"/>
              </w:rPr>
              <w:t>Dalyvauta 2 projekto ,,Kaunas – Europos kultūros sostinė“ programose</w:t>
            </w:r>
            <w:r w:rsidRPr="004D189E">
              <w:rPr>
                <w:szCs w:val="24"/>
              </w:rPr>
              <w:t xml:space="preserve">: </w:t>
            </w:r>
            <w:r>
              <w:rPr>
                <w:szCs w:val="24"/>
              </w:rPr>
              <w:t xml:space="preserve">„Kylantis Kaunas“ ir </w:t>
            </w:r>
            <w:r w:rsidRPr="004D189E">
              <w:rPr>
                <w:szCs w:val="24"/>
              </w:rPr>
              <w:t>„Mitinis Kauno žvėris“</w:t>
            </w:r>
            <w:r>
              <w:rPr>
                <w:szCs w:val="24"/>
              </w:rPr>
              <w:t xml:space="preserve"> (teiktos paraiškos, gautas finansavimas, vykdytos veiklos).</w:t>
            </w:r>
          </w:p>
        </w:tc>
      </w:tr>
      <w:tr w:rsidR="00222AE6" w:rsidTr="00222AE6">
        <w:tc>
          <w:tcPr>
            <w:tcW w:w="93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2AE6" w:rsidRDefault="00222AE6" w:rsidP="009D01C5">
            <w:pPr>
              <w:spacing w:line="276" w:lineRule="auto"/>
              <w:rPr>
                <w:szCs w:val="24"/>
                <w:lang w:eastAsia="lt-LT"/>
              </w:rPr>
            </w:pPr>
          </w:p>
        </w:tc>
      </w:tr>
      <w:tr w:rsidR="00106F60" w:rsidTr="009D01C5">
        <w:tc>
          <w:tcPr>
            <w:tcW w:w="2268" w:type="dxa"/>
            <w:tcBorders>
              <w:top w:val="single" w:sz="4" w:space="0" w:color="auto"/>
              <w:left w:val="single" w:sz="4" w:space="0" w:color="auto"/>
              <w:bottom w:val="single" w:sz="4" w:space="0" w:color="auto"/>
              <w:right w:val="single" w:sz="4" w:space="0" w:color="auto"/>
            </w:tcBorders>
            <w:hideMark/>
          </w:tcPr>
          <w:p w:rsidR="00106F60" w:rsidRPr="00E3287E" w:rsidRDefault="00106F60" w:rsidP="009D01C5">
            <w:pPr>
              <w:spacing w:line="276" w:lineRule="auto"/>
              <w:jc w:val="both"/>
              <w:rPr>
                <w:szCs w:val="24"/>
                <w:lang w:eastAsia="lt-LT"/>
              </w:rPr>
            </w:pPr>
            <w:r>
              <w:rPr>
                <w:szCs w:val="24"/>
                <w:lang w:eastAsia="lt-LT"/>
              </w:rPr>
              <w:t>1</w:t>
            </w:r>
            <w:r w:rsidRPr="00E3287E">
              <w:rPr>
                <w:szCs w:val="24"/>
                <w:lang w:eastAsia="lt-LT"/>
              </w:rPr>
              <w:t>.4.</w:t>
            </w:r>
            <w:r>
              <w:rPr>
                <w:szCs w:val="24"/>
                <w:lang w:eastAsia="lt-LT"/>
              </w:rPr>
              <w:t xml:space="preserve"> Užtikrinti </w:t>
            </w:r>
            <w:r w:rsidRPr="00C816F6">
              <w:rPr>
                <w:rFonts w:hint="eastAsia"/>
                <w:szCs w:val="24"/>
                <w:lang w:eastAsia="lt-LT"/>
              </w:rPr>
              <w:t>į</w:t>
            </w:r>
            <w:r w:rsidRPr="00C816F6">
              <w:rPr>
                <w:szCs w:val="24"/>
                <w:lang w:eastAsia="lt-LT"/>
              </w:rPr>
              <w:t>staigos interneto svetain</w:t>
            </w:r>
            <w:r w:rsidRPr="00C816F6">
              <w:rPr>
                <w:rFonts w:hint="eastAsia"/>
                <w:szCs w:val="24"/>
                <w:lang w:eastAsia="lt-LT"/>
              </w:rPr>
              <w:t>ė</w:t>
            </w:r>
            <w:r w:rsidRPr="00C816F6">
              <w:rPr>
                <w:szCs w:val="24"/>
                <w:lang w:eastAsia="lt-LT"/>
              </w:rPr>
              <w:t>s pritaikym</w:t>
            </w:r>
            <w:r w:rsidRPr="00C816F6">
              <w:rPr>
                <w:rFonts w:hint="eastAsia"/>
                <w:szCs w:val="24"/>
                <w:lang w:eastAsia="lt-LT"/>
              </w:rPr>
              <w:t>ą</w:t>
            </w:r>
            <w:r w:rsidRPr="00C816F6">
              <w:rPr>
                <w:szCs w:val="24"/>
                <w:lang w:eastAsia="lt-LT"/>
              </w:rPr>
              <w:t xml:space="preserve"> ne</w:t>
            </w:r>
            <w:r w:rsidRPr="00C816F6">
              <w:rPr>
                <w:rFonts w:hint="eastAsia"/>
                <w:szCs w:val="24"/>
                <w:lang w:eastAsia="lt-LT"/>
              </w:rPr>
              <w:t>į</w:t>
            </w:r>
            <w:r w:rsidRPr="00C816F6">
              <w:rPr>
                <w:szCs w:val="24"/>
                <w:lang w:eastAsia="lt-LT"/>
              </w:rPr>
              <w:t>galiesiems</w:t>
            </w: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rsidR="00106F60" w:rsidRPr="00E3287E" w:rsidRDefault="00106F60" w:rsidP="009D01C5">
            <w:pPr>
              <w:spacing w:line="276" w:lineRule="auto"/>
              <w:jc w:val="both"/>
              <w:rPr>
                <w:szCs w:val="24"/>
                <w:lang w:eastAsia="lt-LT"/>
              </w:rPr>
            </w:pPr>
            <w:r>
              <w:rPr>
                <w:szCs w:val="24"/>
                <w:lang w:eastAsia="lt-LT"/>
              </w:rPr>
              <w:t>Svetainės pritaikymas regos negalią turintiems lankytojams.</w:t>
            </w:r>
          </w:p>
        </w:tc>
        <w:tc>
          <w:tcPr>
            <w:tcW w:w="3005" w:type="dxa"/>
            <w:tcBorders>
              <w:top w:val="single" w:sz="4" w:space="0" w:color="auto"/>
              <w:left w:val="single" w:sz="4" w:space="0" w:color="auto"/>
              <w:bottom w:val="single" w:sz="4" w:space="0" w:color="auto"/>
              <w:right w:val="single" w:sz="4" w:space="0" w:color="auto"/>
            </w:tcBorders>
          </w:tcPr>
          <w:p w:rsidR="00106F60" w:rsidRPr="00E3287E" w:rsidRDefault="00106F60" w:rsidP="009D01C5">
            <w:pPr>
              <w:spacing w:line="276" w:lineRule="auto"/>
              <w:jc w:val="both"/>
              <w:rPr>
                <w:szCs w:val="24"/>
                <w:lang w:eastAsia="lt-LT"/>
              </w:rPr>
            </w:pPr>
            <w:r>
              <w:rPr>
                <w:szCs w:val="24"/>
                <w:lang w:eastAsia="lt-LT"/>
              </w:rPr>
              <w:t>Teksto, kontrasto ir spalvinės gamos keitimo galimybės.</w:t>
            </w:r>
          </w:p>
        </w:tc>
        <w:tc>
          <w:tcPr>
            <w:tcW w:w="1985" w:type="dxa"/>
            <w:tcBorders>
              <w:top w:val="single" w:sz="4" w:space="0" w:color="auto"/>
              <w:left w:val="single" w:sz="4" w:space="0" w:color="auto"/>
              <w:bottom w:val="single" w:sz="4" w:space="0" w:color="auto"/>
              <w:right w:val="single" w:sz="4" w:space="0" w:color="auto"/>
            </w:tcBorders>
          </w:tcPr>
          <w:p w:rsidR="00106F60" w:rsidRDefault="00106F60" w:rsidP="009D01C5">
            <w:pPr>
              <w:spacing w:line="276" w:lineRule="auto"/>
              <w:rPr>
                <w:szCs w:val="24"/>
                <w:lang w:eastAsia="lt-LT"/>
              </w:rPr>
            </w:pPr>
            <w:r>
              <w:rPr>
                <w:szCs w:val="24"/>
                <w:lang w:eastAsia="lt-LT"/>
              </w:rPr>
              <w:t>Svetainė pritaikyta regos negalią turintiems lankytojams, įdiegtos numatytos galimybės.</w:t>
            </w:r>
          </w:p>
        </w:tc>
      </w:tr>
      <w:tr w:rsidR="00222AE6" w:rsidTr="00222AE6">
        <w:tc>
          <w:tcPr>
            <w:tcW w:w="93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2AE6" w:rsidRDefault="00222AE6" w:rsidP="009D01C5">
            <w:pPr>
              <w:spacing w:line="276" w:lineRule="auto"/>
              <w:rPr>
                <w:szCs w:val="24"/>
              </w:rPr>
            </w:pPr>
          </w:p>
        </w:tc>
      </w:tr>
      <w:tr w:rsidR="00106F60" w:rsidTr="009D01C5">
        <w:tc>
          <w:tcPr>
            <w:tcW w:w="2268" w:type="dxa"/>
            <w:tcBorders>
              <w:top w:val="single" w:sz="4" w:space="0" w:color="auto"/>
              <w:left w:val="single" w:sz="4" w:space="0" w:color="auto"/>
              <w:bottom w:val="single" w:sz="4" w:space="0" w:color="auto"/>
              <w:right w:val="single" w:sz="4" w:space="0" w:color="auto"/>
            </w:tcBorders>
            <w:hideMark/>
          </w:tcPr>
          <w:p w:rsidR="00106F60" w:rsidRPr="009A1BEF" w:rsidRDefault="00106F60" w:rsidP="009D01C5">
            <w:pPr>
              <w:spacing w:line="276" w:lineRule="auto"/>
              <w:jc w:val="both"/>
              <w:rPr>
                <w:szCs w:val="24"/>
                <w:lang w:eastAsia="lt-LT"/>
              </w:rPr>
            </w:pPr>
            <w:r>
              <w:rPr>
                <w:szCs w:val="24"/>
                <w:lang w:eastAsia="lt-LT"/>
              </w:rPr>
              <w:t>1</w:t>
            </w:r>
            <w:r w:rsidRPr="009A1BEF">
              <w:rPr>
                <w:szCs w:val="24"/>
                <w:lang w:eastAsia="lt-LT"/>
              </w:rPr>
              <w:t>.5. Įgyvendinti pastato architektūrinės dalies kapitalinio remonto darbus.</w:t>
            </w:r>
          </w:p>
        </w:tc>
        <w:tc>
          <w:tcPr>
            <w:tcW w:w="2127" w:type="dxa"/>
            <w:shd w:val="clear" w:color="auto" w:fill="auto"/>
          </w:tcPr>
          <w:p w:rsidR="00106F60" w:rsidRPr="009A1BEF" w:rsidRDefault="00106F60" w:rsidP="009D01C5">
            <w:pPr>
              <w:spacing w:line="276" w:lineRule="auto"/>
              <w:jc w:val="both"/>
              <w:rPr>
                <w:szCs w:val="24"/>
                <w:lang w:eastAsia="lt-LT"/>
              </w:rPr>
            </w:pPr>
            <w:r>
              <w:rPr>
                <w:szCs w:val="24"/>
              </w:rPr>
              <w:t>D</w:t>
            </w:r>
            <w:r w:rsidRPr="009A1BEF">
              <w:rPr>
                <w:szCs w:val="24"/>
              </w:rPr>
              <w:t>arbų įgyvendinimas vadovaujantis rangovo sudarytu kalendoriniu darbų grafiku 2020 metams</w:t>
            </w:r>
            <w:r>
              <w:rPr>
                <w:szCs w:val="24"/>
              </w:rPr>
              <w:t>.</w:t>
            </w:r>
          </w:p>
        </w:tc>
        <w:tc>
          <w:tcPr>
            <w:tcW w:w="3005" w:type="dxa"/>
            <w:shd w:val="clear" w:color="auto" w:fill="auto"/>
          </w:tcPr>
          <w:p w:rsidR="00106F60" w:rsidRPr="009A1BEF" w:rsidRDefault="00106F60" w:rsidP="009D01C5">
            <w:pPr>
              <w:spacing w:line="276" w:lineRule="auto"/>
              <w:jc w:val="both"/>
              <w:rPr>
                <w:szCs w:val="24"/>
                <w:lang w:eastAsia="lt-LT"/>
              </w:rPr>
            </w:pPr>
            <w:r>
              <w:rPr>
                <w:szCs w:val="24"/>
              </w:rPr>
              <w:t>Suplanuoti r</w:t>
            </w:r>
            <w:r w:rsidRPr="009A1BEF">
              <w:rPr>
                <w:szCs w:val="24"/>
              </w:rPr>
              <w:t xml:space="preserve">emonto darbai </w:t>
            </w:r>
            <w:r>
              <w:rPr>
                <w:szCs w:val="24"/>
              </w:rPr>
              <w:t xml:space="preserve">baigti </w:t>
            </w:r>
            <w:r w:rsidRPr="009A1BEF">
              <w:rPr>
                <w:szCs w:val="24"/>
              </w:rPr>
              <w:t>80</w:t>
            </w:r>
            <w:r>
              <w:rPr>
                <w:szCs w:val="24"/>
              </w:rPr>
              <w:t>-100</w:t>
            </w:r>
            <w:r w:rsidRPr="009A1BEF">
              <w:rPr>
                <w:szCs w:val="24"/>
              </w:rPr>
              <w:t xml:space="preserve"> proc.</w:t>
            </w:r>
          </w:p>
        </w:tc>
        <w:tc>
          <w:tcPr>
            <w:tcW w:w="1985" w:type="dxa"/>
            <w:tcBorders>
              <w:top w:val="single" w:sz="4" w:space="0" w:color="auto"/>
              <w:left w:val="single" w:sz="4" w:space="0" w:color="auto"/>
              <w:bottom w:val="single" w:sz="4" w:space="0" w:color="auto"/>
              <w:right w:val="single" w:sz="4" w:space="0" w:color="auto"/>
            </w:tcBorders>
          </w:tcPr>
          <w:p w:rsidR="00106F60" w:rsidRDefault="00106F60" w:rsidP="009D01C5">
            <w:pPr>
              <w:spacing w:line="276" w:lineRule="auto"/>
              <w:rPr>
                <w:szCs w:val="24"/>
                <w:lang w:eastAsia="lt-LT"/>
              </w:rPr>
            </w:pPr>
            <w:r>
              <w:rPr>
                <w:szCs w:val="24"/>
              </w:rPr>
              <w:t>Suplanuoti r</w:t>
            </w:r>
            <w:r w:rsidRPr="009A1BEF">
              <w:rPr>
                <w:szCs w:val="24"/>
              </w:rPr>
              <w:t xml:space="preserve">emonto darbai </w:t>
            </w:r>
            <w:r>
              <w:rPr>
                <w:szCs w:val="24"/>
              </w:rPr>
              <w:t>baigti 60</w:t>
            </w:r>
            <w:r w:rsidRPr="009A1BEF">
              <w:rPr>
                <w:szCs w:val="24"/>
              </w:rPr>
              <w:t xml:space="preserve"> proc.</w:t>
            </w:r>
            <w:r>
              <w:rPr>
                <w:szCs w:val="24"/>
              </w:rPr>
              <w:t>, tačiau atlikta nemažai 2020 m. nesuplanuotų darbų.</w:t>
            </w:r>
          </w:p>
        </w:tc>
      </w:tr>
    </w:tbl>
    <w:p w:rsidR="00106F60" w:rsidRDefault="00106F60" w:rsidP="00106F60">
      <w:pPr>
        <w:jc w:val="center"/>
        <w:rPr>
          <w:lang w:eastAsia="lt-LT"/>
        </w:rPr>
      </w:pPr>
    </w:p>
    <w:p w:rsidR="00106F60" w:rsidRDefault="00106F60" w:rsidP="00106F60">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p w:rsidR="00A42A59" w:rsidRDefault="00A42A59" w:rsidP="00106F60">
      <w:pPr>
        <w:tabs>
          <w:tab w:val="left" w:pos="284"/>
        </w:tabs>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06F60" w:rsidTr="009D01C5">
        <w:tc>
          <w:tcPr>
            <w:tcW w:w="4423"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06F60" w:rsidRDefault="00106F60" w:rsidP="009D01C5">
            <w:pPr>
              <w:jc w:val="center"/>
              <w:rPr>
                <w:szCs w:val="24"/>
                <w:lang w:eastAsia="lt-LT"/>
              </w:rPr>
            </w:pPr>
            <w:r>
              <w:rPr>
                <w:szCs w:val="24"/>
                <w:lang w:eastAsia="lt-LT"/>
              </w:rPr>
              <w:t xml:space="preserve">Priežastys, rizikos </w:t>
            </w:r>
          </w:p>
        </w:tc>
      </w:tr>
      <w:tr w:rsidR="00106F60" w:rsidTr="009D01C5">
        <w:tc>
          <w:tcPr>
            <w:tcW w:w="4423" w:type="dxa"/>
            <w:tcBorders>
              <w:top w:val="single" w:sz="4" w:space="0" w:color="auto"/>
              <w:left w:val="single" w:sz="4" w:space="0" w:color="auto"/>
              <w:bottom w:val="single" w:sz="4" w:space="0" w:color="auto"/>
              <w:right w:val="single" w:sz="4" w:space="0" w:color="auto"/>
            </w:tcBorders>
            <w:hideMark/>
          </w:tcPr>
          <w:p w:rsidR="00106F60" w:rsidRDefault="00106F60" w:rsidP="009D01C5">
            <w:pPr>
              <w:rPr>
                <w:szCs w:val="24"/>
                <w:lang w:eastAsia="lt-LT"/>
              </w:rPr>
            </w:pPr>
            <w:r>
              <w:rPr>
                <w:szCs w:val="24"/>
                <w:lang w:eastAsia="lt-LT"/>
              </w:rPr>
              <w:t>2.1.</w:t>
            </w:r>
            <w:r w:rsidRPr="009A1BEF">
              <w:rPr>
                <w:szCs w:val="24"/>
                <w:lang w:eastAsia="lt-LT"/>
              </w:rPr>
              <w:t xml:space="preserve"> Įgyvendinti pastato architektūrinės dalies kapitalinio remonto darbus</w:t>
            </w:r>
            <w:r>
              <w:rPr>
                <w:szCs w:val="24"/>
                <w:lang w:eastAsia="lt-LT"/>
              </w:rPr>
              <w:t xml:space="preserve"> (pagal 2020 m. rangovo sudarytą darbų grafiką).</w:t>
            </w:r>
          </w:p>
        </w:tc>
        <w:tc>
          <w:tcPr>
            <w:tcW w:w="4962" w:type="dxa"/>
            <w:tcBorders>
              <w:top w:val="single" w:sz="4" w:space="0" w:color="auto"/>
              <w:left w:val="single" w:sz="4" w:space="0" w:color="auto"/>
              <w:bottom w:val="single" w:sz="4" w:space="0" w:color="auto"/>
              <w:right w:val="single" w:sz="4" w:space="0" w:color="auto"/>
            </w:tcBorders>
          </w:tcPr>
          <w:p w:rsidR="00106F60" w:rsidRDefault="00106F60" w:rsidP="009D01C5">
            <w:pPr>
              <w:rPr>
                <w:szCs w:val="24"/>
                <w:lang w:eastAsia="lt-LT"/>
              </w:rPr>
            </w:pPr>
            <w:r w:rsidRPr="005F7EC0">
              <w:rPr>
                <w:szCs w:val="24"/>
                <w:lang w:eastAsia="lt-LT"/>
              </w:rPr>
              <w:t>Kauno suaugusiųjų ir jaunimo mokymo centre pagal pastato kapitalinio remonto kalendorinį darbų grafiką 2020 metams buvo suplanuota atlikti – konstrukcijų įrengimo darbus (ŽN keltuvas, rūsių įrengimas),</w:t>
            </w:r>
            <w:r w:rsidR="00765A8A">
              <w:rPr>
                <w:szCs w:val="24"/>
                <w:lang w:eastAsia="lt-LT"/>
              </w:rPr>
              <w:t xml:space="preserve"> pertvarų montavimą, grindų</w:t>
            </w:r>
            <w:r w:rsidRPr="005F7EC0">
              <w:rPr>
                <w:szCs w:val="24"/>
                <w:lang w:eastAsia="lt-LT"/>
              </w:rPr>
              <w:t xml:space="preserve"> išlyginamųjų sluoksnių įrengimo, lubų apdailos darbus, lauko, vidaus durų įrengimo darbus, medinių langų ardymo ir įrengimo darbus, fasado apdailą, vandentiekio ir nuotekų tinklų, elektrotechnikos darbus. ŽN keltuvas neįrengtas, rūsiuose tik panaikintos pagilintos patalpos, visiškai nepradėti fasado remonto darbai, bet įgyvendinti nenumatyti</w:t>
            </w:r>
            <w:r w:rsidR="00765A8A">
              <w:rPr>
                <w:szCs w:val="24"/>
                <w:lang w:eastAsia="lt-LT"/>
              </w:rPr>
              <w:t xml:space="preserve"> šildymo sistemos darbai. </w:t>
            </w:r>
            <w:r w:rsidR="00765A8A" w:rsidRPr="00FD32E6">
              <w:rPr>
                <w:szCs w:val="24"/>
                <w:lang w:eastAsia="lt-LT"/>
              </w:rPr>
              <w:t>D</w:t>
            </w:r>
            <w:r w:rsidRPr="00FD32E6">
              <w:rPr>
                <w:szCs w:val="24"/>
                <w:lang w:eastAsia="lt-LT"/>
              </w:rPr>
              <w:t>arbai įgyvendint</w:t>
            </w:r>
            <w:r w:rsidR="00FD32E6" w:rsidRPr="00FD32E6">
              <w:rPr>
                <w:szCs w:val="24"/>
                <w:lang w:eastAsia="lt-LT"/>
              </w:rPr>
              <w:t>i</w:t>
            </w:r>
            <w:r w:rsidR="00FD32E6" w:rsidRPr="00FD32E6">
              <w:rPr>
                <w:b/>
                <w:szCs w:val="24"/>
                <w:lang w:eastAsia="lt-LT"/>
              </w:rPr>
              <w:t xml:space="preserve"> 60 proc</w:t>
            </w:r>
            <w:r w:rsidR="00FD32E6">
              <w:rPr>
                <w:szCs w:val="24"/>
                <w:lang w:eastAsia="lt-LT"/>
              </w:rPr>
              <w:t>., nes jie nepilnai atlikti pastato</w:t>
            </w:r>
            <w:r w:rsidRPr="005F7EC0">
              <w:rPr>
                <w:szCs w:val="24"/>
                <w:lang w:eastAsia="lt-LT"/>
              </w:rPr>
              <w:t xml:space="preserve"> 1-3 aukštuose b</w:t>
            </w:r>
            <w:r w:rsidR="00765A8A">
              <w:rPr>
                <w:szCs w:val="24"/>
                <w:lang w:eastAsia="lt-LT"/>
              </w:rPr>
              <w:t xml:space="preserve">ei visai </w:t>
            </w:r>
            <w:r w:rsidR="00765A8A">
              <w:rPr>
                <w:szCs w:val="24"/>
                <w:lang w:eastAsia="lt-LT"/>
              </w:rPr>
              <w:lastRenderedPageBreak/>
              <w:t>neatlikti rūsiuose. Į</w:t>
            </w:r>
            <w:r w:rsidRPr="005F7EC0">
              <w:rPr>
                <w:szCs w:val="24"/>
                <w:lang w:eastAsia="lt-LT"/>
              </w:rPr>
              <w:t xml:space="preserve">gyvendinti </w:t>
            </w:r>
            <w:r w:rsidR="00765A8A">
              <w:rPr>
                <w:szCs w:val="24"/>
                <w:lang w:eastAsia="lt-LT"/>
              </w:rPr>
              <w:t xml:space="preserve">ne </w:t>
            </w:r>
            <w:r w:rsidRPr="005F7EC0">
              <w:rPr>
                <w:szCs w:val="24"/>
                <w:lang w:eastAsia="lt-LT"/>
              </w:rPr>
              <w:t>visi suplanuoti darbai, nes atsirado papildomų</w:t>
            </w:r>
            <w:r w:rsidRPr="00FD32E6">
              <w:rPr>
                <w:b/>
                <w:szCs w:val="24"/>
                <w:lang w:eastAsia="lt-LT"/>
              </w:rPr>
              <w:t>, nenuma</w:t>
            </w:r>
            <w:r w:rsidR="00C41EF6" w:rsidRPr="00FD32E6">
              <w:rPr>
                <w:b/>
                <w:szCs w:val="24"/>
                <w:lang w:eastAsia="lt-LT"/>
              </w:rPr>
              <w:t>tytų techniniame projekte darbų</w:t>
            </w:r>
            <w:r w:rsidR="00C41EF6">
              <w:rPr>
                <w:szCs w:val="24"/>
                <w:lang w:eastAsia="lt-LT"/>
              </w:rPr>
              <w:t>, kurie buvo atliekami nedelsiant.</w:t>
            </w:r>
          </w:p>
        </w:tc>
      </w:tr>
    </w:tbl>
    <w:p w:rsidR="00106F60" w:rsidRDefault="00106F60" w:rsidP="00106F60"/>
    <w:p w:rsidR="00106F60" w:rsidRDefault="00106F60" w:rsidP="00106F60">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106F60" w:rsidRDefault="00106F60" w:rsidP="00106F60">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106F60" w:rsidTr="00FD32E6">
        <w:tc>
          <w:tcPr>
            <w:tcW w:w="4423" w:type="dxa"/>
            <w:tcBorders>
              <w:top w:val="single" w:sz="4" w:space="0" w:color="auto"/>
              <w:left w:val="single" w:sz="4" w:space="0" w:color="auto"/>
              <w:bottom w:val="single" w:sz="4" w:space="0" w:color="auto"/>
              <w:right w:val="single" w:sz="4" w:space="0" w:color="auto"/>
            </w:tcBorders>
            <w:vAlign w:val="center"/>
            <w:hideMark/>
          </w:tcPr>
          <w:p w:rsidR="00106F60" w:rsidRPr="000B1907" w:rsidRDefault="00106F60" w:rsidP="009D01C5">
            <w:pPr>
              <w:rPr>
                <w:szCs w:val="24"/>
                <w:lang w:eastAsia="lt-LT"/>
              </w:rPr>
            </w:pPr>
            <w:r w:rsidRPr="000B1907">
              <w:rPr>
                <w:szCs w:val="24"/>
                <w:lang w:eastAsia="lt-LT"/>
              </w:rPr>
              <w:t>Užduotys / veiklos</w:t>
            </w:r>
          </w:p>
        </w:tc>
        <w:tc>
          <w:tcPr>
            <w:tcW w:w="4962" w:type="dxa"/>
            <w:tcBorders>
              <w:top w:val="single" w:sz="4" w:space="0" w:color="auto"/>
              <w:left w:val="single" w:sz="4" w:space="0" w:color="auto"/>
              <w:bottom w:val="single" w:sz="4" w:space="0" w:color="auto"/>
              <w:right w:val="single" w:sz="4" w:space="0" w:color="auto"/>
            </w:tcBorders>
            <w:vAlign w:val="center"/>
            <w:hideMark/>
          </w:tcPr>
          <w:p w:rsidR="00106F60" w:rsidRPr="000B1907" w:rsidRDefault="00106F60" w:rsidP="009D01C5">
            <w:pPr>
              <w:rPr>
                <w:szCs w:val="24"/>
                <w:lang w:eastAsia="lt-LT"/>
              </w:rPr>
            </w:pPr>
            <w:r w:rsidRPr="000B1907">
              <w:rPr>
                <w:szCs w:val="24"/>
                <w:lang w:eastAsia="lt-LT"/>
              </w:rPr>
              <w:t>Poveikis švietimo įstaigos veiklai</w:t>
            </w:r>
          </w:p>
        </w:tc>
      </w:tr>
      <w:tr w:rsidR="00FC0AED" w:rsidTr="00064C86">
        <w:tc>
          <w:tcPr>
            <w:tcW w:w="9385" w:type="dxa"/>
            <w:gridSpan w:val="2"/>
            <w:tcBorders>
              <w:top w:val="single" w:sz="4" w:space="0" w:color="auto"/>
              <w:left w:val="single" w:sz="4" w:space="0" w:color="auto"/>
              <w:bottom w:val="single" w:sz="4" w:space="0" w:color="auto"/>
              <w:right w:val="single" w:sz="4" w:space="0" w:color="auto"/>
            </w:tcBorders>
            <w:vAlign w:val="center"/>
          </w:tcPr>
          <w:p w:rsidR="00FC0AED" w:rsidRPr="00FC0AED" w:rsidRDefault="00FC0AED" w:rsidP="00FC0AED">
            <w:pPr>
              <w:spacing w:line="276" w:lineRule="auto"/>
              <w:jc w:val="center"/>
              <w:rPr>
                <w:bCs/>
                <w:iCs/>
              </w:rPr>
            </w:pPr>
            <w:r>
              <w:rPr>
                <w:b/>
                <w:bCs/>
                <w:iCs/>
              </w:rPr>
              <w:t>Veiklos</w:t>
            </w:r>
            <w:r w:rsidRPr="00FC0AED">
              <w:rPr>
                <w:bCs/>
                <w:iCs/>
              </w:rPr>
              <w:t>, atliepiančios Centro 2019-2021 m.</w:t>
            </w:r>
            <w:r>
              <w:rPr>
                <w:b/>
                <w:bCs/>
                <w:iCs/>
              </w:rPr>
              <w:t xml:space="preserve"> viziją (</w:t>
            </w:r>
            <w:r w:rsidRPr="00193609">
              <w:rPr>
                <w:bCs/>
                <w:iCs/>
              </w:rPr>
              <w:t xml:space="preserve">tapti </w:t>
            </w:r>
            <w:proofErr w:type="spellStart"/>
            <w:r w:rsidRPr="00193609">
              <w:rPr>
                <w:bCs/>
                <w:iCs/>
              </w:rPr>
              <w:t>inovatyviu</w:t>
            </w:r>
            <w:proofErr w:type="spellEnd"/>
            <w:r w:rsidRPr="00193609">
              <w:rPr>
                <w:bCs/>
                <w:iCs/>
              </w:rPr>
              <w:t>, visą dieną veikiančiu ir greitai prisitaikančiu prie dinamiškai kintančių visuomenės poreikių cent</w:t>
            </w:r>
            <w:r>
              <w:rPr>
                <w:bCs/>
                <w:iCs/>
              </w:rPr>
              <w:t>ru Kauno mieste, teikiančiu plačią</w:t>
            </w:r>
            <w:r w:rsidRPr="00193609">
              <w:rPr>
                <w:bCs/>
                <w:iCs/>
              </w:rPr>
              <w:t xml:space="preserve"> ugdymo(</w:t>
            </w:r>
            <w:proofErr w:type="spellStart"/>
            <w:r w:rsidRPr="00193609">
              <w:rPr>
                <w:bCs/>
                <w:iCs/>
              </w:rPr>
              <w:t>si</w:t>
            </w:r>
            <w:proofErr w:type="spellEnd"/>
            <w:r w:rsidRPr="00193609">
              <w:rPr>
                <w:bCs/>
                <w:iCs/>
              </w:rPr>
              <w:t xml:space="preserve">), švietimo ir kultūrinių paslaugų </w:t>
            </w:r>
            <w:r>
              <w:rPr>
                <w:bCs/>
                <w:iCs/>
              </w:rPr>
              <w:t>įvairovę)</w:t>
            </w:r>
          </w:p>
        </w:tc>
      </w:tr>
      <w:tr w:rsidR="00923A82" w:rsidTr="00FD32E6">
        <w:tc>
          <w:tcPr>
            <w:tcW w:w="4423" w:type="dxa"/>
            <w:tcBorders>
              <w:top w:val="single" w:sz="4" w:space="0" w:color="auto"/>
              <w:left w:val="single" w:sz="4" w:space="0" w:color="auto"/>
              <w:bottom w:val="single" w:sz="4" w:space="0" w:color="auto"/>
              <w:right w:val="single" w:sz="4" w:space="0" w:color="auto"/>
            </w:tcBorders>
          </w:tcPr>
          <w:p w:rsidR="00923A82" w:rsidRPr="000B1907" w:rsidRDefault="00923A82" w:rsidP="009D01C5">
            <w:pPr>
              <w:rPr>
                <w:szCs w:val="24"/>
                <w:lang w:eastAsia="lt-LT"/>
              </w:rPr>
            </w:pPr>
            <w:r>
              <w:rPr>
                <w:szCs w:val="24"/>
                <w:lang w:eastAsia="lt-LT"/>
              </w:rPr>
              <w:t>3.1.</w:t>
            </w:r>
            <w:r w:rsidR="00CD3AF8">
              <w:rPr>
                <w:szCs w:val="24"/>
                <w:lang w:eastAsia="lt-LT"/>
              </w:rPr>
              <w:t xml:space="preserve"> Centro </w:t>
            </w:r>
            <w:proofErr w:type="spellStart"/>
            <w:r w:rsidR="00CD3AF8">
              <w:rPr>
                <w:szCs w:val="24"/>
                <w:lang w:eastAsia="lt-LT"/>
              </w:rPr>
              <w:t>Moodle</w:t>
            </w:r>
            <w:proofErr w:type="spellEnd"/>
            <w:r w:rsidR="00CD3AF8">
              <w:rPr>
                <w:szCs w:val="24"/>
                <w:lang w:eastAsia="lt-LT"/>
              </w:rPr>
              <w:t xml:space="preserve"> sistemos duomenų bazėje įrašyta </w:t>
            </w:r>
            <w:r w:rsidR="00CD3AF8" w:rsidRPr="005A636F">
              <w:rPr>
                <w:b/>
                <w:szCs w:val="24"/>
                <w:lang w:eastAsia="lt-LT"/>
              </w:rPr>
              <w:t xml:space="preserve">4920 </w:t>
            </w:r>
            <w:r w:rsidR="00CD3AF8">
              <w:rPr>
                <w:szCs w:val="24"/>
                <w:lang w:eastAsia="lt-LT"/>
              </w:rPr>
              <w:t xml:space="preserve">įvairių mokomųjų dalykų nuotolinių </w:t>
            </w:r>
            <w:r w:rsidR="00CD3AF8" w:rsidRPr="005A636F">
              <w:rPr>
                <w:b/>
                <w:szCs w:val="24"/>
                <w:lang w:eastAsia="lt-LT"/>
              </w:rPr>
              <w:t>pamokų</w:t>
            </w:r>
            <w:r w:rsidR="00CD3AF8">
              <w:rPr>
                <w:szCs w:val="24"/>
                <w:lang w:eastAsia="lt-LT"/>
              </w:rPr>
              <w:t xml:space="preserve"> (45 min.) 5 – 12 klasių mokiniams.</w:t>
            </w:r>
          </w:p>
        </w:tc>
        <w:tc>
          <w:tcPr>
            <w:tcW w:w="4962" w:type="dxa"/>
            <w:tcBorders>
              <w:top w:val="single" w:sz="4" w:space="0" w:color="auto"/>
              <w:left w:val="single" w:sz="4" w:space="0" w:color="auto"/>
              <w:bottom w:val="single" w:sz="4" w:space="0" w:color="auto"/>
              <w:right w:val="single" w:sz="4" w:space="0" w:color="auto"/>
            </w:tcBorders>
          </w:tcPr>
          <w:p w:rsidR="00923A82" w:rsidRDefault="00CD3AF8" w:rsidP="009D01C5">
            <w:pPr>
              <w:rPr>
                <w:szCs w:val="24"/>
                <w:lang w:eastAsia="lt-LT"/>
              </w:rPr>
            </w:pPr>
            <w:r>
              <w:rPr>
                <w:szCs w:val="24"/>
                <w:lang w:eastAsia="lt-LT"/>
              </w:rPr>
              <w:t>Tai leidžia operatyviai reaguoti į greitai kintančias ugdymo proceso organizavimo aplinkybes.</w:t>
            </w:r>
          </w:p>
        </w:tc>
      </w:tr>
      <w:tr w:rsidR="00106F60" w:rsidTr="00FD32E6">
        <w:tc>
          <w:tcPr>
            <w:tcW w:w="4423" w:type="dxa"/>
            <w:tcBorders>
              <w:top w:val="single" w:sz="4" w:space="0" w:color="auto"/>
              <w:left w:val="single" w:sz="4" w:space="0" w:color="auto"/>
              <w:bottom w:val="single" w:sz="4" w:space="0" w:color="auto"/>
              <w:right w:val="single" w:sz="4" w:space="0" w:color="auto"/>
            </w:tcBorders>
            <w:hideMark/>
          </w:tcPr>
          <w:p w:rsidR="00106F60" w:rsidRPr="000B1907" w:rsidRDefault="00923A82" w:rsidP="009D01C5">
            <w:pPr>
              <w:rPr>
                <w:szCs w:val="24"/>
                <w:lang w:eastAsia="lt-LT"/>
              </w:rPr>
            </w:pPr>
            <w:r>
              <w:rPr>
                <w:szCs w:val="24"/>
                <w:lang w:eastAsia="lt-LT"/>
              </w:rPr>
              <w:t>3.2</w:t>
            </w:r>
            <w:r w:rsidR="00106F60" w:rsidRPr="000B1907">
              <w:rPr>
                <w:szCs w:val="24"/>
                <w:lang w:eastAsia="lt-LT"/>
              </w:rPr>
              <w:t xml:space="preserve">. Karantino laikotarpiu </w:t>
            </w:r>
            <w:r w:rsidR="00106F60">
              <w:rPr>
                <w:szCs w:val="24"/>
                <w:lang w:eastAsia="lt-LT"/>
              </w:rPr>
              <w:t>su</w:t>
            </w:r>
            <w:r w:rsidR="00106F60" w:rsidRPr="000B1907">
              <w:rPr>
                <w:szCs w:val="24"/>
                <w:lang w:eastAsia="lt-LT"/>
              </w:rPr>
              <w:t xml:space="preserve">organizuoti ir </w:t>
            </w:r>
            <w:r w:rsidR="00106F60">
              <w:rPr>
                <w:szCs w:val="24"/>
                <w:lang w:eastAsia="lt-LT"/>
              </w:rPr>
              <w:t>į</w:t>
            </w:r>
            <w:r w:rsidR="00106F60" w:rsidRPr="000B1907">
              <w:rPr>
                <w:szCs w:val="24"/>
                <w:lang w:eastAsia="lt-LT"/>
              </w:rPr>
              <w:t xml:space="preserve">vykdyti </w:t>
            </w:r>
            <w:r w:rsidR="00106F60" w:rsidRPr="00D97BBB">
              <w:rPr>
                <w:b/>
                <w:szCs w:val="24"/>
                <w:lang w:eastAsia="lt-LT"/>
              </w:rPr>
              <w:t>tarptautiniai</w:t>
            </w:r>
            <w:r w:rsidR="00106F60">
              <w:rPr>
                <w:szCs w:val="24"/>
                <w:lang w:eastAsia="lt-LT"/>
              </w:rPr>
              <w:t xml:space="preserve"> </w:t>
            </w:r>
            <w:proofErr w:type="spellStart"/>
            <w:r w:rsidR="00106F60">
              <w:rPr>
                <w:szCs w:val="24"/>
                <w:lang w:eastAsia="lt-LT"/>
              </w:rPr>
              <w:t>online</w:t>
            </w:r>
            <w:proofErr w:type="spellEnd"/>
            <w:r w:rsidR="00106F60">
              <w:rPr>
                <w:szCs w:val="24"/>
                <w:lang w:eastAsia="lt-LT"/>
              </w:rPr>
              <w:t xml:space="preserve"> renginiai</w:t>
            </w:r>
            <w:r w:rsidR="00106F60" w:rsidRPr="000B1907">
              <w:rPr>
                <w:szCs w:val="24"/>
                <w:lang w:eastAsia="lt-LT"/>
              </w:rPr>
              <w:t>:</w:t>
            </w:r>
          </w:p>
          <w:p w:rsidR="002A019C" w:rsidRPr="0052591F" w:rsidRDefault="002A019C" w:rsidP="0052591F">
            <w:pPr>
              <w:pStyle w:val="Sraopastraipa"/>
              <w:numPr>
                <w:ilvl w:val="0"/>
                <w:numId w:val="5"/>
              </w:numPr>
              <w:rPr>
                <w:color w:val="000000" w:themeColor="text1"/>
                <w:szCs w:val="24"/>
              </w:rPr>
            </w:pPr>
            <w:r w:rsidRPr="0052591F">
              <w:rPr>
                <w:color w:val="000000" w:themeColor="text1"/>
                <w:szCs w:val="24"/>
              </w:rPr>
              <w:t>I-</w:t>
            </w:r>
            <w:proofErr w:type="spellStart"/>
            <w:r w:rsidRPr="0052591F">
              <w:rPr>
                <w:color w:val="000000" w:themeColor="text1"/>
                <w:szCs w:val="24"/>
              </w:rPr>
              <w:t>asis</w:t>
            </w:r>
            <w:proofErr w:type="spellEnd"/>
            <w:r w:rsidRPr="0052591F">
              <w:rPr>
                <w:color w:val="000000" w:themeColor="text1"/>
                <w:szCs w:val="24"/>
              </w:rPr>
              <w:t xml:space="preserve"> tarptautinis 24 valandų šokio festivalis „Šokio para“ (2020.11.16-2020.11.17)</w:t>
            </w:r>
          </w:p>
          <w:p w:rsidR="002A019C" w:rsidRPr="0052591F" w:rsidRDefault="002A019C" w:rsidP="0052591F">
            <w:pPr>
              <w:pStyle w:val="Sraopastraipa"/>
              <w:rPr>
                <w:color w:val="000000" w:themeColor="text1"/>
                <w:szCs w:val="24"/>
              </w:rPr>
            </w:pPr>
            <w:r w:rsidRPr="0052591F">
              <w:rPr>
                <w:rStyle w:val="jsgrdq"/>
                <w:b/>
                <w:bCs/>
                <w:color w:val="000000" w:themeColor="text1"/>
                <w:szCs w:val="24"/>
              </w:rPr>
              <w:t>1ST INTERNATIONAL 24-HOUR DANCE FESTIVAL „DANCE DAY“ (16/11/2020 – 17/11/2020)</w:t>
            </w:r>
          </w:p>
          <w:p w:rsidR="002A019C" w:rsidRPr="0052591F" w:rsidRDefault="002A019C" w:rsidP="0052591F">
            <w:pPr>
              <w:pStyle w:val="Sraopastraipa"/>
              <w:numPr>
                <w:ilvl w:val="0"/>
                <w:numId w:val="5"/>
              </w:numPr>
              <w:rPr>
                <w:color w:val="000000" w:themeColor="text1"/>
                <w:szCs w:val="24"/>
              </w:rPr>
            </w:pPr>
            <w:r w:rsidRPr="0052591F">
              <w:rPr>
                <w:color w:val="000000" w:themeColor="text1"/>
                <w:szCs w:val="24"/>
              </w:rPr>
              <w:t>I-</w:t>
            </w:r>
            <w:proofErr w:type="spellStart"/>
            <w:r w:rsidRPr="0052591F">
              <w:rPr>
                <w:color w:val="000000" w:themeColor="text1"/>
                <w:szCs w:val="24"/>
              </w:rPr>
              <w:t>asis</w:t>
            </w:r>
            <w:proofErr w:type="spellEnd"/>
            <w:r w:rsidRPr="0052591F">
              <w:rPr>
                <w:color w:val="000000" w:themeColor="text1"/>
                <w:szCs w:val="24"/>
              </w:rPr>
              <w:t xml:space="preserve"> tarptautinis </w:t>
            </w:r>
            <w:proofErr w:type="spellStart"/>
            <w:r w:rsidRPr="0052591F">
              <w:rPr>
                <w:color w:val="000000" w:themeColor="text1"/>
                <w:szCs w:val="24"/>
              </w:rPr>
              <w:t>performansų</w:t>
            </w:r>
            <w:proofErr w:type="spellEnd"/>
            <w:r w:rsidRPr="0052591F">
              <w:rPr>
                <w:color w:val="000000" w:themeColor="text1"/>
                <w:szCs w:val="24"/>
              </w:rPr>
              <w:t xml:space="preserve"> festivalis „</w:t>
            </w:r>
            <w:proofErr w:type="spellStart"/>
            <w:r w:rsidRPr="0052591F">
              <w:rPr>
                <w:color w:val="000000" w:themeColor="text1"/>
                <w:szCs w:val="24"/>
              </w:rPr>
              <w:t>Performansų</w:t>
            </w:r>
            <w:proofErr w:type="spellEnd"/>
            <w:r w:rsidRPr="0052591F">
              <w:rPr>
                <w:color w:val="000000" w:themeColor="text1"/>
                <w:szCs w:val="24"/>
              </w:rPr>
              <w:t xml:space="preserve"> diena“ (2020.11.26)</w:t>
            </w:r>
          </w:p>
          <w:p w:rsidR="002A019C" w:rsidRPr="0052591F" w:rsidRDefault="002A019C" w:rsidP="0052591F">
            <w:pPr>
              <w:pStyle w:val="Sraopastraipa"/>
              <w:rPr>
                <w:rStyle w:val="jsgrdq"/>
                <w:b/>
                <w:bCs/>
                <w:color w:val="000000" w:themeColor="text1"/>
                <w:szCs w:val="24"/>
              </w:rPr>
            </w:pPr>
            <w:r w:rsidRPr="0052591F">
              <w:rPr>
                <w:rStyle w:val="jsgrdq"/>
                <w:b/>
                <w:bCs/>
                <w:color w:val="000000" w:themeColor="text1"/>
                <w:szCs w:val="24"/>
              </w:rPr>
              <w:t xml:space="preserve">1ST INTERNATIONAL FESTIVAL OF </w:t>
            </w:r>
            <w:bookmarkStart w:id="0" w:name="_GoBack"/>
            <w:bookmarkEnd w:id="0"/>
            <w:r w:rsidRPr="0052591F">
              <w:rPr>
                <w:rStyle w:val="jsgrdq"/>
                <w:b/>
                <w:bCs/>
                <w:color w:val="000000" w:themeColor="text1"/>
                <w:szCs w:val="24"/>
              </w:rPr>
              <w:t>PERFORMANCE "PERFORMANCE DAY“ (26/11/2020)"</w:t>
            </w:r>
          </w:p>
          <w:p w:rsidR="002A019C" w:rsidRPr="0052591F" w:rsidRDefault="002A019C" w:rsidP="0052591F">
            <w:pPr>
              <w:pStyle w:val="Sraopastraipa"/>
              <w:numPr>
                <w:ilvl w:val="0"/>
                <w:numId w:val="5"/>
              </w:numPr>
              <w:rPr>
                <w:color w:val="000000" w:themeColor="text1"/>
                <w:szCs w:val="24"/>
              </w:rPr>
            </w:pPr>
            <w:r w:rsidRPr="0052591F">
              <w:rPr>
                <w:color w:val="000000" w:themeColor="text1"/>
                <w:szCs w:val="24"/>
              </w:rPr>
              <w:t>I-</w:t>
            </w:r>
            <w:proofErr w:type="spellStart"/>
            <w:r w:rsidRPr="0052591F">
              <w:rPr>
                <w:color w:val="000000" w:themeColor="text1"/>
                <w:szCs w:val="24"/>
              </w:rPr>
              <w:t>asis</w:t>
            </w:r>
            <w:proofErr w:type="spellEnd"/>
            <w:r w:rsidRPr="0052591F">
              <w:rPr>
                <w:color w:val="000000" w:themeColor="text1"/>
                <w:szCs w:val="24"/>
              </w:rPr>
              <w:t xml:space="preserve"> tarptautinis šiuolaikinio meno festivalis „Meistras ir jaunimas“ (2020.12.14)</w:t>
            </w:r>
          </w:p>
          <w:p w:rsidR="002A019C" w:rsidRPr="0052591F" w:rsidRDefault="002A019C" w:rsidP="0052591F">
            <w:pPr>
              <w:pStyle w:val="Sraopastraipa"/>
              <w:rPr>
                <w:color w:val="000000" w:themeColor="text1"/>
                <w:szCs w:val="24"/>
              </w:rPr>
            </w:pPr>
            <w:r w:rsidRPr="0052591F">
              <w:rPr>
                <w:rStyle w:val="jsgrdq"/>
                <w:b/>
                <w:bCs/>
                <w:color w:val="000000" w:themeColor="text1"/>
                <w:szCs w:val="24"/>
              </w:rPr>
              <w:t>THE 1ST INTERNATIONAL FESTIVAL OF CONTEMPORARY ART „MASTER AND YOUTH“ (14/12/2020)</w:t>
            </w:r>
          </w:p>
          <w:p w:rsidR="002A019C" w:rsidRPr="0052591F" w:rsidRDefault="002A019C" w:rsidP="0052591F">
            <w:pPr>
              <w:pStyle w:val="Sraopastraipa"/>
              <w:numPr>
                <w:ilvl w:val="0"/>
                <w:numId w:val="5"/>
              </w:numPr>
              <w:rPr>
                <w:color w:val="000000" w:themeColor="text1"/>
                <w:szCs w:val="24"/>
              </w:rPr>
            </w:pPr>
            <w:r w:rsidRPr="0052591F">
              <w:rPr>
                <w:color w:val="000000" w:themeColor="text1"/>
                <w:szCs w:val="24"/>
              </w:rPr>
              <w:t>I-</w:t>
            </w:r>
            <w:proofErr w:type="spellStart"/>
            <w:r w:rsidRPr="0052591F">
              <w:rPr>
                <w:color w:val="000000" w:themeColor="text1"/>
                <w:szCs w:val="24"/>
              </w:rPr>
              <w:t>oji</w:t>
            </w:r>
            <w:proofErr w:type="spellEnd"/>
            <w:r w:rsidRPr="0052591F">
              <w:rPr>
                <w:color w:val="000000" w:themeColor="text1"/>
                <w:szCs w:val="24"/>
              </w:rPr>
              <w:t xml:space="preserve"> tarptautinė tapybos bienalė (2020.12.28)</w:t>
            </w:r>
          </w:p>
          <w:p w:rsidR="00106F60" w:rsidRPr="0052591F" w:rsidRDefault="002A019C" w:rsidP="0052591F">
            <w:pPr>
              <w:pStyle w:val="Sraopastraipa"/>
              <w:rPr>
                <w:b/>
                <w:color w:val="000000" w:themeColor="text1"/>
                <w:sz w:val="28"/>
                <w:szCs w:val="24"/>
              </w:rPr>
            </w:pPr>
            <w:r w:rsidRPr="0052591F">
              <w:rPr>
                <w:rStyle w:val="jsgrdq"/>
                <w:b/>
                <w:color w:val="000000" w:themeColor="text1"/>
              </w:rPr>
              <w:t>1 ST INTERNATIONAL PAINTING BIENNALE (28/12/2020)</w:t>
            </w:r>
          </w:p>
        </w:tc>
        <w:tc>
          <w:tcPr>
            <w:tcW w:w="4962" w:type="dxa"/>
            <w:tcBorders>
              <w:top w:val="single" w:sz="4" w:space="0" w:color="auto"/>
              <w:left w:val="single" w:sz="4" w:space="0" w:color="auto"/>
              <w:bottom w:val="single" w:sz="4" w:space="0" w:color="auto"/>
              <w:right w:val="single" w:sz="4" w:space="0" w:color="auto"/>
            </w:tcBorders>
          </w:tcPr>
          <w:p w:rsidR="00106F60" w:rsidRPr="000B1907" w:rsidRDefault="00D33BDA" w:rsidP="009D01C5">
            <w:pPr>
              <w:rPr>
                <w:szCs w:val="24"/>
                <w:lang w:eastAsia="lt-LT"/>
              </w:rPr>
            </w:pPr>
            <w:r>
              <w:rPr>
                <w:szCs w:val="24"/>
                <w:lang w:eastAsia="lt-LT"/>
              </w:rPr>
              <w:t>Centro bendruomenei atsiranda naujos galimybės bendrauti ir bendradarbiauti su kitų kultūrų atstovais, plečiasi ugdytinių akiratis.</w:t>
            </w:r>
          </w:p>
        </w:tc>
      </w:tr>
      <w:tr w:rsidR="00106F60" w:rsidTr="00FD32E6">
        <w:tc>
          <w:tcPr>
            <w:tcW w:w="4423" w:type="dxa"/>
            <w:tcBorders>
              <w:top w:val="single" w:sz="4" w:space="0" w:color="auto"/>
              <w:left w:val="single" w:sz="4" w:space="0" w:color="auto"/>
              <w:bottom w:val="single" w:sz="4" w:space="0" w:color="auto"/>
              <w:right w:val="single" w:sz="4" w:space="0" w:color="auto"/>
            </w:tcBorders>
            <w:hideMark/>
          </w:tcPr>
          <w:p w:rsidR="00724801" w:rsidRPr="00724801" w:rsidRDefault="00923A82" w:rsidP="00724801">
            <w:pPr>
              <w:rPr>
                <w:szCs w:val="24"/>
              </w:rPr>
            </w:pPr>
            <w:r>
              <w:rPr>
                <w:szCs w:val="24"/>
                <w:lang w:eastAsia="lt-LT"/>
              </w:rPr>
              <w:t>3.3</w:t>
            </w:r>
            <w:r w:rsidR="00106F60" w:rsidRPr="00724801">
              <w:rPr>
                <w:szCs w:val="24"/>
                <w:lang w:eastAsia="lt-LT"/>
              </w:rPr>
              <w:t>.</w:t>
            </w:r>
            <w:r w:rsidR="00724801" w:rsidRPr="00724801">
              <w:rPr>
                <w:szCs w:val="24"/>
              </w:rPr>
              <w:t xml:space="preserve"> Surengtos 8</w:t>
            </w:r>
            <w:r w:rsidR="00724801" w:rsidRPr="00FC0AED">
              <w:rPr>
                <w:b/>
                <w:szCs w:val="24"/>
              </w:rPr>
              <w:t xml:space="preserve"> neformalaus švietimo veiklos vaikam</w:t>
            </w:r>
            <w:r w:rsidR="000845B5" w:rsidRPr="00FC0AED">
              <w:rPr>
                <w:b/>
                <w:szCs w:val="24"/>
              </w:rPr>
              <w:t>s</w:t>
            </w:r>
            <w:r w:rsidR="000845B5">
              <w:rPr>
                <w:szCs w:val="24"/>
              </w:rPr>
              <w:t xml:space="preserve"> (8 grupėse po 10 vaikų).</w:t>
            </w:r>
            <w:r>
              <w:rPr>
                <w:szCs w:val="24"/>
              </w:rPr>
              <w:t xml:space="preserve"> „Vaikų a</w:t>
            </w:r>
            <w:r w:rsidR="000845B5">
              <w:rPr>
                <w:szCs w:val="24"/>
              </w:rPr>
              <w:t>kademijos“</w:t>
            </w:r>
            <w:r w:rsidR="00724801" w:rsidRPr="00724801">
              <w:rPr>
                <w:szCs w:val="24"/>
              </w:rPr>
              <w:t xml:space="preserve">: </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t>„</w:t>
            </w:r>
            <w:proofErr w:type="spellStart"/>
            <w:r w:rsidRPr="00A9756C">
              <w:rPr>
                <w:szCs w:val="24"/>
              </w:rPr>
              <w:t>eSporto</w:t>
            </w:r>
            <w:proofErr w:type="spellEnd"/>
            <w:r w:rsidRPr="00A9756C">
              <w:rPr>
                <w:szCs w:val="24"/>
              </w:rPr>
              <w:t xml:space="preserve">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t>„Fotografijos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lastRenderedPageBreak/>
              <w:t>„Emocijų ir bendravimo įgūdžių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t>„Problemų sprendimo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t>„Dailės - dizaino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szCs w:val="24"/>
              </w:rPr>
            </w:pPr>
            <w:r w:rsidRPr="00A9756C">
              <w:rPr>
                <w:szCs w:val="24"/>
              </w:rPr>
              <w:t>„Floristikos akademija“</w:t>
            </w:r>
            <w:r w:rsidR="00A6175F">
              <w:rPr>
                <w:szCs w:val="24"/>
              </w:rPr>
              <w:t>;</w:t>
            </w:r>
          </w:p>
          <w:p w:rsidR="00724801" w:rsidRPr="00A9756C" w:rsidRDefault="00724801" w:rsidP="00724801">
            <w:pPr>
              <w:pStyle w:val="Sraopastraipa"/>
              <w:numPr>
                <w:ilvl w:val="0"/>
                <w:numId w:val="2"/>
              </w:numPr>
              <w:spacing w:after="160" w:line="259" w:lineRule="auto"/>
              <w:ind w:left="993" w:hanging="284"/>
              <w:rPr>
                <w:color w:val="000000" w:themeColor="text1"/>
                <w:szCs w:val="24"/>
              </w:rPr>
            </w:pPr>
            <w:r w:rsidRPr="00A9756C">
              <w:rPr>
                <w:color w:val="000000" w:themeColor="text1"/>
                <w:szCs w:val="24"/>
              </w:rPr>
              <w:t>„Kelionių akademija“</w:t>
            </w:r>
            <w:r w:rsidR="00A6175F">
              <w:rPr>
                <w:color w:val="000000" w:themeColor="text1"/>
                <w:szCs w:val="24"/>
              </w:rPr>
              <w:t>;</w:t>
            </w:r>
          </w:p>
          <w:p w:rsidR="00106F60" w:rsidRPr="00724801" w:rsidRDefault="00724801" w:rsidP="009D01C5">
            <w:pPr>
              <w:pStyle w:val="Sraopastraipa"/>
              <w:numPr>
                <w:ilvl w:val="0"/>
                <w:numId w:val="2"/>
              </w:numPr>
              <w:spacing w:after="160" w:line="259" w:lineRule="auto"/>
              <w:ind w:left="993" w:hanging="284"/>
              <w:rPr>
                <w:color w:val="000000" w:themeColor="text1"/>
                <w:szCs w:val="24"/>
              </w:rPr>
            </w:pPr>
            <w:r w:rsidRPr="00A9756C">
              <w:rPr>
                <w:color w:val="000000" w:themeColor="text1"/>
                <w:szCs w:val="24"/>
              </w:rPr>
              <w:t>„Gatvės šokių akademija“</w:t>
            </w:r>
            <w:r w:rsidR="00A6175F">
              <w:rPr>
                <w:color w:val="000000" w:themeColor="text1"/>
                <w:szCs w:val="24"/>
              </w:rPr>
              <w:t>.</w:t>
            </w:r>
          </w:p>
        </w:tc>
        <w:tc>
          <w:tcPr>
            <w:tcW w:w="4962" w:type="dxa"/>
            <w:tcBorders>
              <w:top w:val="single" w:sz="4" w:space="0" w:color="auto"/>
              <w:left w:val="single" w:sz="4" w:space="0" w:color="auto"/>
              <w:bottom w:val="single" w:sz="4" w:space="0" w:color="auto"/>
              <w:right w:val="single" w:sz="4" w:space="0" w:color="auto"/>
            </w:tcBorders>
          </w:tcPr>
          <w:p w:rsidR="00106F60" w:rsidRPr="000B1907" w:rsidRDefault="00724801" w:rsidP="009D01C5">
            <w:pPr>
              <w:rPr>
                <w:szCs w:val="24"/>
                <w:lang w:eastAsia="lt-LT"/>
              </w:rPr>
            </w:pPr>
            <w:r>
              <w:rPr>
                <w:szCs w:val="24"/>
                <w:lang w:eastAsia="lt-LT"/>
              </w:rPr>
              <w:lastRenderedPageBreak/>
              <w:t>Net ir karantino sąlygomis mūsų Centro ir kiti Kauno miesto mokiniai galėjo užsiimti prasminga veikla.</w:t>
            </w:r>
          </w:p>
        </w:tc>
      </w:tr>
      <w:tr w:rsidR="000845B5" w:rsidTr="00FD32E6">
        <w:tc>
          <w:tcPr>
            <w:tcW w:w="4423" w:type="dxa"/>
            <w:tcBorders>
              <w:top w:val="single" w:sz="4" w:space="0" w:color="auto"/>
              <w:left w:val="single" w:sz="4" w:space="0" w:color="auto"/>
              <w:bottom w:val="single" w:sz="4" w:space="0" w:color="auto"/>
              <w:right w:val="single" w:sz="4" w:space="0" w:color="auto"/>
            </w:tcBorders>
          </w:tcPr>
          <w:p w:rsidR="000845B5" w:rsidRPr="00724801" w:rsidRDefault="00923A82" w:rsidP="00FD32E6">
            <w:pPr>
              <w:tabs>
                <w:tab w:val="left" w:pos="6521"/>
              </w:tabs>
              <w:spacing w:line="276" w:lineRule="auto"/>
              <w:jc w:val="both"/>
              <w:rPr>
                <w:szCs w:val="24"/>
              </w:rPr>
            </w:pPr>
            <w:r>
              <w:rPr>
                <w:color w:val="000000"/>
                <w:szCs w:val="24"/>
                <w:lang w:eastAsia="lt-LT"/>
              </w:rPr>
              <w:lastRenderedPageBreak/>
              <w:t>3.4</w:t>
            </w:r>
            <w:r w:rsidR="000845B5">
              <w:rPr>
                <w:color w:val="000000"/>
                <w:szCs w:val="24"/>
                <w:lang w:eastAsia="lt-LT"/>
              </w:rPr>
              <w:t>. Vyko</w:t>
            </w:r>
            <w:r w:rsidR="000845B5" w:rsidRPr="000845B5">
              <w:rPr>
                <w:color w:val="000000"/>
                <w:szCs w:val="24"/>
                <w:lang w:eastAsia="lt-LT"/>
              </w:rPr>
              <w:t xml:space="preserve"> </w:t>
            </w:r>
            <w:r w:rsidR="000845B5" w:rsidRPr="00FC0AED">
              <w:rPr>
                <w:b/>
                <w:color w:val="000000"/>
                <w:szCs w:val="24"/>
                <w:lang w:eastAsia="lt-LT"/>
              </w:rPr>
              <w:t>dienos stovyklos</w:t>
            </w:r>
            <w:r w:rsidR="000845B5" w:rsidRPr="000845B5">
              <w:rPr>
                <w:color w:val="000000"/>
                <w:szCs w:val="24"/>
                <w:lang w:eastAsia="lt-LT"/>
              </w:rPr>
              <w:t xml:space="preserve"> „Nuotykių vasara“ ir „Atostogauju rudenį!“</w:t>
            </w:r>
            <w:r w:rsidR="000845B5" w:rsidRPr="000845B5">
              <w:rPr>
                <w:szCs w:val="24"/>
              </w:rPr>
              <w:t xml:space="preserve"> (</w:t>
            </w:r>
            <w:r w:rsidR="000845B5">
              <w:rPr>
                <w:szCs w:val="24"/>
              </w:rPr>
              <w:t>po 4 pamainas, kiekvienoje po</w:t>
            </w:r>
            <w:r w:rsidR="000845B5" w:rsidRPr="000845B5">
              <w:rPr>
                <w:szCs w:val="24"/>
              </w:rPr>
              <w:t xml:space="preserve"> 10 vaikų). Vaikams suorganizuota: 20 edukacinių ir mokomųjų veiklų, daugiau nei 10 kūrybiškumą skatinančių veiklų, daugiau nei 10 aktyvaus laisvalaikio ir sporto užsiėmimų, surengta daugiau nei 10 pažintinių ekskursijų ir išvykų</w:t>
            </w:r>
            <w:r w:rsidR="000845B5">
              <w:rPr>
                <w:szCs w:val="24"/>
              </w:rPr>
              <w:t>.</w:t>
            </w:r>
            <w:r w:rsidR="000845B5" w:rsidRPr="000845B5">
              <w:rPr>
                <w:szCs w:val="24"/>
              </w:rPr>
              <w:t xml:space="preserve"> </w:t>
            </w:r>
          </w:p>
        </w:tc>
        <w:tc>
          <w:tcPr>
            <w:tcW w:w="4962" w:type="dxa"/>
            <w:tcBorders>
              <w:top w:val="single" w:sz="4" w:space="0" w:color="auto"/>
              <w:left w:val="single" w:sz="4" w:space="0" w:color="auto"/>
              <w:bottom w:val="single" w:sz="4" w:space="0" w:color="auto"/>
              <w:right w:val="single" w:sz="4" w:space="0" w:color="auto"/>
            </w:tcBorders>
          </w:tcPr>
          <w:p w:rsidR="000845B5" w:rsidRDefault="000845B5" w:rsidP="009D01C5">
            <w:pPr>
              <w:rPr>
                <w:szCs w:val="24"/>
                <w:lang w:eastAsia="lt-LT"/>
              </w:rPr>
            </w:pPr>
            <w:r>
              <w:rPr>
                <w:szCs w:val="24"/>
                <w:lang w:eastAsia="lt-LT"/>
              </w:rPr>
              <w:t>Centro žinomumo didinimas, galimybės pritraukti naujus mokinius.</w:t>
            </w:r>
          </w:p>
        </w:tc>
      </w:tr>
      <w:tr w:rsidR="00785A1E" w:rsidTr="00FD32E6">
        <w:tc>
          <w:tcPr>
            <w:tcW w:w="4423" w:type="dxa"/>
            <w:tcBorders>
              <w:top w:val="single" w:sz="4" w:space="0" w:color="auto"/>
              <w:left w:val="single" w:sz="4" w:space="0" w:color="auto"/>
              <w:bottom w:val="single" w:sz="4" w:space="0" w:color="auto"/>
              <w:right w:val="single" w:sz="4" w:space="0" w:color="auto"/>
            </w:tcBorders>
          </w:tcPr>
          <w:p w:rsidR="00785A1E" w:rsidRPr="00DA4C2F" w:rsidRDefault="00923A82" w:rsidP="00785A1E">
            <w:pPr>
              <w:jc w:val="both"/>
              <w:rPr>
                <w:szCs w:val="24"/>
                <w:lang w:eastAsia="lt-LT"/>
              </w:rPr>
            </w:pPr>
            <w:r>
              <w:rPr>
                <w:szCs w:val="24"/>
                <w:lang w:eastAsia="lt-LT"/>
              </w:rPr>
              <w:t>3.5</w:t>
            </w:r>
            <w:r w:rsidR="00785A1E" w:rsidRPr="00DA4C2F">
              <w:rPr>
                <w:szCs w:val="24"/>
                <w:lang w:eastAsia="lt-LT"/>
              </w:rPr>
              <w:t>.</w:t>
            </w:r>
            <w:r w:rsidR="00785A1E">
              <w:rPr>
                <w:szCs w:val="24"/>
                <w:lang w:eastAsia="lt-LT"/>
              </w:rPr>
              <w:t xml:space="preserve"> </w:t>
            </w:r>
            <w:r w:rsidRPr="001B2434">
              <w:rPr>
                <w:b/>
                <w:szCs w:val="24"/>
                <w:lang w:eastAsia="lt-LT"/>
              </w:rPr>
              <w:t>Rezulta</w:t>
            </w:r>
            <w:r w:rsidR="00785A1E" w:rsidRPr="001B2434">
              <w:rPr>
                <w:b/>
                <w:szCs w:val="24"/>
                <w:lang w:eastAsia="lt-LT"/>
              </w:rPr>
              <w:t>tyvi</w:t>
            </w:r>
            <w:r w:rsidR="00785A1E">
              <w:rPr>
                <w:szCs w:val="24"/>
                <w:lang w:eastAsia="lt-LT"/>
              </w:rPr>
              <w:t xml:space="preserve"> ,,Akademijų“ veikla (ne karantino sąlygomis).</w:t>
            </w:r>
          </w:p>
        </w:tc>
        <w:tc>
          <w:tcPr>
            <w:tcW w:w="4962" w:type="dxa"/>
            <w:tcBorders>
              <w:top w:val="single" w:sz="4" w:space="0" w:color="auto"/>
              <w:left w:val="single" w:sz="4" w:space="0" w:color="auto"/>
              <w:bottom w:val="single" w:sz="4" w:space="0" w:color="auto"/>
              <w:right w:val="single" w:sz="4" w:space="0" w:color="auto"/>
            </w:tcBorders>
          </w:tcPr>
          <w:p w:rsidR="00785A1E" w:rsidRPr="00DA4C2F" w:rsidRDefault="00785A1E" w:rsidP="00785A1E">
            <w:pPr>
              <w:jc w:val="both"/>
              <w:rPr>
                <w:szCs w:val="24"/>
                <w:lang w:eastAsia="lt-LT"/>
              </w:rPr>
            </w:pPr>
            <w:r>
              <w:rPr>
                <w:szCs w:val="24"/>
                <w:lang w:eastAsia="lt-LT"/>
              </w:rPr>
              <w:t xml:space="preserve">Kyla Centro mokinių motyvacija siekti meistriškumo įvairiose gyvenimo srityse (pvz. muzikos. Centro mokinė – </w:t>
            </w:r>
            <w:r w:rsidRPr="00923A82">
              <w:rPr>
                <w:szCs w:val="24"/>
              </w:rPr>
              <w:t>II-jame Tarptautiniame vaikų ir jaunimo vokalo konkurse-festivalyje „</w:t>
            </w:r>
            <w:proofErr w:type="spellStart"/>
            <w:r w:rsidRPr="00923A82">
              <w:rPr>
                <w:szCs w:val="24"/>
              </w:rPr>
              <w:t>Christmas</w:t>
            </w:r>
            <w:proofErr w:type="spellEnd"/>
            <w:r w:rsidRPr="00923A82">
              <w:rPr>
                <w:szCs w:val="24"/>
              </w:rPr>
              <w:t xml:space="preserve"> </w:t>
            </w:r>
            <w:proofErr w:type="spellStart"/>
            <w:r w:rsidRPr="00923A82">
              <w:rPr>
                <w:szCs w:val="24"/>
              </w:rPr>
              <w:t>Talent</w:t>
            </w:r>
            <w:proofErr w:type="spellEnd"/>
            <w:r w:rsidRPr="00923A82">
              <w:rPr>
                <w:szCs w:val="24"/>
              </w:rPr>
              <w:t xml:space="preserve"> </w:t>
            </w:r>
            <w:proofErr w:type="spellStart"/>
            <w:r w:rsidRPr="00923A82">
              <w:rPr>
                <w:szCs w:val="24"/>
              </w:rPr>
              <w:t>League</w:t>
            </w:r>
            <w:proofErr w:type="spellEnd"/>
            <w:r w:rsidRPr="00923A82">
              <w:rPr>
                <w:szCs w:val="24"/>
              </w:rPr>
              <w:t xml:space="preserve"> 2020“ (Vilnius) iškovojo 3 vietą; VI-jame Tarptautiniame vaikų ir jaunimo vokaliniame konkurse-festivalyje “Muzikos talentų lyga 2020” </w:t>
            </w:r>
            <w:r w:rsidR="00923A82">
              <w:rPr>
                <w:szCs w:val="24"/>
              </w:rPr>
              <w:t xml:space="preserve">(Vilnius) </w:t>
            </w:r>
            <w:r w:rsidRPr="00923A82">
              <w:rPr>
                <w:szCs w:val="24"/>
              </w:rPr>
              <w:t>iškovojo 2 vietos laureatės taurę; VI-jame Kauno miesto gimnazijų jaunimo populiariosios dainos festivalyj</w:t>
            </w:r>
            <w:r w:rsidR="00923A82">
              <w:rPr>
                <w:szCs w:val="24"/>
              </w:rPr>
              <w:t>e-konkurse "</w:t>
            </w:r>
            <w:proofErr w:type="spellStart"/>
            <w:r w:rsidR="00923A82">
              <w:rPr>
                <w:szCs w:val="24"/>
              </w:rPr>
              <w:t>Aušrovizija</w:t>
            </w:r>
            <w:proofErr w:type="spellEnd"/>
            <w:r w:rsidR="00923A82">
              <w:rPr>
                <w:szCs w:val="24"/>
              </w:rPr>
              <w:t xml:space="preserve"> 2020" (Kaunas)</w:t>
            </w:r>
            <w:r w:rsidRPr="00923A82">
              <w:rPr>
                <w:szCs w:val="24"/>
              </w:rPr>
              <w:t xml:space="preserve"> iško</w:t>
            </w:r>
            <w:r w:rsidR="00923A82">
              <w:rPr>
                <w:szCs w:val="24"/>
              </w:rPr>
              <w:t>vojo 2 vietos laureatės diplomą.</w:t>
            </w:r>
          </w:p>
        </w:tc>
      </w:tr>
    </w:tbl>
    <w:p w:rsidR="00106F60" w:rsidRDefault="00106F60" w:rsidP="00106F60"/>
    <w:p w:rsidR="003B4F6A" w:rsidRPr="00FD32E6" w:rsidRDefault="00106F60" w:rsidP="00FD32E6">
      <w:pPr>
        <w:tabs>
          <w:tab w:val="left" w:pos="284"/>
        </w:tabs>
        <w:rPr>
          <w:b/>
          <w:szCs w:val="24"/>
          <w:lang w:eastAsia="lt-LT"/>
        </w:rPr>
      </w:pPr>
      <w:r>
        <w:rPr>
          <w:b/>
          <w:szCs w:val="24"/>
          <w:lang w:eastAsia="lt-LT"/>
        </w:rPr>
        <w:t xml:space="preserve">4. </w:t>
      </w:r>
      <w:r w:rsidRPr="00DA4C2F">
        <w:rPr>
          <w:b/>
          <w:szCs w:val="24"/>
          <w:lang w:eastAsia="lt-LT"/>
        </w:rPr>
        <w:t>Pakoreguot</w:t>
      </w:r>
      <w:r>
        <w:rPr>
          <w:b/>
          <w:szCs w:val="24"/>
          <w:lang w:eastAsia="lt-LT"/>
        </w:rPr>
        <w:t>ų</w:t>
      </w:r>
      <w:r w:rsidRPr="00DA4C2F">
        <w:rPr>
          <w:b/>
          <w:szCs w:val="24"/>
          <w:lang w:eastAsia="lt-LT"/>
        </w:rPr>
        <w:t xml:space="preserve"> </w:t>
      </w:r>
      <w:r>
        <w:rPr>
          <w:b/>
          <w:szCs w:val="24"/>
          <w:lang w:eastAsia="lt-LT"/>
        </w:rPr>
        <w:t>2020</w:t>
      </w:r>
      <w:r w:rsidRPr="00DA4C2F">
        <w:rPr>
          <w:b/>
          <w:szCs w:val="24"/>
          <w:lang w:eastAsia="lt-LT"/>
        </w:rPr>
        <w:t xml:space="preserve"> metų veiklos užduo</w:t>
      </w:r>
      <w:r>
        <w:rPr>
          <w:b/>
          <w:szCs w:val="24"/>
          <w:lang w:eastAsia="lt-LT"/>
        </w:rPr>
        <w:t>čių nebuvo.</w:t>
      </w:r>
    </w:p>
    <w:sectPr w:rsidR="003B4F6A" w:rsidRPr="00FD32E6" w:rsidSect="006F1809">
      <w:footerReference w:type="default" r:id="rId7"/>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59B" w:rsidRDefault="00CC059B" w:rsidP="00B04740">
      <w:r>
        <w:separator/>
      </w:r>
    </w:p>
  </w:endnote>
  <w:endnote w:type="continuationSeparator" w:id="0">
    <w:p w:rsidR="00CC059B" w:rsidRDefault="00CC059B"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121417"/>
      <w:docPartObj>
        <w:docPartGallery w:val="Page Numbers (Bottom of Page)"/>
        <w:docPartUnique/>
      </w:docPartObj>
    </w:sdtPr>
    <w:sdtEndPr/>
    <w:sdtContent>
      <w:p w:rsidR="00B04740" w:rsidRDefault="00B04740">
        <w:pPr>
          <w:pStyle w:val="Porat"/>
          <w:jc w:val="center"/>
        </w:pPr>
        <w:r>
          <w:fldChar w:fldCharType="begin"/>
        </w:r>
        <w:r>
          <w:instrText>PAGE   \* MERGEFORMAT</w:instrText>
        </w:r>
        <w:r>
          <w:fldChar w:fldCharType="separate"/>
        </w:r>
        <w:r w:rsidR="0052591F">
          <w:rPr>
            <w:noProof/>
          </w:rPr>
          <w:t>6</w:t>
        </w:r>
        <w:r>
          <w:fldChar w:fldCharType="end"/>
        </w:r>
      </w:p>
    </w:sdtContent>
  </w:sdt>
  <w:p w:rsidR="00B04740" w:rsidRDefault="00B0474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59B" w:rsidRDefault="00CC059B" w:rsidP="00B04740">
      <w:r>
        <w:separator/>
      </w:r>
    </w:p>
  </w:footnote>
  <w:footnote w:type="continuationSeparator" w:id="0">
    <w:p w:rsidR="00CC059B" w:rsidRDefault="00CC059B" w:rsidP="00B04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49F9"/>
    <w:multiLevelType w:val="hybridMultilevel"/>
    <w:tmpl w:val="39B42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3BC1AD1"/>
    <w:multiLevelType w:val="hybridMultilevel"/>
    <w:tmpl w:val="DBAE5F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A2027D"/>
    <w:multiLevelType w:val="hybridMultilevel"/>
    <w:tmpl w:val="6CDE1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AA2149A"/>
    <w:multiLevelType w:val="hybridMultilevel"/>
    <w:tmpl w:val="207220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BD7402C"/>
    <w:multiLevelType w:val="hybridMultilevel"/>
    <w:tmpl w:val="13761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B7"/>
    <w:rsid w:val="000845B5"/>
    <w:rsid w:val="000D457E"/>
    <w:rsid w:val="00106F60"/>
    <w:rsid w:val="001B2434"/>
    <w:rsid w:val="00222AE6"/>
    <w:rsid w:val="002A019C"/>
    <w:rsid w:val="003B4F6A"/>
    <w:rsid w:val="003D2366"/>
    <w:rsid w:val="004D189E"/>
    <w:rsid w:val="005069A8"/>
    <w:rsid w:val="0052591F"/>
    <w:rsid w:val="005A636F"/>
    <w:rsid w:val="006F1809"/>
    <w:rsid w:val="00724801"/>
    <w:rsid w:val="00765A8A"/>
    <w:rsid w:val="007665E0"/>
    <w:rsid w:val="00776A67"/>
    <w:rsid w:val="00785A1E"/>
    <w:rsid w:val="00923A82"/>
    <w:rsid w:val="009B2CE9"/>
    <w:rsid w:val="00A262B7"/>
    <w:rsid w:val="00A42A59"/>
    <w:rsid w:val="00A6175F"/>
    <w:rsid w:val="00B04740"/>
    <w:rsid w:val="00C41EF6"/>
    <w:rsid w:val="00CC059B"/>
    <w:rsid w:val="00CD3AF8"/>
    <w:rsid w:val="00D33BDA"/>
    <w:rsid w:val="00DE2A19"/>
    <w:rsid w:val="00F3431E"/>
    <w:rsid w:val="00FC0AED"/>
    <w:rsid w:val="00FD3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4F67"/>
  <w15:chartTrackingRefBased/>
  <w15:docId w15:val="{9844F83B-8D29-46A2-B68D-AD9DAE14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6F6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06F60"/>
    <w:pPr>
      <w:ind w:left="720"/>
      <w:contextualSpacing/>
    </w:pPr>
  </w:style>
  <w:style w:type="paragraph" w:styleId="Betarp">
    <w:name w:val="No Spacing"/>
    <w:uiPriority w:val="99"/>
    <w:qFormat/>
    <w:rsid w:val="00106F60"/>
    <w:pPr>
      <w:spacing w:after="0" w:line="240" w:lineRule="auto"/>
    </w:pPr>
  </w:style>
  <w:style w:type="paragraph" w:styleId="Antrats">
    <w:name w:val="header"/>
    <w:basedOn w:val="prastasis"/>
    <w:link w:val="AntratsDiagrama"/>
    <w:uiPriority w:val="99"/>
    <w:unhideWhenUsed/>
    <w:rsid w:val="00B04740"/>
    <w:pPr>
      <w:tabs>
        <w:tab w:val="center" w:pos="4513"/>
        <w:tab w:val="right" w:pos="9026"/>
      </w:tabs>
    </w:pPr>
  </w:style>
  <w:style w:type="character" w:customStyle="1" w:styleId="AntratsDiagrama">
    <w:name w:val="Antraštės Diagrama"/>
    <w:basedOn w:val="Numatytasispastraiposriftas"/>
    <w:link w:val="Antrats"/>
    <w:uiPriority w:val="99"/>
    <w:rsid w:val="00B0474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04740"/>
    <w:pPr>
      <w:tabs>
        <w:tab w:val="center" w:pos="4513"/>
        <w:tab w:val="right" w:pos="9026"/>
      </w:tabs>
    </w:pPr>
  </w:style>
  <w:style w:type="character" w:customStyle="1" w:styleId="PoratDiagrama">
    <w:name w:val="Poraštė Diagrama"/>
    <w:basedOn w:val="Numatytasispastraiposriftas"/>
    <w:link w:val="Porat"/>
    <w:uiPriority w:val="99"/>
    <w:rsid w:val="00B04740"/>
    <w:rPr>
      <w:rFonts w:ascii="Times New Roman" w:eastAsia="Times New Roman" w:hAnsi="Times New Roman" w:cs="Times New Roman"/>
      <w:sz w:val="24"/>
      <w:szCs w:val="20"/>
    </w:rPr>
  </w:style>
  <w:style w:type="character" w:customStyle="1" w:styleId="jsgrdq">
    <w:name w:val="jsgrdq"/>
    <w:basedOn w:val="Numatytasispastraiposriftas"/>
    <w:rsid w:val="002A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7161</Words>
  <Characters>4082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Ševčiukienė</dc:creator>
  <cp:keywords/>
  <dc:description/>
  <cp:lastModifiedBy>Lina  Ševčiukienė</cp:lastModifiedBy>
  <cp:revision>13</cp:revision>
  <dcterms:created xsi:type="dcterms:W3CDTF">2021-01-20T08:50:00Z</dcterms:created>
  <dcterms:modified xsi:type="dcterms:W3CDTF">2021-01-21T07:52:00Z</dcterms:modified>
</cp:coreProperties>
</file>