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6E" w:rsidRPr="001C2947" w:rsidRDefault="0044796E" w:rsidP="001C2947">
      <w:pPr>
        <w:spacing w:line="276" w:lineRule="auto"/>
        <w:ind w:left="6480" w:hanging="1377"/>
        <w:outlineLvl w:val="0"/>
        <w:rPr>
          <w:lang w:eastAsia="en-US"/>
        </w:rPr>
      </w:pPr>
      <w:r w:rsidRPr="001C2947">
        <w:rPr>
          <w:lang w:eastAsia="en-US"/>
        </w:rPr>
        <w:t>PATVIRTINTA</w:t>
      </w:r>
    </w:p>
    <w:p w:rsidR="0044796E" w:rsidRPr="001C2947" w:rsidRDefault="0044796E" w:rsidP="001C2947">
      <w:pPr>
        <w:spacing w:line="276" w:lineRule="auto"/>
        <w:ind w:left="6480" w:hanging="1377"/>
        <w:rPr>
          <w:lang w:eastAsia="en-US"/>
        </w:rPr>
      </w:pPr>
      <w:r w:rsidRPr="001C2947">
        <w:rPr>
          <w:lang w:eastAsia="en-US"/>
        </w:rPr>
        <w:t xml:space="preserve">Kauno suaugusiųjų ir jaunimo mokymo centro </w:t>
      </w:r>
    </w:p>
    <w:p w:rsidR="00950F61" w:rsidRPr="001C2947" w:rsidRDefault="0020679D" w:rsidP="00950F61">
      <w:pPr>
        <w:spacing w:line="276" w:lineRule="auto"/>
        <w:ind w:left="6480" w:hanging="1377"/>
        <w:rPr>
          <w:lang w:eastAsia="en-US"/>
        </w:rPr>
      </w:pPr>
      <w:r>
        <w:rPr>
          <w:lang w:eastAsia="en-US"/>
        </w:rPr>
        <w:t>d</w:t>
      </w:r>
      <w:r w:rsidR="0044796E" w:rsidRPr="001C2947">
        <w:rPr>
          <w:lang w:eastAsia="en-US"/>
        </w:rPr>
        <w:t>irektoriaus</w:t>
      </w:r>
      <w:r w:rsidR="00950F61">
        <w:rPr>
          <w:lang w:eastAsia="en-US"/>
        </w:rPr>
        <w:t xml:space="preserve"> </w:t>
      </w:r>
      <w:r w:rsidR="005A2C5A">
        <w:rPr>
          <w:lang w:eastAsia="en-US"/>
        </w:rPr>
        <w:t>2020 m. sausio 31</w:t>
      </w:r>
      <w:r w:rsidR="00950F61" w:rsidRPr="001C2947">
        <w:rPr>
          <w:lang w:eastAsia="en-US"/>
        </w:rPr>
        <w:t>d.</w:t>
      </w:r>
    </w:p>
    <w:p w:rsidR="0044796E" w:rsidRPr="001C2947" w:rsidRDefault="0044796E" w:rsidP="001C2947">
      <w:pPr>
        <w:spacing w:line="276" w:lineRule="auto"/>
        <w:ind w:left="6379" w:hanging="1276"/>
        <w:rPr>
          <w:lang w:eastAsia="en-US"/>
        </w:rPr>
      </w:pPr>
      <w:r w:rsidRPr="001C2947">
        <w:rPr>
          <w:lang w:eastAsia="en-US"/>
        </w:rPr>
        <w:t>įsakymu Nr.</w:t>
      </w:r>
      <w:r w:rsidR="003F56A2">
        <w:rPr>
          <w:lang w:eastAsia="en-US"/>
        </w:rPr>
        <w:t xml:space="preserve"> V-</w:t>
      </w:r>
      <w:r w:rsidR="00E14575">
        <w:rPr>
          <w:lang w:eastAsia="en-US"/>
        </w:rPr>
        <w:t>10</w:t>
      </w:r>
    </w:p>
    <w:p w:rsidR="0044796E" w:rsidRPr="001C2947" w:rsidRDefault="0044796E" w:rsidP="001C2947">
      <w:pPr>
        <w:spacing w:line="276" w:lineRule="auto"/>
        <w:jc w:val="center"/>
        <w:rPr>
          <w:b/>
        </w:rPr>
      </w:pPr>
    </w:p>
    <w:p w:rsidR="0044796E" w:rsidRPr="001C2947" w:rsidRDefault="0044796E" w:rsidP="001C2947">
      <w:pPr>
        <w:spacing w:line="276" w:lineRule="auto"/>
        <w:jc w:val="center"/>
        <w:rPr>
          <w:b/>
        </w:rPr>
      </w:pPr>
    </w:p>
    <w:p w:rsidR="0044796E" w:rsidRPr="001C2947" w:rsidRDefault="0044796E" w:rsidP="001C2947">
      <w:pPr>
        <w:spacing w:line="276" w:lineRule="auto"/>
        <w:jc w:val="center"/>
        <w:rPr>
          <w:b/>
        </w:rPr>
      </w:pPr>
    </w:p>
    <w:p w:rsidR="000E40D8" w:rsidRPr="001C2947" w:rsidRDefault="00FB0954" w:rsidP="001C2947">
      <w:pPr>
        <w:spacing w:line="276" w:lineRule="auto"/>
        <w:jc w:val="center"/>
        <w:rPr>
          <w:b/>
        </w:rPr>
      </w:pPr>
      <w:r w:rsidRPr="001C2947">
        <w:rPr>
          <w:b/>
        </w:rPr>
        <w:t>KAUNO SUAUGUSIŲJŲ IR JAUNIMO MOKYMO CENTRO</w:t>
      </w:r>
    </w:p>
    <w:p w:rsidR="000E40D8" w:rsidRPr="001C2947" w:rsidRDefault="00FB0954" w:rsidP="001C2947">
      <w:pPr>
        <w:spacing w:line="276" w:lineRule="auto"/>
        <w:jc w:val="center"/>
        <w:rPr>
          <w:b/>
          <w:color w:val="000000" w:themeColor="text1"/>
        </w:rPr>
      </w:pPr>
      <w:r w:rsidRPr="001C2947">
        <w:rPr>
          <w:b/>
          <w:color w:val="000000" w:themeColor="text1"/>
        </w:rPr>
        <w:t>2020</w:t>
      </w:r>
      <w:r w:rsidR="000E40D8" w:rsidRPr="001C2947">
        <w:rPr>
          <w:b/>
          <w:color w:val="000000" w:themeColor="text1"/>
        </w:rPr>
        <w:t xml:space="preserve"> METŲ VEIKLOS PLANAS</w:t>
      </w:r>
    </w:p>
    <w:p w:rsidR="00B5782A" w:rsidRPr="001C2947" w:rsidRDefault="00B5782A" w:rsidP="001C2947">
      <w:pPr>
        <w:spacing w:line="276" w:lineRule="auto"/>
        <w:jc w:val="center"/>
        <w:rPr>
          <w:b/>
          <w:color w:val="000000" w:themeColor="text1"/>
        </w:rPr>
      </w:pPr>
    </w:p>
    <w:p w:rsidR="00B5782A" w:rsidRPr="001C2947" w:rsidRDefault="000E40D8" w:rsidP="001C2947">
      <w:pPr>
        <w:spacing w:line="276" w:lineRule="auto"/>
        <w:jc w:val="center"/>
        <w:rPr>
          <w:b/>
          <w:color w:val="000000" w:themeColor="text1"/>
        </w:rPr>
      </w:pPr>
      <w:r w:rsidRPr="001C2947">
        <w:rPr>
          <w:b/>
          <w:color w:val="000000" w:themeColor="text1"/>
        </w:rPr>
        <w:t>I SKYRIUS</w:t>
      </w:r>
    </w:p>
    <w:p w:rsidR="000E40D8" w:rsidRPr="001C2947" w:rsidRDefault="000E40D8" w:rsidP="001C2947">
      <w:pPr>
        <w:spacing w:line="276" w:lineRule="auto"/>
        <w:jc w:val="center"/>
        <w:rPr>
          <w:b/>
          <w:color w:val="000000" w:themeColor="text1"/>
        </w:rPr>
      </w:pPr>
      <w:r w:rsidRPr="001C2947">
        <w:rPr>
          <w:b/>
          <w:color w:val="000000" w:themeColor="text1"/>
        </w:rPr>
        <w:t>ĮVADAS</w:t>
      </w:r>
    </w:p>
    <w:p w:rsidR="000E40D8" w:rsidRPr="001C2947" w:rsidRDefault="000E40D8" w:rsidP="001C2947">
      <w:pPr>
        <w:spacing w:line="276" w:lineRule="auto"/>
        <w:jc w:val="center"/>
        <w:rPr>
          <w:b/>
          <w:color w:val="000000" w:themeColor="text1"/>
        </w:rPr>
      </w:pPr>
    </w:p>
    <w:p w:rsidR="000E40D8" w:rsidRPr="001C2947" w:rsidRDefault="000E40D8" w:rsidP="001C2947">
      <w:pPr>
        <w:spacing w:line="276" w:lineRule="auto"/>
        <w:jc w:val="center"/>
        <w:rPr>
          <w:b/>
          <w:color w:val="000000" w:themeColor="text1"/>
        </w:rPr>
      </w:pPr>
      <w:bookmarkStart w:id="0" w:name="_GoBack"/>
      <w:bookmarkEnd w:id="0"/>
    </w:p>
    <w:p w:rsidR="000E40D8" w:rsidRPr="001C2947" w:rsidRDefault="000E40D8" w:rsidP="001C2947">
      <w:pPr>
        <w:pStyle w:val="Sraopastraipa"/>
        <w:numPr>
          <w:ilvl w:val="0"/>
          <w:numId w:val="14"/>
        </w:numPr>
        <w:spacing w:line="276" w:lineRule="auto"/>
        <w:jc w:val="both"/>
      </w:pPr>
      <w:r w:rsidRPr="001C2947">
        <w:t>Įstaigos socialinis kontekstas.</w:t>
      </w:r>
    </w:p>
    <w:p w:rsidR="00293BC7" w:rsidRPr="001C2947" w:rsidRDefault="00293BC7" w:rsidP="001C2947">
      <w:pPr>
        <w:spacing w:line="276" w:lineRule="auto"/>
        <w:ind w:firstLine="851"/>
        <w:jc w:val="both"/>
      </w:pPr>
      <w:r w:rsidRPr="001C2947">
        <w:t>Kauno suaugusiųjų mokymo centras įsteigtas 1997 m. rugpjūčio 15 d. Kauno miesto valdybos 1997 m. birželio 24 d. sprendimu Nr. 482 reorganizavus Kauno 1-ąją ir 2-ąją suaugusiųjų bendrojo lavinimo mokyklas. Nuo 2017 m. rugsėjo į Kauno suaugusiųjų mokymo centro pastatą, esantį Sandėlių g. 7, iš Pašilės g. 34 įsikėlė Kauno jaunimo mokykla. 2017-2018 m. m. čia veikė dvi atskiros ugdymo įstaigos, kurioms vadovavo direktorius Tomas Lagūnavičius. Kauno miesto savivaldybės tarybos 2018 m. balandžio 24 d. sprendimu Nr. T-204 „Dėl Kauno jaunimo mokyklos ir Kauno Tito Masiulio jaunimo mokyklos reorganizavimo, prijungiant jas prie Kauno suaugusiųjų mokymo centro“ Kauno jaunimo mokykla ir Kauno Tito Masiulio jaunimo mokykla buvo reorganizuotos ir prijungtos prie Kauno suaugusiųjų mokymo centro. Po reorganizavimo Kauno suaugusiųjų mokymo centras pavadintas Kauno suaugusiųjų ir jaunimo mokymo centru</w:t>
      </w:r>
      <w:r w:rsidR="0044796E" w:rsidRPr="001C2947">
        <w:t xml:space="preserve"> (</w:t>
      </w:r>
      <w:r w:rsidR="0039046D" w:rsidRPr="001C2947">
        <w:t xml:space="preserve">toliau - </w:t>
      </w:r>
      <w:r w:rsidR="0044796E" w:rsidRPr="001C2947">
        <w:t>KSJMC)</w:t>
      </w:r>
      <w:r w:rsidRPr="001C2947">
        <w:t>.</w:t>
      </w:r>
    </w:p>
    <w:p w:rsidR="00293BC7" w:rsidRPr="001C2947" w:rsidRDefault="00293BC7" w:rsidP="001C2947">
      <w:pPr>
        <w:spacing w:line="276" w:lineRule="auto"/>
        <w:ind w:firstLine="851"/>
        <w:jc w:val="both"/>
      </w:pPr>
      <w:r w:rsidRPr="001C2947">
        <w:t xml:space="preserve">Kauno suaugusiųjų ir jaunimo mokymo centre mokosi įvairaus amžiaus, skirtingų socialinių grupių mokiniai. Jaunimo klasių mokiniai sudaro 22,5 proc. visų mokinių, 12,1 proc. Kauno tardymo izoliatoriaus mokiniai, likusią mokinių dalį sudaro suaugusiųjų klasių mokiniai.  Į jaunimo klases patenka kitose bendrojo ugdymo įstaigose nepritapę Kauno miesto ir rajono 12–16 metų jaunuoliai. KSJMC dirba su mokymosi motyvacijos problemų (41,5 proc.), elgesio ir emocinių problemų (42,5 proc.), žalingų įpročių (69,1 proc.), spec. poreikių (30,8 proc.) turinčiais jaunuoliais, todėl pagrindinė mokyklos strategija – </w:t>
      </w:r>
      <w:proofErr w:type="spellStart"/>
      <w:r w:rsidRPr="001C2947">
        <w:t>inovatyvumas</w:t>
      </w:r>
      <w:proofErr w:type="spellEnd"/>
      <w:r w:rsidRPr="001C2947">
        <w:t xml:space="preserve">. Kiekvienų mokslo metų pradžioje atliekama mokinių gebėjimų ir poreikių analizė, kuria remiantis mokiniai suskirstomi į mokymosi grupes. ,,Potencialių lyderių“ ir ,,Ypatingų gebėjimų“ grupėse su mokiniais dirba du mokytojai arba mokytojas ir specialistas. Klasių kuratorės savo veikloje plačiai naudoja problemų sprendimo, prasmių </w:t>
      </w:r>
      <w:proofErr w:type="spellStart"/>
      <w:r w:rsidRPr="001C2947">
        <w:t>indoktrinavimo</w:t>
      </w:r>
      <w:proofErr w:type="spellEnd"/>
      <w:r w:rsidRPr="001C2947">
        <w:t xml:space="preserve"> metodus. Po pamokų jaunuoliai gali laiką leisti KSJMC įsikūru</w:t>
      </w:r>
      <w:r w:rsidR="0044796E" w:rsidRPr="001C2947">
        <w:t>sioje Atviroje jaunimo erdvėje,</w:t>
      </w:r>
      <w:r w:rsidRPr="001C2947">
        <w:t xml:space="preserve"> norintys patobulinti kalbinius, meninius, sportinius ar kitus gebėjimus, gali lankyti </w:t>
      </w:r>
      <w:proofErr w:type="spellStart"/>
      <w:r w:rsidRPr="001C2947">
        <w:t>užsiėmimus</w:t>
      </w:r>
      <w:proofErr w:type="spellEnd"/>
      <w:r w:rsidRPr="001C2947">
        <w:t xml:space="preserve"> įstaigoje veikiančiose ,,Akademijose“. Kauno suaugusiųjų ir jaunimo mokymo centras atviras lankytojams nuo 8 iki 20 val. </w:t>
      </w:r>
    </w:p>
    <w:p w:rsidR="00293BC7" w:rsidRPr="001C2947" w:rsidRDefault="00293BC7" w:rsidP="001C2947">
      <w:pPr>
        <w:spacing w:line="276" w:lineRule="auto"/>
        <w:ind w:firstLine="851"/>
        <w:jc w:val="both"/>
      </w:pPr>
      <w:r w:rsidRPr="001C2947">
        <w:t>Suaugusiesiems sudaryta galimybė mokytis keliais būdais – 10,48 proc. mokinių pareiškė norą lankyti mokyklą kasdien, 8,6 proc. rinkosi neakivaizdinio mokymosi formas (šeštadienis arba 2 vakarai per savaitę). Šių mokinių tikslas įsisavinti pasirinktą ugdymosi programą, siekiant sėkmingai tęsti stud</w:t>
      </w:r>
      <w:r w:rsidR="00776C8F" w:rsidRPr="001C2947">
        <w:t>ijas</w:t>
      </w:r>
      <w:r w:rsidRPr="001C2947">
        <w:t>. Likę 80,9 proc. mokinių pasirinko nuotolinio mokymosi formas, 7-8 klasių suaugusiųjų grupės mokiniai mokosi pavienio nuotolinio mokymosi bū</w:t>
      </w:r>
      <w:r w:rsidR="0044796E" w:rsidRPr="001C2947">
        <w:t>du, iš viso tokių mokinių KSJMC</w:t>
      </w:r>
      <w:r w:rsidRPr="001C2947">
        <w:t xml:space="preserve"> yra 6,9 proc., likusi dalis (93,1 proc.) yra I-IV gi</w:t>
      </w:r>
      <w:r w:rsidR="00776C8F" w:rsidRPr="001C2947">
        <w:t>mnazinių klasių</w:t>
      </w:r>
      <w:r w:rsidRPr="001C2947">
        <w:t xml:space="preserve"> mokiniai. Šiems mokiniams stiprų poveikį turi įvairūs socialiniai veiksniai: sveikata (1,1 proc. turi tam tikrų sveikatos sutrikimų), darbas, </w:t>
      </w:r>
      <w:r w:rsidRPr="001C2947">
        <w:lastRenderedPageBreak/>
        <w:t xml:space="preserve">šeimyniniai rūpesčiai, mokymosi </w:t>
      </w:r>
      <w:r w:rsidR="0044796E" w:rsidRPr="001C2947">
        <w:t>problemos. Suaugusieji mokiniai</w:t>
      </w:r>
      <w:r w:rsidRPr="001C2947">
        <w:t xml:space="preserve"> turi galimybę išvykti į užsienį tęsdami mokslus Lietuvoje, bendraudami ir konsultuodamiesi su mokytojais, naudodamiesi elektroninės mokom</w:t>
      </w:r>
      <w:r w:rsidR="0044796E" w:rsidRPr="001C2947">
        <w:t>osios medžiagos resursais KSJMC</w:t>
      </w:r>
      <w:r w:rsidRPr="001C2947">
        <w:t xml:space="preserve"> virtualioje mokymosi sistemoje </w:t>
      </w:r>
      <w:proofErr w:type="spellStart"/>
      <w:r w:rsidRPr="001C2947">
        <w:t>Moodle</w:t>
      </w:r>
      <w:proofErr w:type="spellEnd"/>
      <w:r w:rsidRPr="001C2947">
        <w:t>. Kartą per trimestrą tokie mok</w:t>
      </w:r>
      <w:r w:rsidR="002C69E8" w:rsidRPr="001C2947">
        <w:t>iniai atvyksta laikyti mokomojo dalyko įskaitą Kauno suaugusiųjų ir jaunimo mokymo c</w:t>
      </w:r>
      <w:r w:rsidRPr="001C2947">
        <w:t>entre.</w:t>
      </w:r>
    </w:p>
    <w:p w:rsidR="00776C8F" w:rsidRPr="001C2947" w:rsidRDefault="00776C8F" w:rsidP="001C2947">
      <w:pPr>
        <w:spacing w:line="276" w:lineRule="auto"/>
        <w:ind w:firstLine="851"/>
        <w:jc w:val="both"/>
      </w:pPr>
    </w:p>
    <w:p w:rsidR="000E40D8" w:rsidRPr="001C2947" w:rsidRDefault="00B7376A" w:rsidP="001C2947">
      <w:pPr>
        <w:pStyle w:val="Sraopastraipa"/>
        <w:numPr>
          <w:ilvl w:val="0"/>
          <w:numId w:val="16"/>
        </w:numPr>
        <w:tabs>
          <w:tab w:val="left" w:pos="0"/>
          <w:tab w:val="left" w:pos="851"/>
        </w:tabs>
        <w:spacing w:line="276" w:lineRule="auto"/>
        <w:jc w:val="both"/>
      </w:pPr>
      <w:r w:rsidRPr="001C2947">
        <w:t>Mokinių skaičiaus</w:t>
      </w:r>
      <w:r w:rsidR="000E40D8" w:rsidRPr="001C2947">
        <w:t xml:space="preserve"> kai</w:t>
      </w:r>
      <w:r w:rsidRPr="001C2947">
        <w:t>ta. M</w:t>
      </w:r>
      <w:r w:rsidR="000E40D8" w:rsidRPr="001C2947">
        <w:t>ok</w:t>
      </w:r>
      <w:r w:rsidR="008670E0" w:rsidRPr="001C2947">
        <w:t>inių skaičiaus vidurkio kaita 5–8, 9–10 ir 11–12</w:t>
      </w:r>
      <w:r w:rsidR="002F5783" w:rsidRPr="001C2947">
        <w:t xml:space="preserve"> klasėse.</w:t>
      </w:r>
    </w:p>
    <w:p w:rsidR="002C69E8" w:rsidRPr="001C2947" w:rsidRDefault="002C69E8" w:rsidP="001C2947">
      <w:pPr>
        <w:pStyle w:val="Sraopastraipa"/>
        <w:tabs>
          <w:tab w:val="left" w:pos="0"/>
          <w:tab w:val="left" w:pos="851"/>
        </w:tabs>
        <w:spacing w:line="276" w:lineRule="auto"/>
        <w:ind w:left="1215"/>
        <w:jc w:val="center"/>
        <w:rPr>
          <w:b/>
        </w:rPr>
      </w:pPr>
    </w:p>
    <w:p w:rsidR="008670E0" w:rsidRPr="001C2947" w:rsidRDefault="008670E0" w:rsidP="001C2947">
      <w:pPr>
        <w:pStyle w:val="Sraopastraipa"/>
        <w:tabs>
          <w:tab w:val="left" w:pos="0"/>
          <w:tab w:val="left" w:pos="851"/>
        </w:tabs>
        <w:spacing w:line="276" w:lineRule="auto"/>
        <w:ind w:left="1215"/>
        <w:jc w:val="center"/>
        <w:rPr>
          <w:color w:val="000000" w:themeColor="text1"/>
        </w:rPr>
      </w:pPr>
      <w:r w:rsidRPr="001C2947">
        <w:rPr>
          <w:b/>
        </w:rPr>
        <w:t xml:space="preserve">Suaugusiųjų </w:t>
      </w:r>
      <w:r w:rsidRPr="001C2947">
        <w:rPr>
          <w:b/>
          <w:color w:val="000000"/>
        </w:rPr>
        <w:t>klasės</w:t>
      </w:r>
    </w:p>
    <w:tbl>
      <w:tblPr>
        <w:tblStyle w:val="Lentelstinklelis111"/>
        <w:tblW w:w="9356" w:type="dxa"/>
        <w:tblInd w:w="137" w:type="dxa"/>
        <w:tblLayout w:type="fixed"/>
        <w:tblLook w:val="04A0" w:firstRow="1" w:lastRow="0" w:firstColumn="1" w:lastColumn="0" w:noHBand="0" w:noVBand="1"/>
      </w:tblPr>
      <w:tblGrid>
        <w:gridCol w:w="1557"/>
        <w:gridCol w:w="1133"/>
        <w:gridCol w:w="851"/>
        <w:gridCol w:w="711"/>
        <w:gridCol w:w="709"/>
        <w:gridCol w:w="709"/>
        <w:gridCol w:w="1131"/>
        <w:gridCol w:w="709"/>
        <w:gridCol w:w="847"/>
        <w:gridCol w:w="999"/>
      </w:tblGrid>
      <w:tr w:rsidR="008670E0" w:rsidRPr="001C2947" w:rsidTr="00950F61">
        <w:tc>
          <w:tcPr>
            <w:tcW w:w="1557" w:type="dxa"/>
            <w:vMerge w:val="restart"/>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rPr>
                <w:rFonts w:ascii="Times New Roman" w:hAnsi="Times New Roman"/>
                <w:color w:val="000000"/>
              </w:rPr>
            </w:pPr>
            <w:r w:rsidRPr="001C2947">
              <w:rPr>
                <w:rFonts w:ascii="Times New Roman" w:hAnsi="Times New Roman"/>
              </w:rPr>
              <w:t>Mokslo metai</w:t>
            </w:r>
          </w:p>
        </w:tc>
        <w:tc>
          <w:tcPr>
            <w:tcW w:w="2695" w:type="dxa"/>
            <w:gridSpan w:val="3"/>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5-8 klasės</w:t>
            </w:r>
          </w:p>
        </w:tc>
        <w:tc>
          <w:tcPr>
            <w:tcW w:w="2549" w:type="dxa"/>
            <w:gridSpan w:val="3"/>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9-10 klasės</w:t>
            </w:r>
          </w:p>
        </w:tc>
        <w:tc>
          <w:tcPr>
            <w:tcW w:w="2555" w:type="dxa"/>
            <w:gridSpan w:val="3"/>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11-12 klasės</w:t>
            </w:r>
          </w:p>
        </w:tc>
      </w:tr>
      <w:tr w:rsidR="008670E0" w:rsidRPr="001C2947" w:rsidTr="00950F61">
        <w:trPr>
          <w:cantSplit/>
          <w:trHeight w:val="113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8670E0" w:rsidRPr="001C2947" w:rsidRDefault="008670E0" w:rsidP="001C2947">
            <w:pPr>
              <w:spacing w:line="276" w:lineRule="auto"/>
              <w:rPr>
                <w:rFonts w:ascii="Times New Roman" w:hAnsi="Times New Roman"/>
                <w:color w:val="000000"/>
              </w:rPr>
            </w:pPr>
          </w:p>
        </w:tc>
        <w:tc>
          <w:tcPr>
            <w:tcW w:w="1133"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Klasių skaičius</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Mokinių skaičius</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Vidutinis mokinių 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Klasių 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Mokinių skaičius</w:t>
            </w:r>
          </w:p>
        </w:tc>
        <w:tc>
          <w:tcPr>
            <w:tcW w:w="1131"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Vidutinis mokinių 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Klasių skaičius</w:t>
            </w:r>
          </w:p>
        </w:tc>
        <w:tc>
          <w:tcPr>
            <w:tcW w:w="847"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Mokinių skaičius</w:t>
            </w:r>
          </w:p>
        </w:tc>
        <w:tc>
          <w:tcPr>
            <w:tcW w:w="999" w:type="dxa"/>
            <w:tcBorders>
              <w:top w:val="single" w:sz="4" w:space="0" w:color="auto"/>
              <w:left w:val="single" w:sz="4" w:space="0" w:color="auto"/>
              <w:bottom w:val="single" w:sz="4" w:space="0" w:color="auto"/>
              <w:right w:val="single" w:sz="4" w:space="0" w:color="auto"/>
            </w:tcBorders>
            <w:textDirection w:val="btLr"/>
            <w:hideMark/>
          </w:tcPr>
          <w:p w:rsidR="008670E0" w:rsidRPr="001C2947" w:rsidRDefault="008670E0" w:rsidP="001C2947">
            <w:pPr>
              <w:spacing w:line="276" w:lineRule="auto"/>
              <w:ind w:left="113" w:right="113"/>
              <w:jc w:val="center"/>
              <w:rPr>
                <w:rFonts w:ascii="Times New Roman" w:hAnsi="Times New Roman"/>
              </w:rPr>
            </w:pPr>
            <w:r w:rsidRPr="001C2947">
              <w:rPr>
                <w:rFonts w:ascii="Times New Roman" w:hAnsi="Times New Roman"/>
              </w:rPr>
              <w:t>Vidutinis mokinių skaičius</w:t>
            </w:r>
          </w:p>
        </w:tc>
      </w:tr>
      <w:tr w:rsidR="008670E0" w:rsidRPr="001C2947" w:rsidTr="00950F61">
        <w:tc>
          <w:tcPr>
            <w:tcW w:w="1557"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rPr>
                <w:rFonts w:ascii="Times New Roman" w:hAnsi="Times New Roman"/>
              </w:rPr>
            </w:pPr>
            <w:r w:rsidRPr="001C2947">
              <w:rPr>
                <w:rFonts w:ascii="Times New Roman" w:hAnsi="Times New Roman"/>
              </w:rPr>
              <w:t>2017-2018</w:t>
            </w:r>
          </w:p>
        </w:tc>
        <w:tc>
          <w:tcPr>
            <w:tcW w:w="1133"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13</w:t>
            </w:r>
          </w:p>
        </w:tc>
        <w:tc>
          <w:tcPr>
            <w:tcW w:w="711" w:type="dxa"/>
            <w:tcBorders>
              <w:top w:val="single" w:sz="4" w:space="0" w:color="auto"/>
              <w:left w:val="single" w:sz="4" w:space="0" w:color="auto"/>
              <w:bottom w:val="single" w:sz="4" w:space="0" w:color="auto"/>
              <w:right w:val="single" w:sz="4" w:space="0" w:color="auto"/>
            </w:tcBorders>
          </w:tcPr>
          <w:p w:rsidR="008670E0" w:rsidRPr="001C2947" w:rsidRDefault="008670E0" w:rsidP="001C2947">
            <w:pPr>
              <w:spacing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60</w:t>
            </w:r>
          </w:p>
        </w:tc>
        <w:tc>
          <w:tcPr>
            <w:tcW w:w="1131"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5</w:t>
            </w:r>
          </w:p>
        </w:tc>
        <w:tc>
          <w:tcPr>
            <w:tcW w:w="847"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183</w:t>
            </w:r>
          </w:p>
        </w:tc>
        <w:tc>
          <w:tcPr>
            <w:tcW w:w="99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37</w:t>
            </w:r>
          </w:p>
        </w:tc>
      </w:tr>
      <w:tr w:rsidR="008670E0" w:rsidRPr="001C2947" w:rsidTr="00950F61">
        <w:tc>
          <w:tcPr>
            <w:tcW w:w="1557"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rPr>
                <w:rFonts w:ascii="Times New Roman" w:hAnsi="Times New Roman"/>
              </w:rPr>
            </w:pPr>
            <w:r w:rsidRPr="001C2947">
              <w:rPr>
                <w:rFonts w:ascii="Times New Roman" w:hAnsi="Times New Roman"/>
              </w:rPr>
              <w:t>2018-2019</w:t>
            </w:r>
          </w:p>
        </w:tc>
        <w:tc>
          <w:tcPr>
            <w:tcW w:w="1133"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lang w:eastAsia="lt-LT"/>
              </w:rPr>
            </w:pPr>
            <w:r w:rsidRPr="001C2947">
              <w:rPr>
                <w:rFonts w:ascii="Times New Roman" w:hAnsi="Times New Roman"/>
                <w:lang w:eastAsia="lt-LT"/>
              </w:rPr>
              <w:t>1</w:t>
            </w:r>
          </w:p>
          <w:p w:rsidR="008670E0" w:rsidRPr="001C2947" w:rsidRDefault="008670E0" w:rsidP="001C2947">
            <w:pPr>
              <w:spacing w:line="276" w:lineRule="auto"/>
              <w:jc w:val="center"/>
              <w:rPr>
                <w:rFonts w:ascii="Times New Roman" w:hAnsi="Times New Roman"/>
              </w:rPr>
            </w:pPr>
            <w:r w:rsidRPr="001C2947">
              <w:rPr>
                <w:rFonts w:ascii="Times New Roman" w:hAnsi="Times New Roman"/>
                <w:lang w:eastAsia="lt-LT"/>
              </w:rPr>
              <w:t>(6-8 jungtinė)</w:t>
            </w:r>
          </w:p>
        </w:tc>
        <w:tc>
          <w:tcPr>
            <w:tcW w:w="851"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11</w:t>
            </w:r>
          </w:p>
        </w:tc>
        <w:tc>
          <w:tcPr>
            <w:tcW w:w="711" w:type="dxa"/>
            <w:tcBorders>
              <w:top w:val="single" w:sz="4" w:space="0" w:color="auto"/>
              <w:left w:val="single" w:sz="4" w:space="0" w:color="auto"/>
              <w:bottom w:val="single" w:sz="4" w:space="0" w:color="auto"/>
              <w:right w:val="single" w:sz="4" w:space="0" w:color="auto"/>
            </w:tcBorders>
          </w:tcPr>
          <w:p w:rsidR="008670E0" w:rsidRPr="001C2947" w:rsidRDefault="008670E0" w:rsidP="001C2947">
            <w:pPr>
              <w:spacing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60</w:t>
            </w:r>
          </w:p>
        </w:tc>
        <w:tc>
          <w:tcPr>
            <w:tcW w:w="1131"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6</w:t>
            </w:r>
          </w:p>
        </w:tc>
        <w:tc>
          <w:tcPr>
            <w:tcW w:w="847"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133</w:t>
            </w:r>
          </w:p>
        </w:tc>
        <w:tc>
          <w:tcPr>
            <w:tcW w:w="999" w:type="dxa"/>
            <w:tcBorders>
              <w:top w:val="single" w:sz="4" w:space="0" w:color="auto"/>
              <w:left w:val="single" w:sz="4" w:space="0" w:color="auto"/>
              <w:bottom w:val="single" w:sz="4" w:space="0" w:color="auto"/>
              <w:right w:val="single" w:sz="4" w:space="0" w:color="auto"/>
            </w:tcBorders>
            <w:hideMark/>
          </w:tcPr>
          <w:p w:rsidR="008670E0" w:rsidRPr="001C2947" w:rsidRDefault="008670E0" w:rsidP="001C2947">
            <w:pPr>
              <w:spacing w:line="276" w:lineRule="auto"/>
              <w:jc w:val="center"/>
              <w:rPr>
                <w:rFonts w:ascii="Times New Roman" w:hAnsi="Times New Roman"/>
              </w:rPr>
            </w:pPr>
            <w:r w:rsidRPr="001C2947">
              <w:rPr>
                <w:rFonts w:ascii="Times New Roman" w:hAnsi="Times New Roman"/>
              </w:rPr>
              <w:t>22</w:t>
            </w:r>
          </w:p>
        </w:tc>
      </w:tr>
      <w:tr w:rsidR="00D232D0" w:rsidRPr="001C2947" w:rsidTr="00950F61">
        <w:tc>
          <w:tcPr>
            <w:tcW w:w="1557"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rPr>
                <w:rFonts w:ascii="Times New Roman" w:hAnsi="Times New Roman"/>
              </w:rPr>
            </w:pPr>
            <w:r w:rsidRPr="001C2947">
              <w:rPr>
                <w:rFonts w:ascii="Times New Roman" w:hAnsi="Times New Roman"/>
              </w:rPr>
              <w:t>2019-2020</w:t>
            </w:r>
          </w:p>
        </w:tc>
        <w:tc>
          <w:tcPr>
            <w:tcW w:w="1133" w:type="dxa"/>
            <w:tcBorders>
              <w:top w:val="single" w:sz="4" w:space="0" w:color="auto"/>
              <w:left w:val="single" w:sz="4" w:space="0" w:color="auto"/>
              <w:bottom w:val="single" w:sz="4" w:space="0" w:color="auto"/>
              <w:right w:val="single" w:sz="4" w:space="0" w:color="auto"/>
            </w:tcBorders>
          </w:tcPr>
          <w:p w:rsidR="00D232D0" w:rsidRPr="001C2947" w:rsidRDefault="007D3E1C" w:rsidP="001C2947">
            <w:pPr>
              <w:spacing w:line="276" w:lineRule="auto"/>
              <w:jc w:val="center"/>
              <w:rPr>
                <w:rFonts w:ascii="Times New Roman" w:hAnsi="Times New Roman"/>
                <w:lang w:eastAsia="lt-LT"/>
              </w:rPr>
            </w:pPr>
            <w:r w:rsidRPr="001C2947">
              <w:rPr>
                <w:rFonts w:ascii="Times New Roman" w:hAnsi="Times New Roman"/>
                <w:lang w:eastAsia="lt-LT"/>
              </w:rPr>
              <w:t>1</w:t>
            </w:r>
          </w:p>
          <w:p w:rsidR="00D232D0" w:rsidRPr="001C2947" w:rsidRDefault="00D232D0" w:rsidP="001C2947">
            <w:pPr>
              <w:spacing w:line="276" w:lineRule="auto"/>
              <w:jc w:val="center"/>
              <w:rPr>
                <w:rFonts w:ascii="Times New Roman" w:hAnsi="Times New Roman"/>
                <w:lang w:eastAsia="lt-LT"/>
              </w:rPr>
            </w:pPr>
            <w:r w:rsidRPr="001C2947">
              <w:rPr>
                <w:rFonts w:ascii="Times New Roman" w:hAnsi="Times New Roman"/>
                <w:lang w:eastAsia="lt-LT"/>
              </w:rPr>
              <w:t>(7-8 jungtinė)</w:t>
            </w:r>
          </w:p>
        </w:tc>
        <w:tc>
          <w:tcPr>
            <w:tcW w:w="851"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r w:rsidRPr="001C2947">
              <w:rPr>
                <w:rFonts w:ascii="Times New Roman" w:hAnsi="Times New Roman"/>
              </w:rPr>
              <w:t>1</w:t>
            </w:r>
            <w:r w:rsidR="007D3E1C" w:rsidRPr="001C2947">
              <w:rPr>
                <w:rFonts w:ascii="Times New Roman" w:hAnsi="Times New Roman"/>
              </w:rPr>
              <w:t>5</w:t>
            </w:r>
          </w:p>
        </w:tc>
        <w:tc>
          <w:tcPr>
            <w:tcW w:w="711"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r w:rsidRPr="001C2947">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r w:rsidRPr="001C2947">
              <w:rPr>
                <w:rFonts w:ascii="Times New Roman" w:hAnsi="Times New Roman"/>
              </w:rPr>
              <w:t>65</w:t>
            </w:r>
          </w:p>
        </w:tc>
        <w:tc>
          <w:tcPr>
            <w:tcW w:w="1131"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r w:rsidRPr="001C2947">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r w:rsidRPr="001C2947">
              <w:rPr>
                <w:rFonts w:ascii="Times New Roman" w:hAnsi="Times New Roman"/>
              </w:rPr>
              <w:t>6</w:t>
            </w:r>
          </w:p>
        </w:tc>
        <w:tc>
          <w:tcPr>
            <w:tcW w:w="847"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r w:rsidRPr="001C2947">
              <w:rPr>
                <w:rFonts w:ascii="Times New Roman" w:hAnsi="Times New Roman"/>
              </w:rPr>
              <w:t>187</w:t>
            </w:r>
          </w:p>
        </w:tc>
        <w:tc>
          <w:tcPr>
            <w:tcW w:w="999" w:type="dxa"/>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center"/>
              <w:rPr>
                <w:rFonts w:ascii="Times New Roman" w:hAnsi="Times New Roman"/>
              </w:rPr>
            </w:pPr>
            <w:r w:rsidRPr="001C2947">
              <w:rPr>
                <w:rFonts w:ascii="Times New Roman" w:hAnsi="Times New Roman"/>
              </w:rPr>
              <w:t>31</w:t>
            </w:r>
          </w:p>
        </w:tc>
      </w:tr>
      <w:tr w:rsidR="00D232D0" w:rsidRPr="001C2947" w:rsidTr="00950F61">
        <w:trPr>
          <w:trHeight w:val="561"/>
        </w:trPr>
        <w:tc>
          <w:tcPr>
            <w:tcW w:w="9356" w:type="dxa"/>
            <w:gridSpan w:val="10"/>
            <w:tcBorders>
              <w:top w:val="single" w:sz="4" w:space="0" w:color="auto"/>
              <w:left w:val="single" w:sz="4" w:space="0" w:color="auto"/>
              <w:bottom w:val="single" w:sz="4" w:space="0" w:color="auto"/>
              <w:right w:val="single" w:sz="4" w:space="0" w:color="auto"/>
            </w:tcBorders>
          </w:tcPr>
          <w:p w:rsidR="00D232D0" w:rsidRPr="001C2947" w:rsidRDefault="00D232D0" w:rsidP="001C2947">
            <w:pPr>
              <w:spacing w:line="276" w:lineRule="auto"/>
              <w:jc w:val="both"/>
              <w:rPr>
                <w:rFonts w:ascii="Times New Roman" w:hAnsi="Times New Roman"/>
                <w:lang w:eastAsia="lt-LT"/>
              </w:rPr>
            </w:pPr>
            <w:r w:rsidRPr="001C2947">
              <w:rPr>
                <w:rFonts w:ascii="Times New Roman" w:hAnsi="Times New Roman"/>
                <w:b/>
                <w:i/>
                <w:lang w:eastAsia="lt-LT"/>
              </w:rPr>
              <w:t xml:space="preserve">Komentaras: </w:t>
            </w:r>
            <w:r w:rsidRPr="001C2947">
              <w:rPr>
                <w:rFonts w:ascii="Times New Roman" w:hAnsi="Times New Roman"/>
                <w:lang w:eastAsia="lt-LT"/>
              </w:rPr>
              <w:t>2017 m.</w:t>
            </w:r>
            <w:r w:rsidR="00034EDB" w:rsidRPr="001C2947">
              <w:rPr>
                <w:rFonts w:ascii="Times New Roman" w:hAnsi="Times New Roman"/>
                <w:lang w:eastAsia="lt-LT"/>
              </w:rPr>
              <w:t xml:space="preserve"> rugsėjo 1 d.</w:t>
            </w:r>
            <w:r w:rsidR="00F14C17" w:rsidRPr="001C2947">
              <w:rPr>
                <w:rFonts w:ascii="Times New Roman" w:hAnsi="Times New Roman"/>
                <w:lang w:eastAsia="lt-LT"/>
              </w:rPr>
              <w:t xml:space="preserve"> mokėsi</w:t>
            </w:r>
            <w:r w:rsidRPr="001C2947">
              <w:rPr>
                <w:rFonts w:ascii="Times New Roman" w:hAnsi="Times New Roman"/>
                <w:lang w:eastAsia="lt-LT"/>
              </w:rPr>
              <w:t xml:space="preserve"> 256</w:t>
            </w:r>
            <w:r w:rsidR="00F14C17" w:rsidRPr="001C2947">
              <w:rPr>
                <w:rFonts w:ascii="Times New Roman" w:hAnsi="Times New Roman"/>
                <w:lang w:eastAsia="lt-LT"/>
              </w:rPr>
              <w:t xml:space="preserve"> suaugusiųjų klasių mokiniai,</w:t>
            </w:r>
            <w:r w:rsidRPr="001C2947">
              <w:rPr>
                <w:rFonts w:ascii="Times New Roman" w:hAnsi="Times New Roman"/>
                <w:lang w:eastAsia="lt-LT"/>
              </w:rPr>
              <w:t xml:space="preserve"> 2018 m.</w:t>
            </w:r>
            <w:r w:rsidR="00F14C17" w:rsidRPr="001C2947">
              <w:rPr>
                <w:rFonts w:ascii="Times New Roman" w:hAnsi="Times New Roman"/>
                <w:lang w:eastAsia="lt-LT"/>
              </w:rPr>
              <w:t xml:space="preserve"> - 204 mokiniai, o 2019 m. - 267 mokiniai.</w:t>
            </w:r>
          </w:p>
          <w:p w:rsidR="00D232D0" w:rsidRPr="001C2947" w:rsidRDefault="00F14C17" w:rsidP="001C2947">
            <w:pPr>
              <w:spacing w:line="276" w:lineRule="auto"/>
              <w:jc w:val="both"/>
              <w:rPr>
                <w:rFonts w:ascii="Times New Roman" w:hAnsi="Times New Roman"/>
                <w:b/>
                <w:i/>
                <w:lang w:eastAsia="lt-LT"/>
              </w:rPr>
            </w:pPr>
            <w:r w:rsidRPr="001C2947">
              <w:rPr>
                <w:rFonts w:ascii="Times New Roman" w:hAnsi="Times New Roman"/>
                <w:lang w:eastAsia="lt-LT"/>
              </w:rPr>
              <w:t>7-8 kl.</w:t>
            </w:r>
            <w:r w:rsidR="00D232D0" w:rsidRPr="001C2947">
              <w:rPr>
                <w:rFonts w:ascii="Times New Roman" w:hAnsi="Times New Roman"/>
                <w:lang w:eastAsia="lt-LT"/>
              </w:rPr>
              <w:t xml:space="preserve"> mokiniai mokosi </w:t>
            </w:r>
            <w:r w:rsidR="00D232D0" w:rsidRPr="001C2947">
              <w:rPr>
                <w:rFonts w:ascii="Times New Roman" w:hAnsi="Times New Roman"/>
              </w:rPr>
              <w:t>pavienio mokymosi forma nuotolinio mokymo proceso organizavimo būdu.</w:t>
            </w:r>
          </w:p>
        </w:tc>
      </w:tr>
    </w:tbl>
    <w:p w:rsidR="008670E0" w:rsidRPr="001C2947" w:rsidRDefault="008670E0" w:rsidP="001C2947">
      <w:pPr>
        <w:tabs>
          <w:tab w:val="left" w:pos="0"/>
          <w:tab w:val="left" w:pos="851"/>
        </w:tabs>
        <w:spacing w:line="276" w:lineRule="auto"/>
        <w:jc w:val="both"/>
        <w:rPr>
          <w:color w:val="000000" w:themeColor="text1"/>
        </w:rPr>
      </w:pPr>
    </w:p>
    <w:p w:rsidR="008670E0" w:rsidRPr="001C2947" w:rsidRDefault="008670E0" w:rsidP="001C2947">
      <w:pPr>
        <w:tabs>
          <w:tab w:val="left" w:pos="0"/>
          <w:tab w:val="left" w:pos="851"/>
        </w:tabs>
        <w:spacing w:line="276" w:lineRule="auto"/>
        <w:ind w:left="1211"/>
        <w:jc w:val="center"/>
        <w:rPr>
          <w:b/>
          <w:color w:val="000000"/>
        </w:rPr>
      </w:pPr>
      <w:r w:rsidRPr="001C2947">
        <w:rPr>
          <w:b/>
          <w:color w:val="000000"/>
        </w:rPr>
        <w:t>Suaugusiųjų klasės (su Kauno tardymo izoliatoriaus mok.)</w:t>
      </w:r>
    </w:p>
    <w:tbl>
      <w:tblPr>
        <w:tblStyle w:val="Lentelstinklelis11"/>
        <w:tblW w:w="9505" w:type="dxa"/>
        <w:tblInd w:w="137" w:type="dxa"/>
        <w:tblLayout w:type="fixed"/>
        <w:tblLook w:val="04A0" w:firstRow="1" w:lastRow="0" w:firstColumn="1" w:lastColumn="0" w:noHBand="0" w:noVBand="1"/>
      </w:tblPr>
      <w:tblGrid>
        <w:gridCol w:w="1559"/>
        <w:gridCol w:w="1134"/>
        <w:gridCol w:w="851"/>
        <w:gridCol w:w="709"/>
        <w:gridCol w:w="709"/>
        <w:gridCol w:w="709"/>
        <w:gridCol w:w="992"/>
        <w:gridCol w:w="709"/>
        <w:gridCol w:w="992"/>
        <w:gridCol w:w="1134"/>
        <w:gridCol w:w="7"/>
      </w:tblGrid>
      <w:tr w:rsidR="008670E0" w:rsidRPr="001C2947" w:rsidTr="00950F61">
        <w:trPr>
          <w:gridAfter w:val="1"/>
          <w:wAfter w:w="7" w:type="dxa"/>
        </w:trPr>
        <w:tc>
          <w:tcPr>
            <w:tcW w:w="1559" w:type="dxa"/>
            <w:vMerge w:val="restart"/>
          </w:tcPr>
          <w:p w:rsidR="008670E0" w:rsidRPr="001C2947" w:rsidRDefault="008670E0" w:rsidP="001C2947">
            <w:pPr>
              <w:spacing w:line="276" w:lineRule="auto"/>
              <w:jc w:val="both"/>
              <w:rPr>
                <w:rFonts w:ascii="Times New Roman" w:eastAsia="Calibri" w:hAnsi="Times New Roman" w:cs="Times New Roman"/>
                <w:color w:val="000000"/>
              </w:rPr>
            </w:pPr>
            <w:r w:rsidRPr="001C2947">
              <w:rPr>
                <w:rFonts w:ascii="Times New Roman" w:eastAsia="Calibri" w:hAnsi="Times New Roman" w:cs="Times New Roman"/>
              </w:rPr>
              <w:t>Mokslo metai</w:t>
            </w:r>
          </w:p>
        </w:tc>
        <w:tc>
          <w:tcPr>
            <w:tcW w:w="2694" w:type="dxa"/>
            <w:gridSpan w:val="3"/>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5-8 klasės</w:t>
            </w:r>
          </w:p>
        </w:tc>
        <w:tc>
          <w:tcPr>
            <w:tcW w:w="2410" w:type="dxa"/>
            <w:gridSpan w:val="3"/>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9-10 klasės</w:t>
            </w:r>
          </w:p>
        </w:tc>
        <w:tc>
          <w:tcPr>
            <w:tcW w:w="2835" w:type="dxa"/>
            <w:gridSpan w:val="3"/>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11-12 klasės</w:t>
            </w:r>
          </w:p>
        </w:tc>
      </w:tr>
      <w:tr w:rsidR="008670E0" w:rsidRPr="001C2947" w:rsidTr="00950F61">
        <w:trPr>
          <w:gridAfter w:val="1"/>
          <w:wAfter w:w="7" w:type="dxa"/>
          <w:cantSplit/>
          <w:trHeight w:val="1585"/>
        </w:trPr>
        <w:tc>
          <w:tcPr>
            <w:tcW w:w="1559" w:type="dxa"/>
            <w:vMerge/>
          </w:tcPr>
          <w:p w:rsidR="008670E0" w:rsidRPr="001C2947" w:rsidRDefault="008670E0" w:rsidP="001C2947">
            <w:pPr>
              <w:spacing w:line="276" w:lineRule="auto"/>
              <w:jc w:val="both"/>
              <w:rPr>
                <w:rFonts w:ascii="Times New Roman" w:eastAsia="Calibri" w:hAnsi="Times New Roman" w:cs="Times New Roman"/>
                <w:color w:val="000000"/>
              </w:rPr>
            </w:pPr>
          </w:p>
        </w:tc>
        <w:tc>
          <w:tcPr>
            <w:tcW w:w="1134"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Klasių skaičius</w:t>
            </w:r>
          </w:p>
        </w:tc>
        <w:tc>
          <w:tcPr>
            <w:tcW w:w="851"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Mokinių skaičius</w:t>
            </w:r>
          </w:p>
        </w:tc>
        <w:tc>
          <w:tcPr>
            <w:tcW w:w="709"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Vidutinis mokinių skaičius</w:t>
            </w:r>
          </w:p>
        </w:tc>
        <w:tc>
          <w:tcPr>
            <w:tcW w:w="709"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Klasių skaičius</w:t>
            </w:r>
          </w:p>
        </w:tc>
        <w:tc>
          <w:tcPr>
            <w:tcW w:w="709"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Mokinių skaičius</w:t>
            </w:r>
          </w:p>
        </w:tc>
        <w:tc>
          <w:tcPr>
            <w:tcW w:w="992"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Vidutinis mokinių skaičius</w:t>
            </w:r>
          </w:p>
        </w:tc>
        <w:tc>
          <w:tcPr>
            <w:tcW w:w="709"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Klasių skaičius</w:t>
            </w:r>
          </w:p>
        </w:tc>
        <w:tc>
          <w:tcPr>
            <w:tcW w:w="992"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Mokinių skaičius</w:t>
            </w:r>
          </w:p>
        </w:tc>
        <w:tc>
          <w:tcPr>
            <w:tcW w:w="1134" w:type="dxa"/>
            <w:textDirection w:val="btLr"/>
          </w:tcPr>
          <w:p w:rsidR="008670E0" w:rsidRPr="001C2947" w:rsidRDefault="008670E0" w:rsidP="001C2947">
            <w:pPr>
              <w:spacing w:line="276" w:lineRule="auto"/>
              <w:ind w:left="113" w:right="113"/>
              <w:jc w:val="center"/>
              <w:rPr>
                <w:rFonts w:ascii="Times New Roman" w:eastAsia="Calibri" w:hAnsi="Times New Roman" w:cs="Times New Roman"/>
              </w:rPr>
            </w:pPr>
            <w:r w:rsidRPr="001C2947">
              <w:rPr>
                <w:rFonts w:ascii="Times New Roman" w:eastAsia="Calibri" w:hAnsi="Times New Roman" w:cs="Times New Roman"/>
              </w:rPr>
              <w:t>Vidutinis mokinių skaičius</w:t>
            </w:r>
          </w:p>
        </w:tc>
      </w:tr>
      <w:tr w:rsidR="008670E0" w:rsidRPr="001C2947" w:rsidTr="00950F61">
        <w:trPr>
          <w:gridAfter w:val="1"/>
          <w:wAfter w:w="7" w:type="dxa"/>
        </w:trPr>
        <w:tc>
          <w:tcPr>
            <w:tcW w:w="1559" w:type="dxa"/>
          </w:tcPr>
          <w:p w:rsidR="008670E0" w:rsidRPr="001C2947" w:rsidRDefault="008670E0" w:rsidP="001C2947">
            <w:pPr>
              <w:spacing w:line="276" w:lineRule="auto"/>
              <w:rPr>
                <w:rFonts w:ascii="Times New Roman" w:eastAsia="Calibri" w:hAnsi="Times New Roman" w:cs="Times New Roman"/>
              </w:rPr>
            </w:pPr>
            <w:r w:rsidRPr="001C2947">
              <w:rPr>
                <w:rFonts w:ascii="Times New Roman" w:eastAsia="Calibri" w:hAnsi="Times New Roman" w:cs="Times New Roman"/>
              </w:rPr>
              <w:t>2017-2018</w:t>
            </w:r>
          </w:p>
        </w:tc>
        <w:tc>
          <w:tcPr>
            <w:tcW w:w="1134" w:type="dxa"/>
          </w:tcPr>
          <w:p w:rsidR="008670E0" w:rsidRPr="001C2947" w:rsidRDefault="008670E0" w:rsidP="001C2947">
            <w:pPr>
              <w:spacing w:line="276" w:lineRule="auto"/>
              <w:jc w:val="center"/>
              <w:rPr>
                <w:rFonts w:ascii="Times New Roman" w:eastAsia="Calibri" w:hAnsi="Times New Roman" w:cs="Times New Roman"/>
              </w:rPr>
            </w:pPr>
          </w:p>
        </w:tc>
        <w:tc>
          <w:tcPr>
            <w:tcW w:w="851"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16</w:t>
            </w:r>
          </w:p>
        </w:tc>
        <w:tc>
          <w:tcPr>
            <w:tcW w:w="709" w:type="dxa"/>
          </w:tcPr>
          <w:p w:rsidR="008670E0" w:rsidRPr="001C2947" w:rsidRDefault="008670E0" w:rsidP="001C2947">
            <w:pPr>
              <w:spacing w:line="276" w:lineRule="auto"/>
              <w:jc w:val="center"/>
              <w:rPr>
                <w:rFonts w:ascii="Times New Roman" w:eastAsia="Calibri" w:hAnsi="Times New Roman" w:cs="Times New Roman"/>
              </w:rPr>
            </w:pPr>
          </w:p>
        </w:tc>
        <w:tc>
          <w:tcPr>
            <w:tcW w:w="709" w:type="dxa"/>
          </w:tcPr>
          <w:p w:rsidR="008670E0" w:rsidRPr="001C2947" w:rsidRDefault="008670E0" w:rsidP="001C2947">
            <w:pPr>
              <w:spacing w:line="276" w:lineRule="auto"/>
              <w:jc w:val="center"/>
              <w:rPr>
                <w:rFonts w:ascii="Times New Roman" w:eastAsia="Calibri" w:hAnsi="Times New Roman" w:cs="Times New Roman"/>
              </w:rPr>
            </w:pPr>
          </w:p>
        </w:tc>
        <w:tc>
          <w:tcPr>
            <w:tcW w:w="709"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65</w:t>
            </w:r>
          </w:p>
        </w:tc>
        <w:tc>
          <w:tcPr>
            <w:tcW w:w="992" w:type="dxa"/>
          </w:tcPr>
          <w:p w:rsidR="008670E0" w:rsidRPr="001C2947" w:rsidRDefault="008670E0" w:rsidP="001C2947">
            <w:pPr>
              <w:spacing w:line="276" w:lineRule="auto"/>
              <w:jc w:val="center"/>
              <w:rPr>
                <w:rFonts w:ascii="Times New Roman" w:eastAsia="Calibri" w:hAnsi="Times New Roman" w:cs="Times New Roman"/>
              </w:rPr>
            </w:pPr>
          </w:p>
        </w:tc>
        <w:tc>
          <w:tcPr>
            <w:tcW w:w="709" w:type="dxa"/>
          </w:tcPr>
          <w:p w:rsidR="008670E0" w:rsidRPr="001C2947" w:rsidRDefault="008670E0" w:rsidP="001C2947">
            <w:pPr>
              <w:spacing w:line="276" w:lineRule="auto"/>
              <w:jc w:val="center"/>
              <w:rPr>
                <w:rFonts w:ascii="Times New Roman" w:eastAsia="Calibri" w:hAnsi="Times New Roman" w:cs="Times New Roman"/>
              </w:rPr>
            </w:pPr>
          </w:p>
        </w:tc>
        <w:tc>
          <w:tcPr>
            <w:tcW w:w="992"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205</w:t>
            </w:r>
          </w:p>
        </w:tc>
        <w:tc>
          <w:tcPr>
            <w:tcW w:w="1134" w:type="dxa"/>
          </w:tcPr>
          <w:p w:rsidR="008670E0" w:rsidRPr="001C2947" w:rsidRDefault="008670E0" w:rsidP="001C2947">
            <w:pPr>
              <w:spacing w:line="276" w:lineRule="auto"/>
              <w:jc w:val="center"/>
              <w:rPr>
                <w:rFonts w:ascii="Times New Roman" w:eastAsia="Calibri" w:hAnsi="Times New Roman" w:cs="Times New Roman"/>
              </w:rPr>
            </w:pPr>
          </w:p>
        </w:tc>
      </w:tr>
      <w:tr w:rsidR="008670E0" w:rsidRPr="001C2947" w:rsidTr="00950F61">
        <w:trPr>
          <w:gridAfter w:val="1"/>
          <w:wAfter w:w="7" w:type="dxa"/>
        </w:trPr>
        <w:tc>
          <w:tcPr>
            <w:tcW w:w="1559" w:type="dxa"/>
          </w:tcPr>
          <w:p w:rsidR="008670E0" w:rsidRPr="001C2947" w:rsidRDefault="008670E0" w:rsidP="001C2947">
            <w:pPr>
              <w:spacing w:line="276" w:lineRule="auto"/>
              <w:rPr>
                <w:rFonts w:ascii="Times New Roman" w:eastAsia="Calibri" w:hAnsi="Times New Roman" w:cs="Times New Roman"/>
              </w:rPr>
            </w:pPr>
            <w:r w:rsidRPr="001C2947">
              <w:rPr>
                <w:rFonts w:ascii="Times New Roman" w:eastAsia="Calibri" w:hAnsi="Times New Roman" w:cs="Times New Roman"/>
              </w:rPr>
              <w:t>2018-2019</w:t>
            </w:r>
          </w:p>
        </w:tc>
        <w:tc>
          <w:tcPr>
            <w:tcW w:w="1134" w:type="dxa"/>
          </w:tcPr>
          <w:p w:rsidR="008670E0" w:rsidRPr="001C2947" w:rsidRDefault="008670E0" w:rsidP="001C2947">
            <w:pPr>
              <w:spacing w:line="276" w:lineRule="auto"/>
              <w:jc w:val="center"/>
              <w:rPr>
                <w:rFonts w:ascii="Times New Roman" w:eastAsia="Calibri" w:hAnsi="Times New Roman" w:cs="Times New Roman"/>
              </w:rPr>
            </w:pPr>
          </w:p>
        </w:tc>
        <w:tc>
          <w:tcPr>
            <w:tcW w:w="851"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14</w:t>
            </w:r>
          </w:p>
        </w:tc>
        <w:tc>
          <w:tcPr>
            <w:tcW w:w="709" w:type="dxa"/>
          </w:tcPr>
          <w:p w:rsidR="008670E0" w:rsidRPr="001C2947" w:rsidRDefault="008670E0" w:rsidP="001C2947">
            <w:pPr>
              <w:spacing w:line="276" w:lineRule="auto"/>
              <w:jc w:val="center"/>
              <w:rPr>
                <w:rFonts w:ascii="Times New Roman" w:eastAsia="Calibri" w:hAnsi="Times New Roman" w:cs="Times New Roman"/>
              </w:rPr>
            </w:pPr>
          </w:p>
        </w:tc>
        <w:tc>
          <w:tcPr>
            <w:tcW w:w="709" w:type="dxa"/>
          </w:tcPr>
          <w:p w:rsidR="008670E0" w:rsidRPr="001C2947" w:rsidRDefault="008670E0" w:rsidP="001C2947">
            <w:pPr>
              <w:spacing w:line="276" w:lineRule="auto"/>
              <w:jc w:val="center"/>
              <w:rPr>
                <w:rFonts w:ascii="Times New Roman" w:eastAsia="Calibri" w:hAnsi="Times New Roman" w:cs="Times New Roman"/>
              </w:rPr>
            </w:pPr>
          </w:p>
        </w:tc>
        <w:tc>
          <w:tcPr>
            <w:tcW w:w="709"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72</w:t>
            </w:r>
          </w:p>
        </w:tc>
        <w:tc>
          <w:tcPr>
            <w:tcW w:w="992" w:type="dxa"/>
          </w:tcPr>
          <w:p w:rsidR="008670E0" w:rsidRPr="001C2947" w:rsidRDefault="008670E0" w:rsidP="001C2947">
            <w:pPr>
              <w:spacing w:line="276" w:lineRule="auto"/>
              <w:jc w:val="center"/>
              <w:rPr>
                <w:rFonts w:ascii="Times New Roman" w:eastAsia="Calibri" w:hAnsi="Times New Roman" w:cs="Times New Roman"/>
              </w:rPr>
            </w:pPr>
          </w:p>
        </w:tc>
        <w:tc>
          <w:tcPr>
            <w:tcW w:w="709" w:type="dxa"/>
          </w:tcPr>
          <w:p w:rsidR="008670E0" w:rsidRPr="001C2947" w:rsidRDefault="008670E0" w:rsidP="001C2947">
            <w:pPr>
              <w:spacing w:line="276" w:lineRule="auto"/>
              <w:jc w:val="center"/>
              <w:rPr>
                <w:rFonts w:ascii="Times New Roman" w:eastAsia="Calibri" w:hAnsi="Times New Roman" w:cs="Times New Roman"/>
              </w:rPr>
            </w:pPr>
          </w:p>
        </w:tc>
        <w:tc>
          <w:tcPr>
            <w:tcW w:w="992"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149</w:t>
            </w:r>
          </w:p>
        </w:tc>
        <w:tc>
          <w:tcPr>
            <w:tcW w:w="1134" w:type="dxa"/>
          </w:tcPr>
          <w:p w:rsidR="008670E0" w:rsidRPr="001C2947" w:rsidRDefault="008670E0" w:rsidP="001C2947">
            <w:pPr>
              <w:spacing w:line="276" w:lineRule="auto"/>
              <w:jc w:val="center"/>
              <w:rPr>
                <w:rFonts w:ascii="Times New Roman" w:eastAsia="Calibri" w:hAnsi="Times New Roman" w:cs="Times New Roman"/>
              </w:rPr>
            </w:pPr>
          </w:p>
        </w:tc>
      </w:tr>
      <w:tr w:rsidR="00D232D0" w:rsidRPr="001C2947" w:rsidTr="00950F61">
        <w:trPr>
          <w:gridAfter w:val="1"/>
          <w:wAfter w:w="7" w:type="dxa"/>
        </w:trPr>
        <w:tc>
          <w:tcPr>
            <w:tcW w:w="1559" w:type="dxa"/>
          </w:tcPr>
          <w:p w:rsidR="00D232D0" w:rsidRPr="001C2947" w:rsidRDefault="00D232D0" w:rsidP="001C2947">
            <w:pPr>
              <w:spacing w:line="276" w:lineRule="auto"/>
              <w:rPr>
                <w:rFonts w:ascii="Times New Roman" w:eastAsia="Calibri" w:hAnsi="Times New Roman" w:cs="Times New Roman"/>
              </w:rPr>
            </w:pPr>
            <w:r w:rsidRPr="001C2947">
              <w:rPr>
                <w:rFonts w:ascii="Times New Roman" w:eastAsia="Calibri" w:hAnsi="Times New Roman" w:cs="Times New Roman"/>
              </w:rPr>
              <w:t>2019-2020</w:t>
            </w:r>
          </w:p>
        </w:tc>
        <w:tc>
          <w:tcPr>
            <w:tcW w:w="1134" w:type="dxa"/>
          </w:tcPr>
          <w:p w:rsidR="00D232D0" w:rsidRPr="001C2947" w:rsidRDefault="00D232D0" w:rsidP="001C2947">
            <w:pPr>
              <w:spacing w:line="276" w:lineRule="auto"/>
              <w:jc w:val="center"/>
              <w:rPr>
                <w:rFonts w:ascii="Times New Roman" w:eastAsia="Calibri" w:hAnsi="Times New Roman" w:cs="Times New Roman"/>
                <w:lang w:eastAsia="lt-LT"/>
              </w:rPr>
            </w:pPr>
          </w:p>
        </w:tc>
        <w:tc>
          <w:tcPr>
            <w:tcW w:w="851" w:type="dxa"/>
          </w:tcPr>
          <w:p w:rsidR="00D232D0" w:rsidRPr="001C2947" w:rsidRDefault="00D232D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25</w:t>
            </w:r>
          </w:p>
        </w:tc>
        <w:tc>
          <w:tcPr>
            <w:tcW w:w="709" w:type="dxa"/>
          </w:tcPr>
          <w:p w:rsidR="00D232D0" w:rsidRPr="001C2947" w:rsidRDefault="00D232D0" w:rsidP="001C2947">
            <w:pPr>
              <w:spacing w:line="276" w:lineRule="auto"/>
              <w:jc w:val="center"/>
              <w:rPr>
                <w:rFonts w:ascii="Times New Roman" w:eastAsia="Calibri" w:hAnsi="Times New Roman" w:cs="Times New Roman"/>
              </w:rPr>
            </w:pPr>
          </w:p>
        </w:tc>
        <w:tc>
          <w:tcPr>
            <w:tcW w:w="709" w:type="dxa"/>
          </w:tcPr>
          <w:p w:rsidR="00D232D0" w:rsidRPr="001C2947" w:rsidRDefault="00D232D0" w:rsidP="001C2947">
            <w:pPr>
              <w:spacing w:line="276" w:lineRule="auto"/>
              <w:jc w:val="center"/>
              <w:rPr>
                <w:rFonts w:ascii="Times New Roman" w:eastAsia="Calibri" w:hAnsi="Times New Roman" w:cs="Times New Roman"/>
              </w:rPr>
            </w:pPr>
          </w:p>
        </w:tc>
        <w:tc>
          <w:tcPr>
            <w:tcW w:w="709" w:type="dxa"/>
          </w:tcPr>
          <w:p w:rsidR="00D232D0" w:rsidRPr="001C2947" w:rsidRDefault="00D232D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8</w:t>
            </w:r>
            <w:r w:rsidR="00512EF4" w:rsidRPr="001C2947">
              <w:rPr>
                <w:rFonts w:ascii="Times New Roman" w:eastAsia="Calibri" w:hAnsi="Times New Roman" w:cs="Times New Roman"/>
              </w:rPr>
              <w:t>4</w:t>
            </w:r>
          </w:p>
        </w:tc>
        <w:tc>
          <w:tcPr>
            <w:tcW w:w="992" w:type="dxa"/>
          </w:tcPr>
          <w:p w:rsidR="00D232D0" w:rsidRPr="001C2947" w:rsidRDefault="00D232D0" w:rsidP="001C2947">
            <w:pPr>
              <w:spacing w:line="276" w:lineRule="auto"/>
              <w:jc w:val="center"/>
              <w:rPr>
                <w:rFonts w:ascii="Times New Roman" w:eastAsia="Calibri" w:hAnsi="Times New Roman" w:cs="Times New Roman"/>
              </w:rPr>
            </w:pPr>
          </w:p>
        </w:tc>
        <w:tc>
          <w:tcPr>
            <w:tcW w:w="709" w:type="dxa"/>
          </w:tcPr>
          <w:p w:rsidR="00D232D0" w:rsidRPr="001C2947" w:rsidRDefault="00D232D0" w:rsidP="001C2947">
            <w:pPr>
              <w:spacing w:line="276" w:lineRule="auto"/>
              <w:jc w:val="center"/>
              <w:rPr>
                <w:rFonts w:ascii="Times New Roman" w:eastAsia="Calibri" w:hAnsi="Times New Roman" w:cs="Times New Roman"/>
              </w:rPr>
            </w:pPr>
          </w:p>
        </w:tc>
        <w:tc>
          <w:tcPr>
            <w:tcW w:w="992" w:type="dxa"/>
          </w:tcPr>
          <w:p w:rsidR="00D232D0" w:rsidRPr="001C2947" w:rsidRDefault="00D232D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208</w:t>
            </w:r>
          </w:p>
        </w:tc>
        <w:tc>
          <w:tcPr>
            <w:tcW w:w="1134" w:type="dxa"/>
          </w:tcPr>
          <w:p w:rsidR="00D232D0" w:rsidRPr="001C2947" w:rsidRDefault="00D232D0" w:rsidP="001C2947">
            <w:pPr>
              <w:spacing w:line="276" w:lineRule="auto"/>
              <w:jc w:val="center"/>
              <w:rPr>
                <w:rFonts w:ascii="Times New Roman" w:eastAsia="Calibri" w:hAnsi="Times New Roman" w:cs="Times New Roman"/>
              </w:rPr>
            </w:pPr>
          </w:p>
        </w:tc>
      </w:tr>
      <w:tr w:rsidR="00D232D0" w:rsidRPr="001C2947" w:rsidTr="00950F61">
        <w:trPr>
          <w:trHeight w:val="703"/>
        </w:trPr>
        <w:tc>
          <w:tcPr>
            <w:tcW w:w="9505" w:type="dxa"/>
            <w:gridSpan w:val="11"/>
          </w:tcPr>
          <w:p w:rsidR="00D232D0" w:rsidRPr="001C2947" w:rsidRDefault="00D232D0" w:rsidP="001C2947">
            <w:pPr>
              <w:spacing w:line="276" w:lineRule="auto"/>
              <w:jc w:val="both"/>
              <w:rPr>
                <w:rFonts w:ascii="Times New Roman" w:eastAsia="Calibri" w:hAnsi="Times New Roman" w:cs="Times New Roman"/>
                <w:b/>
                <w:i/>
                <w:lang w:eastAsia="lt-LT"/>
              </w:rPr>
            </w:pPr>
            <w:r w:rsidRPr="001C2947">
              <w:rPr>
                <w:rFonts w:ascii="Times New Roman" w:eastAsia="Calibri" w:hAnsi="Times New Roman" w:cs="Times New Roman"/>
                <w:b/>
                <w:i/>
                <w:lang w:eastAsia="lt-LT"/>
              </w:rPr>
              <w:t xml:space="preserve">Komentaras: </w:t>
            </w:r>
            <w:r w:rsidRPr="001C2947">
              <w:rPr>
                <w:rFonts w:ascii="Times New Roman" w:eastAsia="Calibri" w:hAnsi="Times New Roman" w:cs="Times New Roman"/>
                <w:lang w:eastAsia="lt-LT"/>
              </w:rPr>
              <w:t xml:space="preserve">Centro skyriuje – </w:t>
            </w:r>
            <w:r w:rsidR="00F14C17" w:rsidRPr="001C2947">
              <w:rPr>
                <w:rFonts w:ascii="Times New Roman" w:eastAsia="Calibri" w:hAnsi="Times New Roman" w:cs="Times New Roman"/>
                <w:lang w:eastAsia="lt-LT"/>
              </w:rPr>
              <w:t>Kauno tardymo izoliatoriuje 2017 m. rugsėjo 1 d. registruota 30,</w:t>
            </w:r>
            <w:r w:rsidRPr="001C2947">
              <w:rPr>
                <w:rFonts w:ascii="Times New Roman" w:eastAsia="Calibri" w:hAnsi="Times New Roman" w:cs="Times New Roman"/>
                <w:lang w:eastAsia="lt-LT"/>
              </w:rPr>
              <w:t xml:space="preserve"> 2018 m. - 31 mokinys</w:t>
            </w:r>
            <w:r w:rsidR="00F14C17" w:rsidRPr="001C2947">
              <w:rPr>
                <w:rFonts w:ascii="Times New Roman" w:eastAsia="Calibri" w:hAnsi="Times New Roman" w:cs="Times New Roman"/>
                <w:lang w:eastAsia="lt-LT"/>
              </w:rPr>
              <w:t>, o 2019 m</w:t>
            </w:r>
            <w:r w:rsidRPr="001C2947">
              <w:rPr>
                <w:rFonts w:ascii="Times New Roman" w:eastAsia="Calibri" w:hAnsi="Times New Roman" w:cs="Times New Roman"/>
                <w:lang w:eastAsia="lt-LT"/>
              </w:rPr>
              <w:t>.</w:t>
            </w:r>
            <w:r w:rsidR="00F14C17" w:rsidRPr="001C2947">
              <w:rPr>
                <w:rFonts w:ascii="Times New Roman" w:eastAsia="Calibri" w:hAnsi="Times New Roman" w:cs="Times New Roman"/>
                <w:lang w:eastAsia="lt-LT"/>
              </w:rPr>
              <w:t xml:space="preserve"> – </w:t>
            </w:r>
            <w:r w:rsidR="007D3E1C" w:rsidRPr="001C2947">
              <w:rPr>
                <w:rFonts w:ascii="Times New Roman" w:eastAsia="Calibri" w:hAnsi="Times New Roman" w:cs="Times New Roman"/>
                <w:lang w:eastAsia="lt-LT"/>
              </w:rPr>
              <w:t>50</w:t>
            </w:r>
            <w:r w:rsidR="00F14C17" w:rsidRPr="001C2947">
              <w:rPr>
                <w:rFonts w:ascii="Times New Roman" w:eastAsia="Calibri" w:hAnsi="Times New Roman" w:cs="Times New Roman"/>
                <w:lang w:eastAsia="lt-LT"/>
              </w:rPr>
              <w:t xml:space="preserve"> mokinių.</w:t>
            </w:r>
          </w:p>
        </w:tc>
      </w:tr>
    </w:tbl>
    <w:p w:rsidR="00A949B9" w:rsidRPr="001C2947" w:rsidRDefault="00A949B9" w:rsidP="001C2947">
      <w:pPr>
        <w:tabs>
          <w:tab w:val="left" w:pos="0"/>
          <w:tab w:val="left" w:pos="851"/>
        </w:tabs>
        <w:spacing w:line="276" w:lineRule="auto"/>
        <w:ind w:left="1211"/>
        <w:jc w:val="center"/>
        <w:rPr>
          <w:b/>
          <w:color w:val="000000"/>
        </w:rPr>
      </w:pPr>
    </w:p>
    <w:p w:rsidR="00950F61" w:rsidRDefault="00950F61">
      <w:pPr>
        <w:rPr>
          <w:b/>
          <w:color w:val="000000"/>
        </w:rPr>
      </w:pPr>
      <w:r>
        <w:rPr>
          <w:b/>
          <w:color w:val="000000"/>
        </w:rPr>
        <w:br w:type="page"/>
      </w:r>
    </w:p>
    <w:p w:rsidR="008670E0" w:rsidRPr="001C2947" w:rsidRDefault="008670E0" w:rsidP="001C2947">
      <w:pPr>
        <w:tabs>
          <w:tab w:val="left" w:pos="0"/>
          <w:tab w:val="left" w:pos="851"/>
        </w:tabs>
        <w:spacing w:line="276" w:lineRule="auto"/>
        <w:ind w:left="1211"/>
        <w:jc w:val="center"/>
        <w:rPr>
          <w:b/>
          <w:color w:val="000000"/>
        </w:rPr>
      </w:pPr>
      <w:r w:rsidRPr="001C2947">
        <w:rPr>
          <w:b/>
          <w:color w:val="000000"/>
        </w:rPr>
        <w:lastRenderedPageBreak/>
        <w:t>Jaunimo klasės</w:t>
      </w:r>
    </w:p>
    <w:tbl>
      <w:tblPr>
        <w:tblStyle w:val="Lentelstinklelis11"/>
        <w:tblW w:w="9639" w:type="dxa"/>
        <w:tblInd w:w="137" w:type="dxa"/>
        <w:tblLook w:val="04A0" w:firstRow="1" w:lastRow="0" w:firstColumn="1" w:lastColumn="0" w:noHBand="0" w:noVBand="1"/>
      </w:tblPr>
      <w:tblGrid>
        <w:gridCol w:w="1559"/>
        <w:gridCol w:w="1276"/>
        <w:gridCol w:w="1488"/>
        <w:gridCol w:w="1257"/>
        <w:gridCol w:w="1649"/>
        <w:gridCol w:w="728"/>
        <w:gridCol w:w="1682"/>
      </w:tblGrid>
      <w:tr w:rsidR="008670E0" w:rsidRPr="001C2947" w:rsidTr="00983FED">
        <w:tc>
          <w:tcPr>
            <w:tcW w:w="1559" w:type="dxa"/>
            <w:vMerge w:val="restart"/>
          </w:tcPr>
          <w:p w:rsidR="008670E0" w:rsidRPr="001C2947" w:rsidRDefault="008670E0" w:rsidP="001C2947">
            <w:pPr>
              <w:spacing w:line="276" w:lineRule="auto"/>
              <w:jc w:val="both"/>
              <w:rPr>
                <w:rFonts w:ascii="Times New Roman" w:eastAsia="Calibri" w:hAnsi="Times New Roman" w:cs="Times New Roman"/>
                <w:color w:val="000000"/>
                <w:lang w:eastAsia="lt-LT"/>
              </w:rPr>
            </w:pPr>
            <w:r w:rsidRPr="001C2947">
              <w:rPr>
                <w:rFonts w:ascii="Times New Roman" w:eastAsia="Calibri" w:hAnsi="Times New Roman" w:cs="Times New Roman"/>
                <w:lang w:eastAsia="lt-LT"/>
              </w:rPr>
              <w:t>Mokslo metai</w:t>
            </w:r>
          </w:p>
        </w:tc>
        <w:tc>
          <w:tcPr>
            <w:tcW w:w="4021" w:type="dxa"/>
            <w:gridSpan w:val="3"/>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5-8 klasės</w:t>
            </w:r>
          </w:p>
        </w:tc>
        <w:tc>
          <w:tcPr>
            <w:tcW w:w="4059" w:type="dxa"/>
            <w:gridSpan w:val="3"/>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9-10 klasės</w:t>
            </w:r>
          </w:p>
        </w:tc>
      </w:tr>
      <w:tr w:rsidR="008670E0" w:rsidRPr="001C2947" w:rsidTr="00983FED">
        <w:trPr>
          <w:cantSplit/>
          <w:trHeight w:val="1134"/>
        </w:trPr>
        <w:tc>
          <w:tcPr>
            <w:tcW w:w="1559" w:type="dxa"/>
            <w:vMerge/>
          </w:tcPr>
          <w:p w:rsidR="008670E0" w:rsidRPr="001C2947" w:rsidRDefault="008670E0" w:rsidP="001C2947">
            <w:pPr>
              <w:spacing w:line="276" w:lineRule="auto"/>
              <w:jc w:val="both"/>
              <w:rPr>
                <w:rFonts w:ascii="Times New Roman" w:eastAsia="Calibri" w:hAnsi="Times New Roman" w:cs="Times New Roman"/>
                <w:color w:val="000000"/>
                <w:lang w:eastAsia="lt-LT"/>
              </w:rPr>
            </w:pPr>
          </w:p>
        </w:tc>
        <w:tc>
          <w:tcPr>
            <w:tcW w:w="1276" w:type="dxa"/>
            <w:textDirection w:val="btLr"/>
          </w:tcPr>
          <w:p w:rsidR="008670E0" w:rsidRPr="001C2947" w:rsidRDefault="008670E0" w:rsidP="001C2947">
            <w:pPr>
              <w:spacing w:line="276" w:lineRule="auto"/>
              <w:ind w:left="113" w:right="113"/>
              <w:rPr>
                <w:rFonts w:ascii="Times New Roman" w:eastAsia="Calibri" w:hAnsi="Times New Roman" w:cs="Times New Roman"/>
                <w:lang w:eastAsia="lt-LT"/>
              </w:rPr>
            </w:pPr>
            <w:r w:rsidRPr="001C2947">
              <w:rPr>
                <w:rFonts w:ascii="Times New Roman" w:eastAsia="Calibri" w:hAnsi="Times New Roman" w:cs="Times New Roman"/>
                <w:lang w:eastAsia="lt-LT"/>
              </w:rPr>
              <w:t>Klasių skaičius</w:t>
            </w:r>
          </w:p>
        </w:tc>
        <w:tc>
          <w:tcPr>
            <w:tcW w:w="1488" w:type="dxa"/>
            <w:textDirection w:val="btLr"/>
          </w:tcPr>
          <w:p w:rsidR="008670E0" w:rsidRPr="001C2947" w:rsidRDefault="008670E0" w:rsidP="001C2947">
            <w:pPr>
              <w:spacing w:line="276" w:lineRule="auto"/>
              <w:ind w:left="113" w:right="113"/>
              <w:rPr>
                <w:rFonts w:ascii="Times New Roman" w:eastAsia="Calibri" w:hAnsi="Times New Roman" w:cs="Times New Roman"/>
                <w:lang w:eastAsia="lt-LT"/>
              </w:rPr>
            </w:pPr>
            <w:r w:rsidRPr="001C2947">
              <w:rPr>
                <w:rFonts w:ascii="Times New Roman" w:eastAsia="Calibri" w:hAnsi="Times New Roman" w:cs="Times New Roman"/>
                <w:lang w:eastAsia="lt-LT"/>
              </w:rPr>
              <w:t>Mokinių skaičius</w:t>
            </w:r>
          </w:p>
        </w:tc>
        <w:tc>
          <w:tcPr>
            <w:tcW w:w="1257" w:type="dxa"/>
            <w:textDirection w:val="btLr"/>
          </w:tcPr>
          <w:p w:rsidR="008670E0" w:rsidRPr="001C2947" w:rsidRDefault="008670E0" w:rsidP="001C2947">
            <w:pPr>
              <w:spacing w:line="276" w:lineRule="auto"/>
              <w:ind w:left="113" w:right="113"/>
              <w:rPr>
                <w:rFonts w:ascii="Times New Roman" w:eastAsia="Calibri" w:hAnsi="Times New Roman" w:cs="Times New Roman"/>
                <w:lang w:eastAsia="lt-LT"/>
              </w:rPr>
            </w:pPr>
            <w:r w:rsidRPr="001C2947">
              <w:rPr>
                <w:rFonts w:ascii="Times New Roman" w:eastAsia="Calibri" w:hAnsi="Times New Roman" w:cs="Times New Roman"/>
                <w:lang w:eastAsia="lt-LT"/>
              </w:rPr>
              <w:t>Vidutinis mokinių skaičius</w:t>
            </w:r>
          </w:p>
        </w:tc>
        <w:tc>
          <w:tcPr>
            <w:tcW w:w="1649" w:type="dxa"/>
            <w:textDirection w:val="btLr"/>
          </w:tcPr>
          <w:p w:rsidR="008670E0" w:rsidRPr="001C2947" w:rsidRDefault="008670E0" w:rsidP="001C2947">
            <w:pPr>
              <w:spacing w:line="276" w:lineRule="auto"/>
              <w:ind w:left="113" w:right="113"/>
              <w:rPr>
                <w:rFonts w:ascii="Times New Roman" w:eastAsia="Calibri" w:hAnsi="Times New Roman" w:cs="Times New Roman"/>
                <w:lang w:eastAsia="lt-LT"/>
              </w:rPr>
            </w:pPr>
            <w:r w:rsidRPr="001C2947">
              <w:rPr>
                <w:rFonts w:ascii="Times New Roman" w:eastAsia="Calibri" w:hAnsi="Times New Roman" w:cs="Times New Roman"/>
                <w:lang w:eastAsia="lt-LT"/>
              </w:rPr>
              <w:t>Klasių skaičius</w:t>
            </w:r>
          </w:p>
        </w:tc>
        <w:tc>
          <w:tcPr>
            <w:tcW w:w="728" w:type="dxa"/>
            <w:textDirection w:val="btLr"/>
          </w:tcPr>
          <w:p w:rsidR="008670E0" w:rsidRPr="001C2947" w:rsidRDefault="008670E0" w:rsidP="001C2947">
            <w:pPr>
              <w:spacing w:line="276" w:lineRule="auto"/>
              <w:ind w:left="113" w:right="113"/>
              <w:rPr>
                <w:rFonts w:ascii="Times New Roman" w:eastAsia="Calibri" w:hAnsi="Times New Roman" w:cs="Times New Roman"/>
                <w:lang w:eastAsia="lt-LT"/>
              </w:rPr>
            </w:pPr>
            <w:r w:rsidRPr="001C2947">
              <w:rPr>
                <w:rFonts w:ascii="Times New Roman" w:eastAsia="Calibri" w:hAnsi="Times New Roman" w:cs="Times New Roman"/>
                <w:lang w:eastAsia="lt-LT"/>
              </w:rPr>
              <w:t>Mokinių skaičius</w:t>
            </w:r>
          </w:p>
        </w:tc>
        <w:tc>
          <w:tcPr>
            <w:tcW w:w="1682" w:type="dxa"/>
            <w:textDirection w:val="btLr"/>
          </w:tcPr>
          <w:p w:rsidR="008670E0" w:rsidRPr="001C2947" w:rsidRDefault="008670E0" w:rsidP="001C2947">
            <w:pPr>
              <w:spacing w:line="276" w:lineRule="auto"/>
              <w:ind w:left="113" w:right="113"/>
              <w:rPr>
                <w:rFonts w:ascii="Times New Roman" w:eastAsia="Calibri" w:hAnsi="Times New Roman" w:cs="Times New Roman"/>
                <w:lang w:eastAsia="lt-LT"/>
              </w:rPr>
            </w:pPr>
            <w:r w:rsidRPr="001C2947">
              <w:rPr>
                <w:rFonts w:ascii="Times New Roman" w:eastAsia="Calibri" w:hAnsi="Times New Roman" w:cs="Times New Roman"/>
                <w:lang w:eastAsia="lt-LT"/>
              </w:rPr>
              <w:t>Vidutinis mokinių skaičius</w:t>
            </w:r>
          </w:p>
        </w:tc>
      </w:tr>
      <w:tr w:rsidR="008670E0" w:rsidRPr="001C2947" w:rsidTr="00983FED">
        <w:trPr>
          <w:trHeight w:val="704"/>
        </w:trPr>
        <w:tc>
          <w:tcPr>
            <w:tcW w:w="1559" w:type="dxa"/>
          </w:tcPr>
          <w:p w:rsidR="008670E0" w:rsidRPr="001C2947" w:rsidRDefault="008670E0" w:rsidP="001C2947">
            <w:pPr>
              <w:spacing w:line="276" w:lineRule="auto"/>
              <w:rPr>
                <w:rFonts w:ascii="Times New Roman" w:eastAsia="Calibri" w:hAnsi="Times New Roman" w:cs="Times New Roman"/>
                <w:lang w:eastAsia="lt-LT"/>
              </w:rPr>
            </w:pPr>
            <w:r w:rsidRPr="001C2947">
              <w:rPr>
                <w:rFonts w:ascii="Times New Roman" w:eastAsia="Calibri" w:hAnsi="Times New Roman" w:cs="Times New Roman"/>
                <w:lang w:eastAsia="lt-LT"/>
              </w:rPr>
              <w:t>2017-2018</w:t>
            </w:r>
          </w:p>
        </w:tc>
        <w:tc>
          <w:tcPr>
            <w:tcW w:w="1276"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4</w:t>
            </w:r>
          </w:p>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(5-6 jungtinė)</w:t>
            </w:r>
          </w:p>
        </w:tc>
        <w:tc>
          <w:tcPr>
            <w:tcW w:w="1488"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43</w:t>
            </w:r>
          </w:p>
        </w:tc>
        <w:tc>
          <w:tcPr>
            <w:tcW w:w="1257"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11</w:t>
            </w:r>
          </w:p>
        </w:tc>
        <w:tc>
          <w:tcPr>
            <w:tcW w:w="1649"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4</w:t>
            </w:r>
          </w:p>
        </w:tc>
        <w:tc>
          <w:tcPr>
            <w:tcW w:w="728"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55</w:t>
            </w:r>
          </w:p>
        </w:tc>
        <w:tc>
          <w:tcPr>
            <w:tcW w:w="1682"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14</w:t>
            </w:r>
          </w:p>
        </w:tc>
      </w:tr>
      <w:tr w:rsidR="008670E0" w:rsidRPr="001C2947" w:rsidTr="00983FED">
        <w:tc>
          <w:tcPr>
            <w:tcW w:w="1559" w:type="dxa"/>
          </w:tcPr>
          <w:p w:rsidR="008670E0" w:rsidRPr="001C2947" w:rsidRDefault="008670E0" w:rsidP="001C2947">
            <w:pPr>
              <w:spacing w:line="276" w:lineRule="auto"/>
              <w:rPr>
                <w:rFonts w:ascii="Times New Roman" w:eastAsia="Calibri" w:hAnsi="Times New Roman" w:cs="Times New Roman"/>
              </w:rPr>
            </w:pPr>
            <w:r w:rsidRPr="001C2947">
              <w:rPr>
                <w:rFonts w:ascii="Times New Roman" w:eastAsia="Calibri" w:hAnsi="Times New Roman" w:cs="Times New Roman"/>
              </w:rPr>
              <w:t>2018-2019</w:t>
            </w:r>
          </w:p>
        </w:tc>
        <w:tc>
          <w:tcPr>
            <w:tcW w:w="1276"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4</w:t>
            </w:r>
          </w:p>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(5-6 jungtinė)</w:t>
            </w:r>
          </w:p>
        </w:tc>
        <w:tc>
          <w:tcPr>
            <w:tcW w:w="1488"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39</w:t>
            </w:r>
          </w:p>
        </w:tc>
        <w:tc>
          <w:tcPr>
            <w:tcW w:w="1257"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10</w:t>
            </w:r>
          </w:p>
        </w:tc>
        <w:tc>
          <w:tcPr>
            <w:tcW w:w="1649" w:type="dxa"/>
          </w:tcPr>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4</w:t>
            </w:r>
          </w:p>
          <w:p w:rsidR="008670E0" w:rsidRPr="001C2947" w:rsidRDefault="008670E0"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(2 jaunimo ir 2 dirbančio jaunimo)</w:t>
            </w:r>
          </w:p>
        </w:tc>
        <w:tc>
          <w:tcPr>
            <w:tcW w:w="728"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67</w:t>
            </w:r>
          </w:p>
        </w:tc>
        <w:tc>
          <w:tcPr>
            <w:tcW w:w="1682" w:type="dxa"/>
          </w:tcPr>
          <w:p w:rsidR="008670E0" w:rsidRPr="001C2947" w:rsidRDefault="008670E0"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17</w:t>
            </w:r>
          </w:p>
        </w:tc>
      </w:tr>
      <w:tr w:rsidR="003E7DD4" w:rsidRPr="001C2947" w:rsidTr="00983FED">
        <w:tc>
          <w:tcPr>
            <w:tcW w:w="1559" w:type="dxa"/>
          </w:tcPr>
          <w:p w:rsidR="003E7DD4" w:rsidRPr="001C2947" w:rsidRDefault="003E7DD4" w:rsidP="001C2947">
            <w:pPr>
              <w:spacing w:line="276" w:lineRule="auto"/>
              <w:rPr>
                <w:rFonts w:ascii="Times New Roman" w:eastAsia="Calibri" w:hAnsi="Times New Roman" w:cs="Times New Roman"/>
              </w:rPr>
            </w:pPr>
            <w:r w:rsidRPr="001C2947">
              <w:rPr>
                <w:rFonts w:ascii="Times New Roman" w:eastAsia="Calibri" w:hAnsi="Times New Roman" w:cs="Times New Roman"/>
              </w:rPr>
              <w:t>2019-2020</w:t>
            </w:r>
          </w:p>
        </w:tc>
        <w:tc>
          <w:tcPr>
            <w:tcW w:w="1276" w:type="dxa"/>
          </w:tcPr>
          <w:p w:rsidR="003E7DD4" w:rsidRPr="001C2947" w:rsidRDefault="00512EF4"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4</w:t>
            </w:r>
          </w:p>
          <w:p w:rsidR="003E7DD4" w:rsidRPr="001C2947" w:rsidRDefault="007D3E1C"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(5-6 jungtinė)</w:t>
            </w:r>
          </w:p>
        </w:tc>
        <w:tc>
          <w:tcPr>
            <w:tcW w:w="1488" w:type="dxa"/>
          </w:tcPr>
          <w:p w:rsidR="003E7DD4" w:rsidRPr="001C2947" w:rsidRDefault="003E7DD4"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3</w:t>
            </w:r>
            <w:r w:rsidR="007D3E1C" w:rsidRPr="001C2947">
              <w:rPr>
                <w:rFonts w:ascii="Times New Roman" w:eastAsia="Calibri" w:hAnsi="Times New Roman" w:cs="Times New Roman"/>
              </w:rPr>
              <w:t>5</w:t>
            </w:r>
          </w:p>
        </w:tc>
        <w:tc>
          <w:tcPr>
            <w:tcW w:w="1257" w:type="dxa"/>
          </w:tcPr>
          <w:p w:rsidR="003E7DD4" w:rsidRPr="001C2947" w:rsidRDefault="003E7DD4"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9</w:t>
            </w:r>
          </w:p>
        </w:tc>
        <w:tc>
          <w:tcPr>
            <w:tcW w:w="1649" w:type="dxa"/>
          </w:tcPr>
          <w:p w:rsidR="003E7DD4" w:rsidRPr="001C2947" w:rsidRDefault="003E7DD4" w:rsidP="001C2947">
            <w:pPr>
              <w:spacing w:line="276" w:lineRule="auto"/>
              <w:jc w:val="center"/>
              <w:rPr>
                <w:rFonts w:ascii="Times New Roman" w:eastAsia="Calibri" w:hAnsi="Times New Roman" w:cs="Times New Roman"/>
                <w:lang w:eastAsia="lt-LT"/>
              </w:rPr>
            </w:pPr>
            <w:r w:rsidRPr="001C2947">
              <w:rPr>
                <w:rFonts w:ascii="Times New Roman" w:eastAsia="Calibri" w:hAnsi="Times New Roman" w:cs="Times New Roman"/>
                <w:lang w:eastAsia="lt-LT"/>
              </w:rPr>
              <w:t>4</w:t>
            </w:r>
          </w:p>
        </w:tc>
        <w:tc>
          <w:tcPr>
            <w:tcW w:w="728" w:type="dxa"/>
          </w:tcPr>
          <w:p w:rsidR="003E7DD4" w:rsidRPr="001C2947" w:rsidRDefault="003E7DD4"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58</w:t>
            </w:r>
          </w:p>
        </w:tc>
        <w:tc>
          <w:tcPr>
            <w:tcW w:w="1682" w:type="dxa"/>
          </w:tcPr>
          <w:p w:rsidR="003E7DD4" w:rsidRPr="001C2947" w:rsidRDefault="003E7DD4"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15</w:t>
            </w:r>
          </w:p>
        </w:tc>
      </w:tr>
      <w:tr w:rsidR="003E7DD4" w:rsidRPr="001C2947" w:rsidTr="00C50D28">
        <w:trPr>
          <w:trHeight w:val="445"/>
        </w:trPr>
        <w:tc>
          <w:tcPr>
            <w:tcW w:w="9639" w:type="dxa"/>
            <w:gridSpan w:val="7"/>
          </w:tcPr>
          <w:p w:rsidR="003E7DD4" w:rsidRPr="001C2947" w:rsidRDefault="003E7DD4" w:rsidP="001C2947">
            <w:pPr>
              <w:spacing w:line="276" w:lineRule="auto"/>
              <w:jc w:val="both"/>
              <w:rPr>
                <w:rFonts w:ascii="Times New Roman" w:eastAsia="Calibri" w:hAnsi="Times New Roman" w:cs="Times New Roman"/>
                <w:b/>
                <w:i/>
                <w:lang w:eastAsia="lt-LT"/>
              </w:rPr>
            </w:pPr>
            <w:r w:rsidRPr="001C2947">
              <w:rPr>
                <w:rFonts w:ascii="Times New Roman" w:eastAsia="Calibri" w:hAnsi="Times New Roman" w:cs="Times New Roman"/>
                <w:b/>
                <w:i/>
                <w:lang w:eastAsia="lt-LT"/>
              </w:rPr>
              <w:t xml:space="preserve">Komentaras: </w:t>
            </w:r>
            <w:r w:rsidR="0096628D" w:rsidRPr="001C2947">
              <w:rPr>
                <w:rFonts w:ascii="Times New Roman" w:eastAsia="Calibri" w:hAnsi="Times New Roman" w:cs="Times New Roman"/>
                <w:lang w:eastAsia="lt-LT"/>
              </w:rPr>
              <w:t>Kasmet jaunimo klasėse mokslo metus pradeda apie 100 mokinių.</w:t>
            </w:r>
          </w:p>
        </w:tc>
      </w:tr>
    </w:tbl>
    <w:p w:rsidR="008670E0" w:rsidRPr="001C2947" w:rsidRDefault="008670E0" w:rsidP="001C2947">
      <w:pPr>
        <w:tabs>
          <w:tab w:val="left" w:pos="0"/>
          <w:tab w:val="left" w:pos="851"/>
        </w:tabs>
        <w:spacing w:line="276" w:lineRule="auto"/>
        <w:jc w:val="both"/>
        <w:rPr>
          <w:color w:val="000000" w:themeColor="text1"/>
        </w:rPr>
      </w:pPr>
    </w:p>
    <w:p w:rsidR="00E4686E" w:rsidRPr="001C2947" w:rsidRDefault="00B5782A" w:rsidP="001C2947">
      <w:pPr>
        <w:pStyle w:val="Sraopastraipa"/>
        <w:numPr>
          <w:ilvl w:val="0"/>
          <w:numId w:val="16"/>
        </w:numPr>
        <w:tabs>
          <w:tab w:val="left" w:pos="0"/>
          <w:tab w:val="left" w:pos="851"/>
        </w:tabs>
        <w:spacing w:line="276" w:lineRule="auto"/>
        <w:jc w:val="both"/>
        <w:rPr>
          <w:color w:val="000000" w:themeColor="text1"/>
        </w:rPr>
      </w:pPr>
      <w:r w:rsidRPr="001C2947">
        <w:rPr>
          <w:color w:val="000000" w:themeColor="text1"/>
        </w:rPr>
        <w:t>Įgijus</w:t>
      </w:r>
      <w:r w:rsidR="00E4686E" w:rsidRPr="001C2947">
        <w:rPr>
          <w:color w:val="000000" w:themeColor="text1"/>
        </w:rPr>
        <w:t>ių vidurinį ir pagrindinį išsilavinimą mokinių dalis.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977"/>
        <w:gridCol w:w="3231"/>
      </w:tblGrid>
      <w:tr w:rsidR="00CF4937" w:rsidRPr="001C2947" w:rsidTr="00983FED">
        <w:tc>
          <w:tcPr>
            <w:tcW w:w="3431" w:type="dxa"/>
            <w:shd w:val="clear" w:color="auto" w:fill="auto"/>
            <w:vAlign w:val="center"/>
          </w:tcPr>
          <w:p w:rsidR="00CF4937" w:rsidRPr="001C2947" w:rsidRDefault="00CF4937" w:rsidP="001C2947">
            <w:pPr>
              <w:widowControl w:val="0"/>
              <w:autoSpaceDE w:val="0"/>
              <w:autoSpaceDN w:val="0"/>
              <w:adjustRightInd w:val="0"/>
              <w:spacing w:line="276" w:lineRule="auto"/>
              <w:ind w:firstLine="34"/>
              <w:jc w:val="center"/>
              <w:rPr>
                <w:b/>
                <w:bCs/>
              </w:rPr>
            </w:pPr>
            <w:r w:rsidRPr="001C2947">
              <w:rPr>
                <w:b/>
              </w:rPr>
              <w:t>Įgijo pagrindinį išsilavinimą</w:t>
            </w:r>
          </w:p>
        </w:tc>
        <w:tc>
          <w:tcPr>
            <w:tcW w:w="2977" w:type="dxa"/>
            <w:shd w:val="clear" w:color="auto" w:fill="auto"/>
            <w:vAlign w:val="center"/>
          </w:tcPr>
          <w:p w:rsidR="00CF4937" w:rsidRPr="001C2947" w:rsidRDefault="00CF4937" w:rsidP="001C2947">
            <w:pPr>
              <w:widowControl w:val="0"/>
              <w:autoSpaceDE w:val="0"/>
              <w:autoSpaceDN w:val="0"/>
              <w:adjustRightInd w:val="0"/>
              <w:spacing w:line="276" w:lineRule="auto"/>
              <w:jc w:val="center"/>
              <w:rPr>
                <w:b/>
                <w:bCs/>
              </w:rPr>
            </w:pPr>
            <w:r w:rsidRPr="001C2947">
              <w:rPr>
                <w:b/>
                <w:bCs/>
              </w:rPr>
              <w:t>2017-2018 m. m.</w:t>
            </w:r>
          </w:p>
        </w:tc>
        <w:tc>
          <w:tcPr>
            <w:tcW w:w="3231" w:type="dxa"/>
            <w:shd w:val="clear" w:color="auto" w:fill="auto"/>
            <w:vAlign w:val="center"/>
          </w:tcPr>
          <w:p w:rsidR="00CF4937" w:rsidRPr="001C2947" w:rsidRDefault="00CF4937" w:rsidP="001C2947">
            <w:pPr>
              <w:widowControl w:val="0"/>
              <w:autoSpaceDE w:val="0"/>
              <w:autoSpaceDN w:val="0"/>
              <w:adjustRightInd w:val="0"/>
              <w:spacing w:line="276" w:lineRule="auto"/>
              <w:jc w:val="center"/>
              <w:rPr>
                <w:b/>
                <w:bCs/>
              </w:rPr>
            </w:pPr>
            <w:r w:rsidRPr="001C2947">
              <w:rPr>
                <w:b/>
                <w:bCs/>
              </w:rPr>
              <w:t>2018-2019 m. m.</w:t>
            </w:r>
          </w:p>
        </w:tc>
      </w:tr>
      <w:tr w:rsidR="00CF4937" w:rsidRPr="001C2947" w:rsidTr="00983FED">
        <w:tc>
          <w:tcPr>
            <w:tcW w:w="3431" w:type="dxa"/>
            <w:shd w:val="clear" w:color="auto" w:fill="auto"/>
          </w:tcPr>
          <w:p w:rsidR="00CF4937" w:rsidRPr="001C2947" w:rsidRDefault="00CF4937" w:rsidP="001C2947">
            <w:pPr>
              <w:widowControl w:val="0"/>
              <w:autoSpaceDE w:val="0"/>
              <w:autoSpaceDN w:val="0"/>
              <w:adjustRightInd w:val="0"/>
              <w:spacing w:line="276" w:lineRule="auto"/>
              <w:ind w:firstLine="34"/>
              <w:jc w:val="center"/>
            </w:pPr>
            <w:r w:rsidRPr="001C2947">
              <w:t>Jaunimo klasės</w:t>
            </w:r>
          </w:p>
        </w:tc>
        <w:tc>
          <w:tcPr>
            <w:tcW w:w="2977" w:type="dxa"/>
            <w:shd w:val="clear" w:color="auto" w:fill="auto"/>
          </w:tcPr>
          <w:p w:rsidR="00CF4937" w:rsidRPr="001C2947" w:rsidRDefault="00CF4937" w:rsidP="001C2947">
            <w:pPr>
              <w:spacing w:line="276" w:lineRule="auto"/>
              <w:jc w:val="center"/>
              <w:rPr>
                <w:lang w:eastAsia="en-US"/>
              </w:rPr>
            </w:pPr>
            <w:r w:rsidRPr="001C2947">
              <w:rPr>
                <w:lang w:eastAsia="en-US"/>
              </w:rPr>
              <w:t>62,5 proc.</w:t>
            </w:r>
          </w:p>
        </w:tc>
        <w:tc>
          <w:tcPr>
            <w:tcW w:w="3231" w:type="dxa"/>
            <w:vMerge w:val="restart"/>
            <w:shd w:val="clear" w:color="auto" w:fill="auto"/>
          </w:tcPr>
          <w:p w:rsidR="00CF4937" w:rsidRPr="001C2947" w:rsidRDefault="00CF4937" w:rsidP="001C2947">
            <w:pPr>
              <w:spacing w:line="276" w:lineRule="auto"/>
              <w:jc w:val="center"/>
              <w:rPr>
                <w:lang w:eastAsia="en-US"/>
              </w:rPr>
            </w:pPr>
            <w:r w:rsidRPr="001C2947">
              <w:t>56 proc.</w:t>
            </w:r>
            <w:r w:rsidR="008272A6" w:rsidRPr="001C2947">
              <w:t xml:space="preserve"> (76,5 - jaunimo kl.; 20,8 – suaugusiųjų kl.)</w:t>
            </w:r>
          </w:p>
        </w:tc>
      </w:tr>
      <w:tr w:rsidR="00CF4937" w:rsidRPr="001C2947" w:rsidTr="00983FED">
        <w:tc>
          <w:tcPr>
            <w:tcW w:w="3431" w:type="dxa"/>
            <w:shd w:val="clear" w:color="auto" w:fill="auto"/>
          </w:tcPr>
          <w:p w:rsidR="00CF4937" w:rsidRPr="001C2947" w:rsidRDefault="00CF4937" w:rsidP="001C2947">
            <w:pPr>
              <w:widowControl w:val="0"/>
              <w:autoSpaceDE w:val="0"/>
              <w:autoSpaceDN w:val="0"/>
              <w:adjustRightInd w:val="0"/>
              <w:spacing w:line="276" w:lineRule="auto"/>
              <w:ind w:firstLine="34"/>
              <w:jc w:val="center"/>
            </w:pPr>
            <w:r w:rsidRPr="001C2947">
              <w:t>Suaugusiųjų klasės</w:t>
            </w:r>
          </w:p>
        </w:tc>
        <w:tc>
          <w:tcPr>
            <w:tcW w:w="2977" w:type="dxa"/>
            <w:shd w:val="clear" w:color="auto" w:fill="auto"/>
          </w:tcPr>
          <w:p w:rsidR="00CF4937" w:rsidRPr="001C2947" w:rsidRDefault="00CF4937" w:rsidP="001C2947">
            <w:pPr>
              <w:spacing w:line="276" w:lineRule="auto"/>
              <w:jc w:val="center"/>
              <w:rPr>
                <w:color w:val="000000" w:themeColor="text1"/>
              </w:rPr>
            </w:pPr>
            <w:r w:rsidRPr="001C2947">
              <w:rPr>
                <w:color w:val="000000" w:themeColor="text1"/>
              </w:rPr>
              <w:t>22 proc.</w:t>
            </w:r>
          </w:p>
        </w:tc>
        <w:tc>
          <w:tcPr>
            <w:tcW w:w="3231" w:type="dxa"/>
            <w:vMerge/>
            <w:shd w:val="clear" w:color="auto" w:fill="auto"/>
          </w:tcPr>
          <w:p w:rsidR="00CF4937" w:rsidRPr="001C2947" w:rsidRDefault="00CF4937" w:rsidP="001C2947">
            <w:pPr>
              <w:spacing w:line="276" w:lineRule="auto"/>
              <w:jc w:val="center"/>
              <w:rPr>
                <w:lang w:eastAsia="en-US"/>
              </w:rPr>
            </w:pPr>
          </w:p>
        </w:tc>
      </w:tr>
      <w:tr w:rsidR="00CF4937" w:rsidRPr="001C2947" w:rsidTr="00983FED">
        <w:tc>
          <w:tcPr>
            <w:tcW w:w="3431" w:type="dxa"/>
            <w:shd w:val="clear" w:color="auto" w:fill="auto"/>
          </w:tcPr>
          <w:p w:rsidR="00CF4937" w:rsidRPr="001C2947" w:rsidRDefault="00CF4937" w:rsidP="001C2947">
            <w:pPr>
              <w:widowControl w:val="0"/>
              <w:autoSpaceDE w:val="0"/>
              <w:autoSpaceDN w:val="0"/>
              <w:adjustRightInd w:val="0"/>
              <w:spacing w:line="276" w:lineRule="auto"/>
              <w:ind w:firstLine="34"/>
              <w:jc w:val="center"/>
            </w:pPr>
            <w:r w:rsidRPr="001C2947">
              <w:rPr>
                <w:b/>
              </w:rPr>
              <w:t>Įgijo vidurinį išsilavinimą</w:t>
            </w:r>
          </w:p>
        </w:tc>
        <w:tc>
          <w:tcPr>
            <w:tcW w:w="2977" w:type="dxa"/>
            <w:shd w:val="clear" w:color="auto" w:fill="auto"/>
            <w:vAlign w:val="center"/>
          </w:tcPr>
          <w:p w:rsidR="00CF4937" w:rsidRPr="001C2947" w:rsidRDefault="00CF4937" w:rsidP="001C2947">
            <w:pPr>
              <w:widowControl w:val="0"/>
              <w:autoSpaceDE w:val="0"/>
              <w:autoSpaceDN w:val="0"/>
              <w:adjustRightInd w:val="0"/>
              <w:spacing w:line="276" w:lineRule="auto"/>
              <w:jc w:val="center"/>
              <w:rPr>
                <w:b/>
                <w:bCs/>
              </w:rPr>
            </w:pPr>
            <w:r w:rsidRPr="001C2947">
              <w:rPr>
                <w:b/>
                <w:bCs/>
              </w:rPr>
              <w:t>2017-2018 m. m.</w:t>
            </w:r>
          </w:p>
        </w:tc>
        <w:tc>
          <w:tcPr>
            <w:tcW w:w="3231" w:type="dxa"/>
            <w:shd w:val="clear" w:color="auto" w:fill="auto"/>
            <w:vAlign w:val="center"/>
          </w:tcPr>
          <w:p w:rsidR="00CF4937" w:rsidRPr="001C2947" w:rsidRDefault="00CF4937" w:rsidP="001C2947">
            <w:pPr>
              <w:widowControl w:val="0"/>
              <w:autoSpaceDE w:val="0"/>
              <w:autoSpaceDN w:val="0"/>
              <w:adjustRightInd w:val="0"/>
              <w:spacing w:line="276" w:lineRule="auto"/>
              <w:jc w:val="center"/>
              <w:rPr>
                <w:b/>
                <w:bCs/>
              </w:rPr>
            </w:pPr>
            <w:r w:rsidRPr="001C2947">
              <w:rPr>
                <w:b/>
                <w:bCs/>
              </w:rPr>
              <w:t>2018-2019 m. m.</w:t>
            </w:r>
          </w:p>
        </w:tc>
      </w:tr>
      <w:tr w:rsidR="00CF4937" w:rsidRPr="001C2947" w:rsidTr="00983FED">
        <w:tc>
          <w:tcPr>
            <w:tcW w:w="3431" w:type="dxa"/>
            <w:shd w:val="clear" w:color="auto" w:fill="auto"/>
          </w:tcPr>
          <w:p w:rsidR="00CF4937" w:rsidRPr="001C2947" w:rsidRDefault="00CF4937" w:rsidP="001C2947">
            <w:pPr>
              <w:widowControl w:val="0"/>
              <w:autoSpaceDE w:val="0"/>
              <w:autoSpaceDN w:val="0"/>
              <w:adjustRightInd w:val="0"/>
              <w:spacing w:line="276" w:lineRule="auto"/>
              <w:ind w:firstLine="34"/>
              <w:jc w:val="center"/>
              <w:rPr>
                <w:b/>
              </w:rPr>
            </w:pPr>
          </w:p>
        </w:tc>
        <w:tc>
          <w:tcPr>
            <w:tcW w:w="2977" w:type="dxa"/>
            <w:shd w:val="clear" w:color="auto" w:fill="auto"/>
            <w:vAlign w:val="center"/>
          </w:tcPr>
          <w:p w:rsidR="00CF4937" w:rsidRPr="001C2947" w:rsidRDefault="00CF4937" w:rsidP="001C2947">
            <w:pPr>
              <w:widowControl w:val="0"/>
              <w:autoSpaceDE w:val="0"/>
              <w:autoSpaceDN w:val="0"/>
              <w:adjustRightInd w:val="0"/>
              <w:spacing w:line="276" w:lineRule="auto"/>
              <w:jc w:val="center"/>
              <w:rPr>
                <w:color w:val="000000" w:themeColor="text1"/>
              </w:rPr>
            </w:pPr>
            <w:r w:rsidRPr="001C2947">
              <w:rPr>
                <w:color w:val="000000" w:themeColor="text1"/>
              </w:rPr>
              <w:t>43 proc.</w:t>
            </w:r>
          </w:p>
        </w:tc>
        <w:tc>
          <w:tcPr>
            <w:tcW w:w="3231" w:type="dxa"/>
            <w:shd w:val="clear" w:color="auto" w:fill="auto"/>
            <w:vAlign w:val="center"/>
          </w:tcPr>
          <w:p w:rsidR="00CF4937" w:rsidRPr="001C2947" w:rsidRDefault="00CF4937" w:rsidP="001C2947">
            <w:pPr>
              <w:widowControl w:val="0"/>
              <w:autoSpaceDE w:val="0"/>
              <w:autoSpaceDN w:val="0"/>
              <w:adjustRightInd w:val="0"/>
              <w:spacing w:line="276" w:lineRule="auto"/>
              <w:jc w:val="center"/>
              <w:rPr>
                <w:b/>
                <w:bCs/>
              </w:rPr>
            </w:pPr>
            <w:r w:rsidRPr="001C2947">
              <w:t>83 proc.</w:t>
            </w:r>
          </w:p>
        </w:tc>
      </w:tr>
      <w:tr w:rsidR="00CF4937" w:rsidRPr="001C2947" w:rsidTr="00983FED">
        <w:trPr>
          <w:trHeight w:val="1370"/>
        </w:trPr>
        <w:tc>
          <w:tcPr>
            <w:tcW w:w="9639" w:type="dxa"/>
            <w:gridSpan w:val="3"/>
            <w:shd w:val="clear" w:color="auto" w:fill="auto"/>
          </w:tcPr>
          <w:p w:rsidR="00CF4937" w:rsidRPr="001C2947" w:rsidRDefault="00CF4937" w:rsidP="001C2947">
            <w:pPr>
              <w:spacing w:line="276" w:lineRule="auto"/>
              <w:ind w:firstLine="34"/>
              <w:jc w:val="both"/>
            </w:pPr>
            <w:r w:rsidRPr="001C2947">
              <w:rPr>
                <w:b/>
                <w:i/>
              </w:rPr>
              <w:t>Komentaras:</w:t>
            </w:r>
            <w:r w:rsidRPr="001C2947">
              <w:t xml:space="preserve"> Įgijusių </w:t>
            </w:r>
            <w:r w:rsidR="008272A6" w:rsidRPr="001C2947">
              <w:t>vidurinį išsilavinimą</w:t>
            </w:r>
            <w:r w:rsidRPr="001C2947">
              <w:t xml:space="preserve"> s</w:t>
            </w:r>
            <w:r w:rsidR="008272A6" w:rsidRPr="001C2947">
              <w:t>uaugusiųjų mokinių dalis ženkliai padidėjo</w:t>
            </w:r>
            <w:r w:rsidRPr="001C2947">
              <w:t>, tačiau pagrindinį išsilavinimą įgijusių suaugusiųjų</w:t>
            </w:r>
            <w:r w:rsidR="008272A6" w:rsidRPr="001C2947">
              <w:t xml:space="preserve"> mokinių dalis išliko maža</w:t>
            </w:r>
            <w:r w:rsidRPr="001C2947">
              <w:t xml:space="preserve">. Tikėtina, jog taip nutiko dėl </w:t>
            </w:r>
            <w:r w:rsidR="008272A6" w:rsidRPr="001C2947">
              <w:t xml:space="preserve">šios klasės </w:t>
            </w:r>
            <w:r w:rsidRPr="001C2947">
              <w:t>mokinių požiūrio ir atsakomybės stokos.</w:t>
            </w:r>
            <w:r w:rsidR="008272A6" w:rsidRPr="001C2947">
              <w:t xml:space="preserve"> Jaunimo klasių mokinių, įgijusių pagrindinį išsilavinimą, dalis padidėjo net 14 proc.</w:t>
            </w:r>
          </w:p>
        </w:tc>
      </w:tr>
    </w:tbl>
    <w:p w:rsidR="00CF4937" w:rsidRPr="001C2947" w:rsidRDefault="00CF4937" w:rsidP="001C2947">
      <w:pPr>
        <w:tabs>
          <w:tab w:val="left" w:pos="0"/>
          <w:tab w:val="left" w:pos="851"/>
        </w:tabs>
        <w:spacing w:line="276" w:lineRule="auto"/>
        <w:jc w:val="both"/>
        <w:rPr>
          <w:color w:val="000000" w:themeColor="text1"/>
        </w:rPr>
      </w:pPr>
    </w:p>
    <w:p w:rsidR="00293BC7" w:rsidRPr="001C2947" w:rsidRDefault="00293BC7" w:rsidP="001C2947">
      <w:pPr>
        <w:pStyle w:val="Sraopastraipa"/>
        <w:numPr>
          <w:ilvl w:val="0"/>
          <w:numId w:val="16"/>
        </w:numPr>
        <w:spacing w:line="276" w:lineRule="auto"/>
        <w:jc w:val="both"/>
      </w:pPr>
      <w:r w:rsidRPr="001C2947">
        <w:t>Mokinių, ugdomų pagal neformaliojo švietimo programas, dalis.</w:t>
      </w:r>
    </w:p>
    <w:p w:rsidR="00293BC7" w:rsidRPr="001C2947" w:rsidRDefault="00293BC7" w:rsidP="001C2947">
      <w:pPr>
        <w:spacing w:line="276" w:lineRule="auto"/>
        <w:ind w:firstLine="851"/>
        <w:jc w:val="both"/>
      </w:pPr>
      <w:r w:rsidRPr="001C2947">
        <w:t>2019-2020 m. m. įvairius būrelius Centre pasirinko 57 proc. jaunimo klasių mok</w:t>
      </w:r>
      <w:r w:rsidR="00034EDB" w:rsidRPr="001C2947">
        <w:t>inių ir 20 proc. suaugusiųjų.</w:t>
      </w:r>
    </w:p>
    <w:p w:rsidR="00293BC7" w:rsidRPr="001C2947" w:rsidRDefault="00293BC7" w:rsidP="001C2947">
      <w:pPr>
        <w:spacing w:line="276" w:lineRule="auto"/>
        <w:ind w:firstLine="851"/>
        <w:jc w:val="both"/>
      </w:pPr>
      <w:r w:rsidRPr="001C2947">
        <w:t xml:space="preserve">Socialinių įgūdžių ugdymo programą spec. poreikių mokiniams nuolat lanko 5 mokiniai. </w:t>
      </w:r>
    </w:p>
    <w:p w:rsidR="00293BC7" w:rsidRPr="001C2947" w:rsidRDefault="00293BC7" w:rsidP="001C2947">
      <w:pPr>
        <w:spacing w:line="276" w:lineRule="auto"/>
        <w:ind w:firstLine="851"/>
        <w:jc w:val="both"/>
      </w:pPr>
      <w:r w:rsidRPr="001C2947">
        <w:t>Visi KSJMC mokiniai ir Kauno miesto bendruomenės nariai turi galimybę lankyti neformalias nemokamas veiklas. Pasiūla formuojama atsižvelgiant į bendruomenės poreikius.</w:t>
      </w:r>
    </w:p>
    <w:p w:rsidR="00293BC7" w:rsidRPr="001C2947" w:rsidRDefault="00293BC7" w:rsidP="001C2947">
      <w:pPr>
        <w:spacing w:line="276" w:lineRule="auto"/>
        <w:ind w:firstLine="851"/>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97"/>
        <w:gridCol w:w="1113"/>
        <w:gridCol w:w="996"/>
        <w:gridCol w:w="1204"/>
        <w:gridCol w:w="1176"/>
        <w:gridCol w:w="1443"/>
      </w:tblGrid>
      <w:tr w:rsidR="00AA34DF" w:rsidRPr="001C2947" w:rsidTr="003330B6">
        <w:trPr>
          <w:trHeight w:val="300"/>
        </w:trPr>
        <w:tc>
          <w:tcPr>
            <w:tcW w:w="2547" w:type="dxa"/>
            <w:shd w:val="clear" w:color="auto" w:fill="auto"/>
            <w:noWrap/>
            <w:vAlign w:val="center"/>
            <w:hideMark/>
          </w:tcPr>
          <w:p w:rsidR="00293BC7" w:rsidRPr="001C2947" w:rsidRDefault="00293BC7" w:rsidP="001C2947">
            <w:pPr>
              <w:spacing w:line="276" w:lineRule="auto"/>
              <w:jc w:val="center"/>
              <w:rPr>
                <w:b/>
              </w:rPr>
            </w:pPr>
            <w:r w:rsidRPr="001C2947">
              <w:rPr>
                <w:b/>
              </w:rPr>
              <w:t>Nemokami užsiėmimai bendruomenei</w:t>
            </w:r>
          </w:p>
        </w:tc>
        <w:tc>
          <w:tcPr>
            <w:tcW w:w="1297" w:type="dxa"/>
            <w:shd w:val="clear" w:color="auto" w:fill="auto"/>
            <w:noWrap/>
            <w:vAlign w:val="center"/>
            <w:hideMark/>
          </w:tcPr>
          <w:p w:rsidR="00293BC7" w:rsidRPr="001C2947" w:rsidRDefault="00293BC7" w:rsidP="001C2947">
            <w:pPr>
              <w:spacing w:line="276" w:lineRule="auto"/>
              <w:jc w:val="center"/>
              <w:rPr>
                <w:b/>
              </w:rPr>
            </w:pPr>
            <w:r w:rsidRPr="001C2947">
              <w:rPr>
                <w:b/>
              </w:rPr>
              <w:t>Lankytojų skaičius</w:t>
            </w:r>
          </w:p>
        </w:tc>
        <w:tc>
          <w:tcPr>
            <w:tcW w:w="1113" w:type="dxa"/>
            <w:shd w:val="clear" w:color="auto" w:fill="auto"/>
            <w:noWrap/>
            <w:vAlign w:val="center"/>
            <w:hideMark/>
          </w:tcPr>
          <w:p w:rsidR="00293BC7" w:rsidRPr="001C2947" w:rsidRDefault="00293BC7" w:rsidP="001C2947">
            <w:pPr>
              <w:spacing w:line="276" w:lineRule="auto"/>
              <w:jc w:val="center"/>
              <w:rPr>
                <w:b/>
              </w:rPr>
            </w:pPr>
            <w:r w:rsidRPr="001C2947">
              <w:rPr>
                <w:b/>
              </w:rPr>
              <w:t>14–29 m.</w:t>
            </w:r>
          </w:p>
        </w:tc>
        <w:tc>
          <w:tcPr>
            <w:tcW w:w="996" w:type="dxa"/>
            <w:shd w:val="clear" w:color="auto" w:fill="auto"/>
            <w:vAlign w:val="center"/>
            <w:hideMark/>
          </w:tcPr>
          <w:p w:rsidR="00293BC7" w:rsidRPr="001C2947" w:rsidRDefault="00293BC7" w:rsidP="001C2947">
            <w:pPr>
              <w:spacing w:line="276" w:lineRule="auto"/>
              <w:jc w:val="center"/>
              <w:rPr>
                <w:b/>
              </w:rPr>
            </w:pPr>
            <w:r w:rsidRPr="001C2947">
              <w:rPr>
                <w:b/>
              </w:rPr>
              <w:t xml:space="preserve">30 – ...... m. </w:t>
            </w:r>
          </w:p>
        </w:tc>
        <w:tc>
          <w:tcPr>
            <w:tcW w:w="1204" w:type="dxa"/>
            <w:shd w:val="clear" w:color="auto" w:fill="auto"/>
            <w:vAlign w:val="center"/>
          </w:tcPr>
          <w:p w:rsidR="00293BC7" w:rsidRPr="001C2947" w:rsidRDefault="00293BC7" w:rsidP="001C2947">
            <w:pPr>
              <w:spacing w:line="276" w:lineRule="auto"/>
              <w:jc w:val="center"/>
              <w:rPr>
                <w:b/>
              </w:rPr>
            </w:pPr>
            <w:r w:rsidRPr="001C2947">
              <w:rPr>
                <w:b/>
              </w:rPr>
              <w:t>6–13 m.</w:t>
            </w:r>
          </w:p>
        </w:tc>
        <w:tc>
          <w:tcPr>
            <w:tcW w:w="1176" w:type="dxa"/>
            <w:shd w:val="clear" w:color="auto" w:fill="auto"/>
            <w:vAlign w:val="center"/>
          </w:tcPr>
          <w:p w:rsidR="00293BC7" w:rsidRPr="001C2947" w:rsidRDefault="00293BC7" w:rsidP="001C2947">
            <w:pPr>
              <w:spacing w:line="276" w:lineRule="auto"/>
              <w:jc w:val="center"/>
              <w:rPr>
                <w:b/>
              </w:rPr>
            </w:pPr>
            <w:r w:rsidRPr="001C2947">
              <w:rPr>
                <w:b/>
              </w:rPr>
              <w:t>Iš jų KSJMC mokiniai</w:t>
            </w:r>
          </w:p>
        </w:tc>
        <w:tc>
          <w:tcPr>
            <w:tcW w:w="1443" w:type="dxa"/>
            <w:shd w:val="clear" w:color="auto" w:fill="auto"/>
            <w:vAlign w:val="center"/>
          </w:tcPr>
          <w:p w:rsidR="00293BC7" w:rsidRPr="001C2947" w:rsidRDefault="00293BC7" w:rsidP="001C2947">
            <w:pPr>
              <w:spacing w:line="276" w:lineRule="auto"/>
              <w:jc w:val="center"/>
              <w:rPr>
                <w:b/>
              </w:rPr>
            </w:pPr>
            <w:r w:rsidRPr="001C2947">
              <w:rPr>
                <w:b/>
              </w:rPr>
              <w:t>Skirtumas</w:t>
            </w: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,,Kalbų akademija“</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Anglų kalba (pradedantiems) 2019 m.</w:t>
            </w:r>
          </w:p>
        </w:tc>
        <w:tc>
          <w:tcPr>
            <w:tcW w:w="1297" w:type="dxa"/>
            <w:shd w:val="clear" w:color="auto" w:fill="auto"/>
            <w:noWrap/>
            <w:vAlign w:val="center"/>
          </w:tcPr>
          <w:p w:rsidR="00293BC7" w:rsidRPr="001C2947" w:rsidRDefault="00293BC7" w:rsidP="001C2947">
            <w:pPr>
              <w:spacing w:line="276" w:lineRule="auto"/>
              <w:jc w:val="center"/>
            </w:pPr>
            <w:r w:rsidRPr="001C2947">
              <w:t>10</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10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+2</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lastRenderedPageBreak/>
              <w:t>Anglų kalba (pradedantiems) 2018 m.</w:t>
            </w:r>
          </w:p>
        </w:tc>
        <w:tc>
          <w:tcPr>
            <w:tcW w:w="1297" w:type="dxa"/>
            <w:shd w:val="clear" w:color="auto" w:fill="auto"/>
            <w:noWrap/>
            <w:vAlign w:val="center"/>
          </w:tcPr>
          <w:p w:rsidR="00293BC7" w:rsidRPr="001C2947" w:rsidRDefault="00293BC7" w:rsidP="001C2947">
            <w:pPr>
              <w:spacing w:line="276" w:lineRule="auto"/>
              <w:jc w:val="center"/>
            </w:pPr>
            <w:r w:rsidRPr="001C2947">
              <w:t>8</w:t>
            </w:r>
          </w:p>
        </w:tc>
        <w:tc>
          <w:tcPr>
            <w:tcW w:w="1113" w:type="dxa"/>
            <w:shd w:val="clear" w:color="auto" w:fill="auto"/>
            <w:noWrap/>
            <w:vAlign w:val="center"/>
          </w:tcPr>
          <w:p w:rsidR="00293BC7" w:rsidRPr="001C2947" w:rsidRDefault="00293BC7" w:rsidP="001C2947">
            <w:pPr>
              <w:spacing w:line="276" w:lineRule="auto"/>
              <w:jc w:val="center"/>
            </w:pPr>
            <w:r w:rsidRPr="001C2947">
              <w:t>5</w:t>
            </w:r>
          </w:p>
        </w:tc>
        <w:tc>
          <w:tcPr>
            <w:tcW w:w="996" w:type="dxa"/>
            <w:shd w:val="clear" w:color="auto" w:fill="auto"/>
            <w:vAlign w:val="center"/>
          </w:tcPr>
          <w:p w:rsidR="00293BC7" w:rsidRPr="001C2947" w:rsidRDefault="00293BC7" w:rsidP="001C2947">
            <w:pPr>
              <w:spacing w:line="276" w:lineRule="auto"/>
              <w:jc w:val="center"/>
            </w:pPr>
            <w:r w:rsidRPr="001C2947">
              <w:t>3</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lastRenderedPageBreak/>
              <w:t>Anglų kalba (pažengusiems) 2019 m.</w:t>
            </w:r>
          </w:p>
        </w:tc>
        <w:tc>
          <w:tcPr>
            <w:tcW w:w="1297" w:type="dxa"/>
            <w:shd w:val="clear" w:color="auto" w:fill="auto"/>
            <w:noWrap/>
            <w:vAlign w:val="center"/>
          </w:tcPr>
          <w:p w:rsidR="00293BC7" w:rsidRPr="001C2947" w:rsidRDefault="00293BC7" w:rsidP="001C2947">
            <w:pPr>
              <w:spacing w:line="276" w:lineRule="auto"/>
              <w:jc w:val="center"/>
            </w:pPr>
            <w:r w:rsidRPr="001C2947">
              <w:t>12</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12</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+2</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Anglų kalba (pažengusiems) 2018 m.</w:t>
            </w:r>
          </w:p>
        </w:tc>
        <w:tc>
          <w:tcPr>
            <w:tcW w:w="1297" w:type="dxa"/>
            <w:shd w:val="clear" w:color="auto" w:fill="auto"/>
            <w:noWrap/>
            <w:vAlign w:val="center"/>
          </w:tcPr>
          <w:p w:rsidR="00293BC7" w:rsidRPr="001C2947" w:rsidRDefault="00293BC7" w:rsidP="001C2947">
            <w:pPr>
              <w:spacing w:line="276" w:lineRule="auto"/>
              <w:jc w:val="center"/>
            </w:pPr>
            <w:r w:rsidRPr="001C2947">
              <w:t>10</w:t>
            </w:r>
          </w:p>
        </w:tc>
        <w:tc>
          <w:tcPr>
            <w:tcW w:w="1113" w:type="dxa"/>
            <w:shd w:val="clear" w:color="auto" w:fill="auto"/>
            <w:noWrap/>
            <w:vAlign w:val="center"/>
          </w:tcPr>
          <w:p w:rsidR="00293BC7" w:rsidRPr="001C2947" w:rsidRDefault="00293BC7" w:rsidP="001C2947">
            <w:pPr>
              <w:spacing w:line="276" w:lineRule="auto"/>
              <w:jc w:val="center"/>
            </w:pPr>
            <w:r w:rsidRPr="001C2947">
              <w:t>4</w:t>
            </w:r>
          </w:p>
        </w:tc>
        <w:tc>
          <w:tcPr>
            <w:tcW w:w="996" w:type="dxa"/>
            <w:shd w:val="clear" w:color="auto" w:fill="auto"/>
            <w:vAlign w:val="center"/>
          </w:tcPr>
          <w:p w:rsidR="00293BC7" w:rsidRPr="001C2947" w:rsidRDefault="00293BC7" w:rsidP="001C2947">
            <w:pPr>
              <w:spacing w:line="276" w:lineRule="auto"/>
              <w:jc w:val="center"/>
            </w:pPr>
            <w:r w:rsidRPr="001C2947">
              <w:t>6</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Rusų kalba 2019 m.</w:t>
            </w:r>
          </w:p>
        </w:tc>
        <w:tc>
          <w:tcPr>
            <w:tcW w:w="1297" w:type="dxa"/>
            <w:shd w:val="clear" w:color="auto" w:fill="auto"/>
            <w:noWrap/>
            <w:vAlign w:val="center"/>
          </w:tcPr>
          <w:p w:rsidR="00293BC7" w:rsidRPr="001C2947" w:rsidRDefault="00293BC7" w:rsidP="001C2947">
            <w:pPr>
              <w:spacing w:line="276" w:lineRule="auto"/>
              <w:jc w:val="center"/>
            </w:pPr>
            <w:r w:rsidRPr="001C2947">
              <w:t>3</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3</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-10</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Rusų kalba 2018 m.</w:t>
            </w:r>
          </w:p>
        </w:tc>
        <w:tc>
          <w:tcPr>
            <w:tcW w:w="1297" w:type="dxa"/>
            <w:shd w:val="clear" w:color="auto" w:fill="auto"/>
            <w:noWrap/>
            <w:vAlign w:val="center"/>
          </w:tcPr>
          <w:p w:rsidR="00293BC7" w:rsidRPr="001C2947" w:rsidRDefault="00293BC7" w:rsidP="001C2947">
            <w:pPr>
              <w:spacing w:line="276" w:lineRule="auto"/>
              <w:jc w:val="center"/>
            </w:pPr>
            <w:r w:rsidRPr="001C2947">
              <w:t>13</w:t>
            </w:r>
          </w:p>
        </w:tc>
        <w:tc>
          <w:tcPr>
            <w:tcW w:w="1113" w:type="dxa"/>
            <w:shd w:val="clear" w:color="auto" w:fill="auto"/>
            <w:noWrap/>
            <w:vAlign w:val="center"/>
          </w:tcPr>
          <w:p w:rsidR="00293BC7" w:rsidRPr="001C2947" w:rsidRDefault="00293BC7" w:rsidP="001C2947">
            <w:pPr>
              <w:spacing w:line="276" w:lineRule="auto"/>
              <w:jc w:val="center"/>
            </w:pPr>
            <w:r w:rsidRPr="001C2947">
              <w:t>9</w:t>
            </w:r>
          </w:p>
        </w:tc>
        <w:tc>
          <w:tcPr>
            <w:tcW w:w="996" w:type="dxa"/>
            <w:shd w:val="clear" w:color="auto" w:fill="auto"/>
            <w:vAlign w:val="center"/>
          </w:tcPr>
          <w:p w:rsidR="00293BC7" w:rsidRPr="001C2947" w:rsidRDefault="00293BC7" w:rsidP="001C2947">
            <w:pPr>
              <w:spacing w:line="276" w:lineRule="auto"/>
              <w:jc w:val="center"/>
            </w:pPr>
            <w:r w:rsidRPr="001C2947">
              <w:t>4</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Vokiečių kalba 2019 m.</w:t>
            </w:r>
          </w:p>
        </w:tc>
        <w:tc>
          <w:tcPr>
            <w:tcW w:w="1297" w:type="dxa"/>
            <w:shd w:val="clear" w:color="auto" w:fill="auto"/>
            <w:noWrap/>
            <w:vAlign w:val="center"/>
          </w:tcPr>
          <w:p w:rsidR="00293BC7" w:rsidRPr="001C2947" w:rsidRDefault="00293BC7" w:rsidP="001C2947">
            <w:pPr>
              <w:spacing w:line="276" w:lineRule="auto"/>
              <w:jc w:val="center"/>
            </w:pPr>
            <w:r w:rsidRPr="001C2947">
              <w:t>14</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14</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+1</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Vokiečių kalba 2018m.</w:t>
            </w:r>
          </w:p>
        </w:tc>
        <w:tc>
          <w:tcPr>
            <w:tcW w:w="1297" w:type="dxa"/>
            <w:shd w:val="clear" w:color="auto" w:fill="auto"/>
            <w:noWrap/>
            <w:vAlign w:val="center"/>
            <w:hideMark/>
          </w:tcPr>
          <w:p w:rsidR="00293BC7" w:rsidRPr="001C2947" w:rsidRDefault="00293BC7" w:rsidP="001C2947">
            <w:pPr>
              <w:spacing w:line="276" w:lineRule="auto"/>
              <w:jc w:val="center"/>
            </w:pPr>
            <w:r w:rsidRPr="001C2947">
              <w:t>13</w:t>
            </w:r>
          </w:p>
        </w:tc>
        <w:tc>
          <w:tcPr>
            <w:tcW w:w="1113" w:type="dxa"/>
            <w:shd w:val="clear" w:color="auto" w:fill="auto"/>
            <w:noWrap/>
            <w:vAlign w:val="center"/>
            <w:hideMark/>
          </w:tcPr>
          <w:p w:rsidR="00293BC7" w:rsidRPr="001C2947" w:rsidRDefault="00293BC7" w:rsidP="001C2947">
            <w:pPr>
              <w:spacing w:line="276" w:lineRule="auto"/>
              <w:jc w:val="center"/>
            </w:pPr>
            <w:r w:rsidRPr="001C2947">
              <w:t>2</w:t>
            </w:r>
          </w:p>
        </w:tc>
        <w:tc>
          <w:tcPr>
            <w:tcW w:w="996" w:type="dxa"/>
            <w:shd w:val="clear" w:color="auto" w:fill="auto"/>
            <w:vAlign w:val="center"/>
          </w:tcPr>
          <w:p w:rsidR="00293BC7" w:rsidRPr="001C2947" w:rsidRDefault="00293BC7" w:rsidP="001C2947">
            <w:pPr>
              <w:spacing w:line="276" w:lineRule="auto"/>
              <w:jc w:val="center"/>
            </w:pPr>
            <w:r w:rsidRPr="001C2947">
              <w:t>11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Lietuvių kalbos etiketas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Lietuvių kalbos etiketas 2018 m.</w:t>
            </w:r>
          </w:p>
        </w:tc>
        <w:tc>
          <w:tcPr>
            <w:tcW w:w="1297" w:type="dxa"/>
            <w:shd w:val="clear" w:color="auto" w:fill="auto"/>
            <w:noWrap/>
            <w:vAlign w:val="center"/>
            <w:hideMark/>
          </w:tcPr>
          <w:p w:rsidR="00293BC7" w:rsidRPr="001C2947" w:rsidRDefault="00293BC7" w:rsidP="001C2947">
            <w:pPr>
              <w:spacing w:line="276" w:lineRule="auto"/>
              <w:jc w:val="center"/>
            </w:pPr>
            <w:r w:rsidRPr="001C2947">
              <w:t>2</w:t>
            </w:r>
          </w:p>
        </w:tc>
        <w:tc>
          <w:tcPr>
            <w:tcW w:w="1113" w:type="dxa"/>
            <w:shd w:val="clear" w:color="auto" w:fill="auto"/>
            <w:noWrap/>
            <w:vAlign w:val="center"/>
            <w:hideMark/>
          </w:tcPr>
          <w:p w:rsidR="00293BC7" w:rsidRPr="001C2947" w:rsidRDefault="00293BC7" w:rsidP="001C2947">
            <w:pPr>
              <w:spacing w:line="276" w:lineRule="auto"/>
              <w:jc w:val="center"/>
            </w:pPr>
            <w:r w:rsidRPr="001C2947">
              <w:t>2</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2</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Kūrybinis rašymas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Kūrybinis rašymas 2018 m.</w:t>
            </w:r>
          </w:p>
        </w:tc>
        <w:tc>
          <w:tcPr>
            <w:tcW w:w="1297" w:type="dxa"/>
            <w:shd w:val="clear" w:color="auto" w:fill="auto"/>
            <w:noWrap/>
            <w:vAlign w:val="center"/>
            <w:hideMark/>
          </w:tcPr>
          <w:p w:rsidR="00293BC7" w:rsidRPr="001C2947" w:rsidRDefault="00293BC7" w:rsidP="001C2947">
            <w:pPr>
              <w:spacing w:line="276" w:lineRule="auto"/>
              <w:jc w:val="center"/>
            </w:pPr>
            <w:r w:rsidRPr="001C2947">
              <w:t>3</w:t>
            </w:r>
          </w:p>
        </w:tc>
        <w:tc>
          <w:tcPr>
            <w:tcW w:w="1113" w:type="dxa"/>
            <w:shd w:val="clear" w:color="auto" w:fill="auto"/>
            <w:noWrap/>
            <w:vAlign w:val="center"/>
            <w:hideMark/>
          </w:tcPr>
          <w:p w:rsidR="00293BC7" w:rsidRPr="001C2947" w:rsidRDefault="00293BC7" w:rsidP="001C2947">
            <w:pPr>
              <w:spacing w:line="276" w:lineRule="auto"/>
              <w:jc w:val="center"/>
            </w:pPr>
            <w:r w:rsidRPr="001C2947">
              <w:t>2</w:t>
            </w:r>
          </w:p>
        </w:tc>
        <w:tc>
          <w:tcPr>
            <w:tcW w:w="996" w:type="dxa"/>
            <w:shd w:val="clear" w:color="auto" w:fill="auto"/>
            <w:vAlign w:val="center"/>
          </w:tcPr>
          <w:p w:rsidR="00293BC7" w:rsidRPr="001C2947" w:rsidRDefault="00293BC7" w:rsidP="001C2947">
            <w:pPr>
              <w:spacing w:line="276" w:lineRule="auto"/>
              <w:jc w:val="center"/>
            </w:pPr>
            <w:r w:rsidRPr="001C2947">
              <w:t>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2</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,,Vizualiųjų menų akademija“</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Fotografija 2019 m.</w:t>
            </w:r>
          </w:p>
        </w:tc>
        <w:tc>
          <w:tcPr>
            <w:tcW w:w="1297" w:type="dxa"/>
            <w:shd w:val="clear" w:color="auto" w:fill="auto"/>
            <w:noWrap/>
            <w:vAlign w:val="center"/>
          </w:tcPr>
          <w:p w:rsidR="00293BC7" w:rsidRPr="001C2947" w:rsidRDefault="00293BC7" w:rsidP="001C2947">
            <w:pPr>
              <w:spacing w:line="276" w:lineRule="auto"/>
              <w:jc w:val="center"/>
            </w:pPr>
            <w:r w:rsidRPr="001C2947">
              <w:t>48</w:t>
            </w:r>
          </w:p>
        </w:tc>
        <w:tc>
          <w:tcPr>
            <w:tcW w:w="1113" w:type="dxa"/>
            <w:shd w:val="clear" w:color="auto" w:fill="auto"/>
            <w:noWrap/>
            <w:vAlign w:val="center"/>
          </w:tcPr>
          <w:p w:rsidR="00293BC7" w:rsidRPr="001C2947" w:rsidRDefault="00293BC7" w:rsidP="001C2947">
            <w:pPr>
              <w:spacing w:line="276" w:lineRule="auto"/>
              <w:jc w:val="center"/>
            </w:pPr>
            <w:r w:rsidRPr="001C2947">
              <w:t>27</w:t>
            </w:r>
          </w:p>
        </w:tc>
        <w:tc>
          <w:tcPr>
            <w:tcW w:w="996" w:type="dxa"/>
            <w:shd w:val="clear" w:color="auto" w:fill="auto"/>
            <w:vAlign w:val="center"/>
          </w:tcPr>
          <w:p w:rsidR="00293BC7" w:rsidRPr="001C2947" w:rsidRDefault="00293BC7" w:rsidP="001C2947">
            <w:pPr>
              <w:spacing w:line="276" w:lineRule="auto"/>
              <w:jc w:val="center"/>
            </w:pPr>
            <w:r w:rsidRPr="001C2947">
              <w:t>21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+12</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Fotografija 2018 m.</w:t>
            </w:r>
          </w:p>
        </w:tc>
        <w:tc>
          <w:tcPr>
            <w:tcW w:w="1297" w:type="dxa"/>
            <w:shd w:val="clear" w:color="auto" w:fill="auto"/>
            <w:noWrap/>
            <w:vAlign w:val="center"/>
          </w:tcPr>
          <w:p w:rsidR="00293BC7" w:rsidRPr="001C2947" w:rsidRDefault="00293BC7" w:rsidP="001C2947">
            <w:pPr>
              <w:spacing w:line="276" w:lineRule="auto"/>
              <w:jc w:val="center"/>
            </w:pPr>
            <w:r w:rsidRPr="001C2947">
              <w:t>35</w:t>
            </w:r>
          </w:p>
        </w:tc>
        <w:tc>
          <w:tcPr>
            <w:tcW w:w="1113" w:type="dxa"/>
            <w:shd w:val="clear" w:color="auto" w:fill="auto"/>
            <w:noWrap/>
            <w:vAlign w:val="center"/>
          </w:tcPr>
          <w:p w:rsidR="00293BC7" w:rsidRPr="001C2947" w:rsidRDefault="00293BC7" w:rsidP="001C2947">
            <w:pPr>
              <w:spacing w:line="276" w:lineRule="auto"/>
              <w:jc w:val="center"/>
            </w:pPr>
            <w:r w:rsidRPr="001C2947">
              <w:t>18</w:t>
            </w:r>
          </w:p>
        </w:tc>
        <w:tc>
          <w:tcPr>
            <w:tcW w:w="996" w:type="dxa"/>
            <w:shd w:val="clear" w:color="auto" w:fill="auto"/>
            <w:vAlign w:val="center"/>
          </w:tcPr>
          <w:p w:rsidR="00293BC7" w:rsidRPr="001C2947" w:rsidRDefault="00293BC7" w:rsidP="001C2947">
            <w:pPr>
              <w:spacing w:line="276" w:lineRule="auto"/>
              <w:jc w:val="center"/>
            </w:pPr>
            <w:r w:rsidRPr="001C2947">
              <w:t>17</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Kinematografija 2019 m.</w:t>
            </w:r>
          </w:p>
        </w:tc>
        <w:tc>
          <w:tcPr>
            <w:tcW w:w="1297" w:type="dxa"/>
            <w:shd w:val="clear" w:color="auto" w:fill="auto"/>
            <w:noWrap/>
            <w:vAlign w:val="center"/>
          </w:tcPr>
          <w:p w:rsidR="00293BC7" w:rsidRPr="001C2947" w:rsidRDefault="00293BC7" w:rsidP="001C2947">
            <w:pPr>
              <w:spacing w:line="276" w:lineRule="auto"/>
              <w:jc w:val="center"/>
            </w:pPr>
            <w:r w:rsidRPr="001C2947">
              <w:t>10</w:t>
            </w:r>
          </w:p>
        </w:tc>
        <w:tc>
          <w:tcPr>
            <w:tcW w:w="1113" w:type="dxa"/>
            <w:shd w:val="clear" w:color="auto" w:fill="auto"/>
            <w:noWrap/>
            <w:vAlign w:val="center"/>
          </w:tcPr>
          <w:p w:rsidR="00293BC7" w:rsidRPr="001C2947" w:rsidRDefault="00293BC7" w:rsidP="001C2947">
            <w:pPr>
              <w:spacing w:line="276" w:lineRule="auto"/>
              <w:jc w:val="center"/>
            </w:pPr>
            <w:r w:rsidRPr="001C2947">
              <w:t>6</w:t>
            </w:r>
          </w:p>
        </w:tc>
        <w:tc>
          <w:tcPr>
            <w:tcW w:w="996" w:type="dxa"/>
            <w:shd w:val="clear" w:color="auto" w:fill="auto"/>
            <w:vAlign w:val="center"/>
          </w:tcPr>
          <w:p w:rsidR="00293BC7" w:rsidRPr="001C2947" w:rsidRDefault="00293BC7" w:rsidP="001C2947">
            <w:pPr>
              <w:spacing w:line="276" w:lineRule="auto"/>
              <w:jc w:val="center"/>
            </w:pPr>
            <w:r w:rsidRPr="001C2947">
              <w:t>4</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Kinematografija 2018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Grafinis dizainas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Grafinis dizainas 2018 m.</w:t>
            </w:r>
          </w:p>
        </w:tc>
        <w:tc>
          <w:tcPr>
            <w:tcW w:w="1297" w:type="dxa"/>
            <w:shd w:val="clear" w:color="auto" w:fill="auto"/>
            <w:noWrap/>
            <w:vAlign w:val="center"/>
            <w:hideMark/>
          </w:tcPr>
          <w:p w:rsidR="00293BC7" w:rsidRPr="001C2947" w:rsidRDefault="00293BC7" w:rsidP="001C2947">
            <w:pPr>
              <w:spacing w:line="276" w:lineRule="auto"/>
              <w:jc w:val="center"/>
            </w:pPr>
            <w:r w:rsidRPr="001C2947">
              <w:t>6</w:t>
            </w:r>
          </w:p>
        </w:tc>
        <w:tc>
          <w:tcPr>
            <w:tcW w:w="1113" w:type="dxa"/>
            <w:shd w:val="clear" w:color="auto" w:fill="auto"/>
            <w:noWrap/>
            <w:vAlign w:val="center"/>
            <w:hideMark/>
          </w:tcPr>
          <w:p w:rsidR="00293BC7" w:rsidRPr="001C2947" w:rsidRDefault="00293BC7" w:rsidP="001C2947">
            <w:pPr>
              <w:spacing w:line="276" w:lineRule="auto"/>
              <w:jc w:val="center"/>
            </w:pPr>
            <w:r w:rsidRPr="001C2947">
              <w:t>3</w:t>
            </w:r>
          </w:p>
        </w:tc>
        <w:tc>
          <w:tcPr>
            <w:tcW w:w="996" w:type="dxa"/>
            <w:shd w:val="clear" w:color="auto" w:fill="auto"/>
            <w:vAlign w:val="center"/>
          </w:tcPr>
          <w:p w:rsidR="00293BC7" w:rsidRPr="001C2947" w:rsidRDefault="00293BC7" w:rsidP="001C2947">
            <w:pPr>
              <w:spacing w:line="276" w:lineRule="auto"/>
              <w:jc w:val="center"/>
            </w:pPr>
            <w:r w:rsidRPr="001C2947">
              <w:t>3</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,,Dailės ir dizaino akademija“</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Dailė 2019 m.</w:t>
            </w:r>
          </w:p>
        </w:tc>
        <w:tc>
          <w:tcPr>
            <w:tcW w:w="1297" w:type="dxa"/>
            <w:shd w:val="clear" w:color="auto" w:fill="auto"/>
            <w:noWrap/>
            <w:vAlign w:val="center"/>
          </w:tcPr>
          <w:p w:rsidR="00293BC7" w:rsidRPr="001C2947" w:rsidRDefault="00293BC7" w:rsidP="001C2947">
            <w:pPr>
              <w:spacing w:line="276" w:lineRule="auto"/>
              <w:jc w:val="center"/>
            </w:pPr>
            <w:r w:rsidRPr="001C2947">
              <w:t>17</w:t>
            </w:r>
          </w:p>
        </w:tc>
        <w:tc>
          <w:tcPr>
            <w:tcW w:w="1113" w:type="dxa"/>
            <w:shd w:val="clear" w:color="auto" w:fill="auto"/>
            <w:noWrap/>
            <w:vAlign w:val="center"/>
          </w:tcPr>
          <w:p w:rsidR="00293BC7" w:rsidRPr="001C2947" w:rsidRDefault="00293BC7" w:rsidP="001C2947">
            <w:pPr>
              <w:spacing w:line="276" w:lineRule="auto"/>
              <w:jc w:val="center"/>
            </w:pPr>
            <w:r w:rsidRPr="001C2947">
              <w:t>5</w:t>
            </w:r>
          </w:p>
        </w:tc>
        <w:tc>
          <w:tcPr>
            <w:tcW w:w="996" w:type="dxa"/>
            <w:shd w:val="clear" w:color="auto" w:fill="auto"/>
            <w:vAlign w:val="center"/>
          </w:tcPr>
          <w:p w:rsidR="00293BC7" w:rsidRPr="001C2947" w:rsidRDefault="00293BC7" w:rsidP="001C2947">
            <w:pPr>
              <w:spacing w:line="276" w:lineRule="auto"/>
              <w:jc w:val="center"/>
            </w:pPr>
            <w:r w:rsidRPr="001C2947">
              <w:t>12</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2</w:t>
            </w:r>
          </w:p>
        </w:tc>
        <w:tc>
          <w:tcPr>
            <w:tcW w:w="1443" w:type="dxa"/>
            <w:vMerge w:val="restart"/>
            <w:shd w:val="clear" w:color="auto" w:fill="auto"/>
            <w:vAlign w:val="center"/>
          </w:tcPr>
          <w:p w:rsidR="00293BC7" w:rsidRPr="001C2947" w:rsidRDefault="00293BC7" w:rsidP="001C2947">
            <w:pPr>
              <w:spacing w:line="276" w:lineRule="auto"/>
              <w:jc w:val="center"/>
            </w:pPr>
            <w:r w:rsidRPr="001C2947">
              <w:t>+7</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Dailė 2018 m.</w:t>
            </w:r>
          </w:p>
        </w:tc>
        <w:tc>
          <w:tcPr>
            <w:tcW w:w="1297" w:type="dxa"/>
            <w:shd w:val="clear" w:color="auto" w:fill="auto"/>
            <w:noWrap/>
            <w:vAlign w:val="center"/>
          </w:tcPr>
          <w:p w:rsidR="00293BC7" w:rsidRPr="001C2947" w:rsidRDefault="00293BC7" w:rsidP="001C2947">
            <w:pPr>
              <w:spacing w:line="276" w:lineRule="auto"/>
              <w:jc w:val="center"/>
            </w:pPr>
            <w:r w:rsidRPr="001C2947">
              <w:t>10</w:t>
            </w:r>
          </w:p>
        </w:tc>
        <w:tc>
          <w:tcPr>
            <w:tcW w:w="1113" w:type="dxa"/>
            <w:shd w:val="clear" w:color="auto" w:fill="auto"/>
            <w:noWrap/>
            <w:vAlign w:val="center"/>
          </w:tcPr>
          <w:p w:rsidR="00293BC7" w:rsidRPr="001C2947" w:rsidRDefault="00293BC7" w:rsidP="001C2947">
            <w:pPr>
              <w:spacing w:line="276" w:lineRule="auto"/>
              <w:jc w:val="center"/>
            </w:pPr>
            <w:r w:rsidRPr="001C2947">
              <w:t>5</w:t>
            </w:r>
          </w:p>
        </w:tc>
        <w:tc>
          <w:tcPr>
            <w:tcW w:w="996" w:type="dxa"/>
            <w:shd w:val="clear" w:color="auto" w:fill="auto"/>
            <w:vAlign w:val="center"/>
          </w:tcPr>
          <w:p w:rsidR="00293BC7" w:rsidRPr="001C2947" w:rsidRDefault="00293BC7" w:rsidP="001C2947">
            <w:pPr>
              <w:spacing w:line="276" w:lineRule="auto"/>
              <w:jc w:val="center"/>
            </w:pPr>
            <w:r w:rsidRPr="001C2947">
              <w:t>5</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3</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Jaunųjų dizainerių studija 2019 m.</w:t>
            </w:r>
          </w:p>
        </w:tc>
        <w:tc>
          <w:tcPr>
            <w:tcW w:w="1297" w:type="dxa"/>
            <w:shd w:val="clear" w:color="auto" w:fill="auto"/>
            <w:noWrap/>
            <w:vAlign w:val="center"/>
          </w:tcPr>
          <w:p w:rsidR="00293BC7" w:rsidRPr="001C2947" w:rsidRDefault="00293BC7" w:rsidP="001C2947">
            <w:pPr>
              <w:spacing w:line="276" w:lineRule="auto"/>
              <w:jc w:val="center"/>
            </w:pPr>
            <w:r w:rsidRPr="001C2947">
              <w:t>10</w:t>
            </w:r>
          </w:p>
        </w:tc>
        <w:tc>
          <w:tcPr>
            <w:tcW w:w="1113" w:type="dxa"/>
            <w:shd w:val="clear" w:color="auto" w:fill="auto"/>
            <w:noWrap/>
            <w:vAlign w:val="center"/>
          </w:tcPr>
          <w:p w:rsidR="00293BC7" w:rsidRPr="001C2947" w:rsidRDefault="00293BC7" w:rsidP="001C2947">
            <w:pPr>
              <w:spacing w:line="276" w:lineRule="auto"/>
              <w:jc w:val="center"/>
            </w:pPr>
            <w:r w:rsidRPr="001C2947">
              <w:t>2</w:t>
            </w:r>
          </w:p>
        </w:tc>
        <w:tc>
          <w:tcPr>
            <w:tcW w:w="996" w:type="dxa"/>
            <w:shd w:val="clear" w:color="auto" w:fill="auto"/>
            <w:vAlign w:val="center"/>
          </w:tcPr>
          <w:p w:rsidR="00293BC7" w:rsidRPr="001C2947" w:rsidRDefault="00293BC7" w:rsidP="001C2947">
            <w:pPr>
              <w:spacing w:line="276" w:lineRule="auto"/>
              <w:jc w:val="center"/>
            </w:pPr>
            <w:r w:rsidRPr="001C2947">
              <w:t>8</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+4</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Jaunųjų dizainerių studija 2018 m.</w:t>
            </w:r>
          </w:p>
        </w:tc>
        <w:tc>
          <w:tcPr>
            <w:tcW w:w="1297" w:type="dxa"/>
            <w:shd w:val="clear" w:color="auto" w:fill="auto"/>
            <w:noWrap/>
            <w:vAlign w:val="center"/>
          </w:tcPr>
          <w:p w:rsidR="00293BC7" w:rsidRPr="001C2947" w:rsidRDefault="00293BC7" w:rsidP="001C2947">
            <w:pPr>
              <w:spacing w:line="276" w:lineRule="auto"/>
              <w:jc w:val="center"/>
            </w:pPr>
            <w:r w:rsidRPr="001C2947">
              <w:t>6</w:t>
            </w:r>
          </w:p>
        </w:tc>
        <w:tc>
          <w:tcPr>
            <w:tcW w:w="1113" w:type="dxa"/>
            <w:shd w:val="clear" w:color="auto" w:fill="auto"/>
            <w:noWrap/>
            <w:vAlign w:val="center"/>
          </w:tcPr>
          <w:p w:rsidR="00293BC7" w:rsidRPr="001C2947" w:rsidRDefault="00293BC7" w:rsidP="001C2947">
            <w:pPr>
              <w:spacing w:line="276" w:lineRule="auto"/>
              <w:jc w:val="center"/>
            </w:pPr>
            <w:r w:rsidRPr="001C2947">
              <w:t>6</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Floristika 2019 m.</w:t>
            </w:r>
          </w:p>
        </w:tc>
        <w:tc>
          <w:tcPr>
            <w:tcW w:w="1297" w:type="dxa"/>
            <w:shd w:val="clear" w:color="auto" w:fill="auto"/>
            <w:noWrap/>
            <w:vAlign w:val="center"/>
          </w:tcPr>
          <w:p w:rsidR="00293BC7" w:rsidRPr="001C2947" w:rsidRDefault="00293BC7" w:rsidP="001C2947">
            <w:pPr>
              <w:spacing w:line="276" w:lineRule="auto"/>
              <w:jc w:val="center"/>
            </w:pPr>
            <w:r w:rsidRPr="001C2947">
              <w:t>10</w:t>
            </w:r>
          </w:p>
        </w:tc>
        <w:tc>
          <w:tcPr>
            <w:tcW w:w="1113" w:type="dxa"/>
            <w:shd w:val="clear" w:color="auto" w:fill="auto"/>
            <w:noWrap/>
            <w:vAlign w:val="center"/>
          </w:tcPr>
          <w:p w:rsidR="00293BC7" w:rsidRPr="001C2947" w:rsidRDefault="00293BC7" w:rsidP="001C2947">
            <w:pPr>
              <w:spacing w:line="276" w:lineRule="auto"/>
              <w:jc w:val="center"/>
            </w:pPr>
            <w:r w:rsidRPr="001C2947">
              <w:t>1</w:t>
            </w:r>
          </w:p>
        </w:tc>
        <w:tc>
          <w:tcPr>
            <w:tcW w:w="996" w:type="dxa"/>
            <w:shd w:val="clear" w:color="auto" w:fill="auto"/>
            <w:vAlign w:val="center"/>
          </w:tcPr>
          <w:p w:rsidR="00293BC7" w:rsidRPr="001C2947" w:rsidRDefault="00293BC7" w:rsidP="001C2947">
            <w:pPr>
              <w:spacing w:line="276" w:lineRule="auto"/>
              <w:jc w:val="center"/>
            </w:pPr>
            <w:r w:rsidRPr="001C2947">
              <w:t>9</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+4</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Floristika 2018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Keramika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Keramika 2018 m.</w:t>
            </w:r>
          </w:p>
        </w:tc>
        <w:tc>
          <w:tcPr>
            <w:tcW w:w="1297" w:type="dxa"/>
            <w:shd w:val="clear" w:color="auto" w:fill="auto"/>
            <w:noWrap/>
            <w:vAlign w:val="center"/>
            <w:hideMark/>
          </w:tcPr>
          <w:p w:rsidR="00293BC7" w:rsidRPr="001C2947" w:rsidRDefault="00293BC7" w:rsidP="001C2947">
            <w:pPr>
              <w:spacing w:line="276" w:lineRule="auto"/>
              <w:jc w:val="center"/>
            </w:pPr>
            <w:r w:rsidRPr="001C2947">
              <w:t>3</w:t>
            </w:r>
          </w:p>
        </w:tc>
        <w:tc>
          <w:tcPr>
            <w:tcW w:w="1113" w:type="dxa"/>
            <w:shd w:val="clear" w:color="auto" w:fill="auto"/>
            <w:noWrap/>
            <w:vAlign w:val="center"/>
            <w:hideMark/>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3</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950F61" w:rsidRDefault="00950F61" w:rsidP="001C2947">
            <w:pPr>
              <w:spacing w:line="276" w:lineRule="auto"/>
              <w:jc w:val="center"/>
              <w:rPr>
                <w:b/>
              </w:rPr>
            </w:pPr>
          </w:p>
          <w:p w:rsidR="00293BC7" w:rsidRPr="001C2947" w:rsidRDefault="00293BC7" w:rsidP="001C2947">
            <w:pPr>
              <w:spacing w:line="276" w:lineRule="auto"/>
              <w:jc w:val="center"/>
              <w:rPr>
                <w:b/>
              </w:rPr>
            </w:pPr>
            <w:r w:rsidRPr="001C2947">
              <w:rPr>
                <w:b/>
              </w:rPr>
              <w:lastRenderedPageBreak/>
              <w:t>,,IT ir komunikacijos akademija“</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lastRenderedPageBreak/>
              <w:t>Aparatinė kompiuterių įranga 2019 m.</w:t>
            </w:r>
          </w:p>
        </w:tc>
        <w:tc>
          <w:tcPr>
            <w:tcW w:w="1297" w:type="dxa"/>
            <w:shd w:val="clear" w:color="auto" w:fill="auto"/>
            <w:noWrap/>
            <w:vAlign w:val="center"/>
          </w:tcPr>
          <w:p w:rsidR="00293BC7" w:rsidRPr="001C2947" w:rsidRDefault="00293BC7" w:rsidP="001C2947">
            <w:pPr>
              <w:spacing w:line="276" w:lineRule="auto"/>
              <w:jc w:val="center"/>
            </w:pPr>
            <w:r w:rsidRPr="001C2947">
              <w:t>1</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0</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Aparatinė kompiuterių įranga 2018 m.</w:t>
            </w:r>
          </w:p>
        </w:tc>
        <w:tc>
          <w:tcPr>
            <w:tcW w:w="1297" w:type="dxa"/>
            <w:shd w:val="clear" w:color="auto" w:fill="auto"/>
            <w:noWrap/>
            <w:vAlign w:val="center"/>
          </w:tcPr>
          <w:p w:rsidR="00293BC7" w:rsidRPr="001C2947" w:rsidRDefault="00293BC7" w:rsidP="001C2947">
            <w:pPr>
              <w:spacing w:line="276" w:lineRule="auto"/>
              <w:jc w:val="center"/>
            </w:pPr>
            <w:r w:rsidRPr="001C2947">
              <w:t>1</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615"/>
        </w:trPr>
        <w:tc>
          <w:tcPr>
            <w:tcW w:w="2547" w:type="dxa"/>
            <w:shd w:val="clear" w:color="auto" w:fill="auto"/>
            <w:vAlign w:val="bottom"/>
            <w:hideMark/>
          </w:tcPr>
          <w:p w:rsidR="00293BC7" w:rsidRPr="001C2947" w:rsidRDefault="00293BC7" w:rsidP="001C2947">
            <w:pPr>
              <w:spacing w:line="276" w:lineRule="auto"/>
            </w:pPr>
            <w:r w:rsidRPr="001C2947">
              <w:t>Kompiuterinio raštingumo</w:t>
            </w:r>
            <w:r w:rsidRPr="001C2947">
              <w:br/>
              <w:t>pradmenys 2019 m.</w:t>
            </w:r>
          </w:p>
        </w:tc>
        <w:tc>
          <w:tcPr>
            <w:tcW w:w="1297" w:type="dxa"/>
            <w:shd w:val="clear" w:color="auto" w:fill="auto"/>
            <w:noWrap/>
            <w:vAlign w:val="center"/>
          </w:tcPr>
          <w:p w:rsidR="00293BC7" w:rsidRPr="001C2947" w:rsidRDefault="00293BC7" w:rsidP="001C2947">
            <w:pPr>
              <w:spacing w:line="276" w:lineRule="auto"/>
              <w:jc w:val="center"/>
            </w:pPr>
            <w:r w:rsidRPr="001C2947">
              <w:t>5</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5</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-3</w:t>
            </w:r>
          </w:p>
        </w:tc>
      </w:tr>
      <w:tr w:rsidR="00AA34DF" w:rsidRPr="001C2947" w:rsidTr="003330B6">
        <w:trPr>
          <w:trHeight w:val="615"/>
        </w:trPr>
        <w:tc>
          <w:tcPr>
            <w:tcW w:w="2547" w:type="dxa"/>
            <w:shd w:val="clear" w:color="auto" w:fill="auto"/>
            <w:vAlign w:val="bottom"/>
            <w:hideMark/>
          </w:tcPr>
          <w:p w:rsidR="00293BC7" w:rsidRPr="001C2947" w:rsidRDefault="00293BC7" w:rsidP="001C2947">
            <w:pPr>
              <w:spacing w:line="276" w:lineRule="auto"/>
            </w:pPr>
            <w:r w:rsidRPr="001C2947">
              <w:t>Kompiuterinio raštingumo</w:t>
            </w:r>
            <w:r w:rsidRPr="001C2947">
              <w:br/>
              <w:t>pradmenys 2018 m.</w:t>
            </w:r>
          </w:p>
        </w:tc>
        <w:tc>
          <w:tcPr>
            <w:tcW w:w="1297" w:type="dxa"/>
            <w:shd w:val="clear" w:color="auto" w:fill="auto"/>
            <w:noWrap/>
            <w:vAlign w:val="center"/>
          </w:tcPr>
          <w:p w:rsidR="00293BC7" w:rsidRPr="001C2947" w:rsidRDefault="00293BC7" w:rsidP="001C2947">
            <w:pPr>
              <w:spacing w:line="276" w:lineRule="auto"/>
              <w:jc w:val="center"/>
            </w:pPr>
            <w:r w:rsidRPr="001C2947">
              <w:t>8</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8</w:t>
            </w:r>
          </w:p>
        </w:tc>
        <w:tc>
          <w:tcPr>
            <w:tcW w:w="1204"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proofErr w:type="spellStart"/>
            <w:r w:rsidRPr="001C2947">
              <w:t>eSportas</w:t>
            </w:r>
            <w:proofErr w:type="spellEnd"/>
            <w:r w:rsidRPr="001C2947">
              <w:t xml:space="preserve"> 2019 m.</w:t>
            </w:r>
          </w:p>
        </w:tc>
        <w:tc>
          <w:tcPr>
            <w:tcW w:w="1297" w:type="dxa"/>
            <w:shd w:val="clear" w:color="auto" w:fill="auto"/>
            <w:noWrap/>
            <w:vAlign w:val="center"/>
          </w:tcPr>
          <w:p w:rsidR="00293BC7" w:rsidRPr="001C2947" w:rsidRDefault="00293BC7" w:rsidP="001C2947">
            <w:pPr>
              <w:spacing w:line="276" w:lineRule="auto"/>
              <w:jc w:val="center"/>
            </w:pPr>
            <w:r w:rsidRPr="001C2947">
              <w:t>5</w:t>
            </w:r>
          </w:p>
        </w:tc>
        <w:tc>
          <w:tcPr>
            <w:tcW w:w="1113" w:type="dxa"/>
            <w:shd w:val="clear" w:color="auto" w:fill="auto"/>
            <w:noWrap/>
            <w:vAlign w:val="center"/>
          </w:tcPr>
          <w:p w:rsidR="00293BC7" w:rsidRPr="001C2947" w:rsidRDefault="00293BC7" w:rsidP="001C2947">
            <w:pPr>
              <w:spacing w:line="276" w:lineRule="auto"/>
              <w:jc w:val="center"/>
            </w:pPr>
            <w:r w:rsidRPr="001C2947">
              <w:t>5</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5</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proofErr w:type="spellStart"/>
            <w:r w:rsidRPr="001C2947">
              <w:t>eSportas</w:t>
            </w:r>
            <w:proofErr w:type="spellEnd"/>
            <w:r w:rsidRPr="001C2947">
              <w:t xml:space="preserve"> 2018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shd w:val="clear" w:color="auto" w:fill="auto"/>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,,Verslumo akademija“</w:t>
            </w:r>
          </w:p>
        </w:tc>
      </w:tr>
      <w:tr w:rsidR="00AA34DF" w:rsidRPr="001C2947" w:rsidTr="003330B6">
        <w:trPr>
          <w:trHeight w:val="600"/>
        </w:trPr>
        <w:tc>
          <w:tcPr>
            <w:tcW w:w="2547" w:type="dxa"/>
            <w:shd w:val="clear" w:color="auto" w:fill="auto"/>
            <w:vAlign w:val="bottom"/>
            <w:hideMark/>
          </w:tcPr>
          <w:p w:rsidR="00293BC7" w:rsidRPr="001C2947" w:rsidRDefault="00293BC7" w:rsidP="001C2947">
            <w:pPr>
              <w:spacing w:line="276" w:lineRule="auto"/>
            </w:pPr>
            <w:r w:rsidRPr="001C2947">
              <w:t>Finansinis raštingumas</w:t>
            </w:r>
            <w:r w:rsidRPr="001C2947">
              <w:br/>
              <w:t>ir verslumas 2019 m.</w:t>
            </w:r>
          </w:p>
        </w:tc>
        <w:tc>
          <w:tcPr>
            <w:tcW w:w="1297" w:type="dxa"/>
            <w:shd w:val="clear" w:color="auto" w:fill="auto"/>
            <w:noWrap/>
            <w:vAlign w:val="center"/>
          </w:tcPr>
          <w:p w:rsidR="00293BC7" w:rsidRPr="001C2947" w:rsidRDefault="00293BC7" w:rsidP="001C2947">
            <w:pPr>
              <w:spacing w:line="276" w:lineRule="auto"/>
              <w:jc w:val="center"/>
            </w:pPr>
            <w:r w:rsidRPr="001C2947">
              <w:t>2</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2</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+1</w:t>
            </w:r>
          </w:p>
        </w:tc>
      </w:tr>
      <w:tr w:rsidR="00AA34DF" w:rsidRPr="001C2947" w:rsidTr="003330B6">
        <w:trPr>
          <w:trHeight w:val="600"/>
        </w:trPr>
        <w:tc>
          <w:tcPr>
            <w:tcW w:w="2547" w:type="dxa"/>
            <w:shd w:val="clear" w:color="auto" w:fill="auto"/>
            <w:vAlign w:val="bottom"/>
            <w:hideMark/>
          </w:tcPr>
          <w:p w:rsidR="00293BC7" w:rsidRPr="001C2947" w:rsidRDefault="00293BC7" w:rsidP="001C2947">
            <w:pPr>
              <w:spacing w:line="276" w:lineRule="auto"/>
            </w:pPr>
            <w:r w:rsidRPr="001C2947">
              <w:t>Finansinis raštingumas</w:t>
            </w:r>
            <w:r w:rsidRPr="001C2947">
              <w:br/>
              <w:t>ir verslumas 2018 m.</w:t>
            </w:r>
          </w:p>
        </w:tc>
        <w:tc>
          <w:tcPr>
            <w:tcW w:w="1297" w:type="dxa"/>
            <w:shd w:val="clear" w:color="auto" w:fill="auto"/>
            <w:noWrap/>
            <w:vAlign w:val="center"/>
            <w:hideMark/>
          </w:tcPr>
          <w:p w:rsidR="00293BC7" w:rsidRPr="001C2947" w:rsidRDefault="00293BC7" w:rsidP="001C2947">
            <w:pPr>
              <w:spacing w:line="276" w:lineRule="auto"/>
              <w:jc w:val="center"/>
            </w:pPr>
            <w:r w:rsidRPr="001C2947">
              <w:t>1</w:t>
            </w:r>
          </w:p>
        </w:tc>
        <w:tc>
          <w:tcPr>
            <w:tcW w:w="1113" w:type="dxa"/>
            <w:shd w:val="clear" w:color="auto" w:fill="auto"/>
            <w:noWrap/>
            <w:vAlign w:val="center"/>
            <w:hideMark/>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1</w:t>
            </w:r>
          </w:p>
        </w:tc>
        <w:tc>
          <w:tcPr>
            <w:tcW w:w="1204"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,,Inžinerijos akademija“</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proofErr w:type="spellStart"/>
            <w:r w:rsidRPr="001C2947">
              <w:t>AutoCAD</w:t>
            </w:r>
            <w:proofErr w:type="spellEnd"/>
            <w:r w:rsidRPr="001C2947">
              <w:t xml:space="preserve">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proofErr w:type="spellStart"/>
            <w:r w:rsidRPr="001C2947">
              <w:t>AutoCAD</w:t>
            </w:r>
            <w:proofErr w:type="spellEnd"/>
            <w:r w:rsidRPr="001C2947">
              <w:t xml:space="preserve">  2018 m.</w:t>
            </w:r>
          </w:p>
        </w:tc>
        <w:tc>
          <w:tcPr>
            <w:tcW w:w="1297" w:type="dxa"/>
            <w:shd w:val="clear" w:color="auto" w:fill="auto"/>
            <w:noWrap/>
            <w:vAlign w:val="center"/>
            <w:hideMark/>
          </w:tcPr>
          <w:p w:rsidR="00293BC7" w:rsidRPr="001C2947" w:rsidRDefault="00293BC7" w:rsidP="001C2947">
            <w:pPr>
              <w:spacing w:line="276" w:lineRule="auto"/>
              <w:jc w:val="center"/>
            </w:pPr>
            <w:r w:rsidRPr="001C2947">
              <w:t>4</w:t>
            </w:r>
          </w:p>
        </w:tc>
        <w:tc>
          <w:tcPr>
            <w:tcW w:w="1113" w:type="dxa"/>
            <w:shd w:val="clear" w:color="auto" w:fill="auto"/>
            <w:noWrap/>
            <w:vAlign w:val="center"/>
            <w:hideMark/>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4</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shd w:val="clear" w:color="auto" w:fill="auto"/>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,,Muzikos akademija“</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Vokalinis ansamblis „</w:t>
            </w:r>
            <w:proofErr w:type="spellStart"/>
            <w:r w:rsidRPr="001C2947">
              <w:t>Leaders</w:t>
            </w:r>
            <w:proofErr w:type="spellEnd"/>
            <w:r w:rsidRPr="001C2947">
              <w:t>“ 2019 m.</w:t>
            </w:r>
          </w:p>
        </w:tc>
        <w:tc>
          <w:tcPr>
            <w:tcW w:w="1297" w:type="dxa"/>
            <w:shd w:val="clear" w:color="auto" w:fill="auto"/>
            <w:noWrap/>
            <w:vAlign w:val="center"/>
          </w:tcPr>
          <w:p w:rsidR="00293BC7" w:rsidRPr="001C2947" w:rsidRDefault="00293BC7" w:rsidP="001C2947">
            <w:pPr>
              <w:spacing w:line="276" w:lineRule="auto"/>
              <w:jc w:val="center"/>
            </w:pPr>
            <w:r w:rsidRPr="001C2947">
              <w:t>7</w:t>
            </w:r>
          </w:p>
        </w:tc>
        <w:tc>
          <w:tcPr>
            <w:tcW w:w="1113" w:type="dxa"/>
            <w:shd w:val="clear" w:color="auto" w:fill="auto"/>
            <w:noWrap/>
            <w:vAlign w:val="center"/>
          </w:tcPr>
          <w:p w:rsidR="00293BC7" w:rsidRPr="001C2947" w:rsidRDefault="00293BC7" w:rsidP="001C2947">
            <w:pPr>
              <w:spacing w:line="276" w:lineRule="auto"/>
              <w:jc w:val="center"/>
            </w:pPr>
            <w:r w:rsidRPr="001C2947">
              <w:t>7</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1</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Vokalinis ansamblis „</w:t>
            </w:r>
            <w:proofErr w:type="spellStart"/>
            <w:r w:rsidRPr="001C2947">
              <w:t>Leaders</w:t>
            </w:r>
            <w:proofErr w:type="spellEnd"/>
            <w:r w:rsidRPr="001C2947">
              <w:t>“ 2018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Vokalinis ansamblis „</w:t>
            </w:r>
            <w:proofErr w:type="spellStart"/>
            <w:r w:rsidRPr="001C2947">
              <w:t>Harmony</w:t>
            </w:r>
            <w:proofErr w:type="spellEnd"/>
            <w:r w:rsidRPr="001C2947">
              <w:t>“ 2019 m.</w:t>
            </w:r>
          </w:p>
        </w:tc>
        <w:tc>
          <w:tcPr>
            <w:tcW w:w="1297" w:type="dxa"/>
            <w:shd w:val="clear" w:color="auto" w:fill="auto"/>
            <w:noWrap/>
            <w:vAlign w:val="center"/>
          </w:tcPr>
          <w:p w:rsidR="00293BC7" w:rsidRPr="001C2947" w:rsidRDefault="00293BC7" w:rsidP="001C2947">
            <w:pPr>
              <w:spacing w:line="276" w:lineRule="auto"/>
              <w:jc w:val="center"/>
            </w:pPr>
            <w:r w:rsidRPr="001C2947">
              <w:t>4</w:t>
            </w:r>
          </w:p>
        </w:tc>
        <w:tc>
          <w:tcPr>
            <w:tcW w:w="1113" w:type="dxa"/>
            <w:shd w:val="clear" w:color="auto" w:fill="auto"/>
            <w:noWrap/>
            <w:vAlign w:val="center"/>
          </w:tcPr>
          <w:p w:rsidR="00293BC7" w:rsidRPr="001C2947" w:rsidRDefault="00293BC7" w:rsidP="001C2947">
            <w:pPr>
              <w:spacing w:line="276" w:lineRule="auto"/>
              <w:jc w:val="center"/>
            </w:pPr>
            <w:r w:rsidRPr="001C2947">
              <w:t>4</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Vokalinis ansamblis „</w:t>
            </w:r>
            <w:proofErr w:type="spellStart"/>
            <w:r w:rsidRPr="001C2947">
              <w:t>Harmony</w:t>
            </w:r>
            <w:proofErr w:type="spellEnd"/>
            <w:r w:rsidRPr="001C2947">
              <w:t>“ 2018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Gitara (pradedantiems) 2019 m.</w:t>
            </w:r>
          </w:p>
        </w:tc>
        <w:tc>
          <w:tcPr>
            <w:tcW w:w="1297" w:type="dxa"/>
            <w:shd w:val="clear" w:color="auto" w:fill="auto"/>
            <w:noWrap/>
            <w:vAlign w:val="center"/>
          </w:tcPr>
          <w:p w:rsidR="00293BC7" w:rsidRPr="001C2947" w:rsidRDefault="00293BC7" w:rsidP="001C2947">
            <w:pPr>
              <w:spacing w:line="276" w:lineRule="auto"/>
              <w:jc w:val="center"/>
            </w:pPr>
            <w:r w:rsidRPr="001C2947">
              <w:t>8</w:t>
            </w:r>
          </w:p>
        </w:tc>
        <w:tc>
          <w:tcPr>
            <w:tcW w:w="1113" w:type="dxa"/>
            <w:shd w:val="clear" w:color="auto" w:fill="auto"/>
            <w:noWrap/>
            <w:vAlign w:val="center"/>
          </w:tcPr>
          <w:p w:rsidR="00293BC7" w:rsidRPr="001C2947" w:rsidRDefault="00293BC7" w:rsidP="001C2947">
            <w:pPr>
              <w:spacing w:line="276" w:lineRule="auto"/>
              <w:jc w:val="center"/>
            </w:pPr>
            <w:r w:rsidRPr="001C2947">
              <w:t>5</w:t>
            </w:r>
          </w:p>
        </w:tc>
        <w:tc>
          <w:tcPr>
            <w:tcW w:w="996" w:type="dxa"/>
            <w:shd w:val="clear" w:color="auto" w:fill="auto"/>
            <w:vAlign w:val="center"/>
          </w:tcPr>
          <w:p w:rsidR="00293BC7" w:rsidRPr="001C2947" w:rsidRDefault="00293BC7" w:rsidP="001C2947">
            <w:pPr>
              <w:spacing w:line="276" w:lineRule="auto"/>
              <w:jc w:val="center"/>
            </w:pPr>
            <w:r w:rsidRPr="001C2947">
              <w:t>2</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1</w:t>
            </w:r>
          </w:p>
        </w:tc>
        <w:tc>
          <w:tcPr>
            <w:tcW w:w="1443" w:type="dxa"/>
            <w:vMerge w:val="restart"/>
            <w:shd w:val="clear" w:color="auto" w:fill="auto"/>
            <w:vAlign w:val="center"/>
          </w:tcPr>
          <w:p w:rsidR="00293BC7" w:rsidRPr="001C2947" w:rsidRDefault="00293BC7" w:rsidP="001C2947">
            <w:pPr>
              <w:spacing w:line="276" w:lineRule="auto"/>
              <w:jc w:val="center"/>
            </w:pPr>
            <w:r w:rsidRPr="001C2947">
              <w:t>+2</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Gitara (pradedantiems) 2018 m.</w:t>
            </w:r>
          </w:p>
        </w:tc>
        <w:tc>
          <w:tcPr>
            <w:tcW w:w="1297" w:type="dxa"/>
            <w:shd w:val="clear" w:color="auto" w:fill="auto"/>
            <w:noWrap/>
            <w:vAlign w:val="center"/>
          </w:tcPr>
          <w:p w:rsidR="00293BC7" w:rsidRPr="001C2947" w:rsidRDefault="00293BC7" w:rsidP="001C2947">
            <w:pPr>
              <w:spacing w:line="276" w:lineRule="auto"/>
              <w:jc w:val="center"/>
            </w:pPr>
            <w:r w:rsidRPr="001C2947">
              <w:t>6</w:t>
            </w:r>
          </w:p>
        </w:tc>
        <w:tc>
          <w:tcPr>
            <w:tcW w:w="1113" w:type="dxa"/>
            <w:shd w:val="clear" w:color="auto" w:fill="auto"/>
            <w:noWrap/>
            <w:vAlign w:val="center"/>
          </w:tcPr>
          <w:p w:rsidR="00293BC7" w:rsidRPr="001C2947" w:rsidRDefault="00293BC7" w:rsidP="001C2947">
            <w:pPr>
              <w:spacing w:line="276" w:lineRule="auto"/>
              <w:jc w:val="center"/>
            </w:pPr>
            <w:r w:rsidRPr="001C2947">
              <w:t>1</w:t>
            </w:r>
          </w:p>
        </w:tc>
        <w:tc>
          <w:tcPr>
            <w:tcW w:w="996" w:type="dxa"/>
            <w:shd w:val="clear" w:color="auto" w:fill="auto"/>
            <w:vAlign w:val="center"/>
          </w:tcPr>
          <w:p w:rsidR="00293BC7" w:rsidRPr="001C2947" w:rsidRDefault="00293BC7" w:rsidP="001C2947">
            <w:pPr>
              <w:spacing w:line="276" w:lineRule="auto"/>
              <w:jc w:val="center"/>
            </w:pPr>
            <w:r w:rsidRPr="001C2947">
              <w:t>5</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Pianinas 2019 m.</w:t>
            </w:r>
          </w:p>
        </w:tc>
        <w:tc>
          <w:tcPr>
            <w:tcW w:w="1297" w:type="dxa"/>
            <w:shd w:val="clear" w:color="auto" w:fill="auto"/>
            <w:noWrap/>
            <w:vAlign w:val="center"/>
          </w:tcPr>
          <w:p w:rsidR="00293BC7" w:rsidRPr="001C2947" w:rsidRDefault="00293BC7" w:rsidP="001C2947">
            <w:pPr>
              <w:spacing w:line="276" w:lineRule="auto"/>
              <w:jc w:val="center"/>
            </w:pPr>
            <w:r w:rsidRPr="001C2947">
              <w:t>4</w:t>
            </w:r>
          </w:p>
        </w:tc>
        <w:tc>
          <w:tcPr>
            <w:tcW w:w="1113" w:type="dxa"/>
            <w:shd w:val="clear" w:color="auto" w:fill="auto"/>
            <w:noWrap/>
            <w:vAlign w:val="center"/>
          </w:tcPr>
          <w:p w:rsidR="00293BC7" w:rsidRPr="001C2947" w:rsidRDefault="00293BC7" w:rsidP="001C2947">
            <w:pPr>
              <w:spacing w:line="276" w:lineRule="auto"/>
              <w:jc w:val="center"/>
            </w:pPr>
            <w:r w:rsidRPr="001C2947">
              <w:t>1</w:t>
            </w:r>
          </w:p>
        </w:tc>
        <w:tc>
          <w:tcPr>
            <w:tcW w:w="996" w:type="dxa"/>
            <w:shd w:val="clear" w:color="auto" w:fill="auto"/>
            <w:vAlign w:val="center"/>
          </w:tcPr>
          <w:p w:rsidR="00293BC7" w:rsidRPr="001C2947" w:rsidRDefault="00293BC7" w:rsidP="001C2947">
            <w:pPr>
              <w:spacing w:line="276" w:lineRule="auto"/>
              <w:jc w:val="center"/>
            </w:pPr>
            <w:r w:rsidRPr="001C2947">
              <w:t>2</w:t>
            </w:r>
          </w:p>
        </w:tc>
        <w:tc>
          <w:tcPr>
            <w:tcW w:w="1204" w:type="dxa"/>
            <w:shd w:val="clear" w:color="auto" w:fill="auto"/>
            <w:vAlign w:val="center"/>
          </w:tcPr>
          <w:p w:rsidR="00293BC7" w:rsidRPr="001C2947" w:rsidRDefault="00293BC7" w:rsidP="001C2947">
            <w:pPr>
              <w:spacing w:line="276" w:lineRule="auto"/>
              <w:jc w:val="center"/>
            </w:pPr>
            <w:r w:rsidRPr="001C2947">
              <w:t>1</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+1</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Pianinas 2018 m.</w:t>
            </w:r>
          </w:p>
        </w:tc>
        <w:tc>
          <w:tcPr>
            <w:tcW w:w="1297" w:type="dxa"/>
            <w:shd w:val="clear" w:color="auto" w:fill="auto"/>
            <w:noWrap/>
            <w:vAlign w:val="center"/>
          </w:tcPr>
          <w:p w:rsidR="00293BC7" w:rsidRPr="001C2947" w:rsidRDefault="00293BC7" w:rsidP="001C2947">
            <w:pPr>
              <w:spacing w:line="276" w:lineRule="auto"/>
              <w:jc w:val="center"/>
            </w:pPr>
            <w:r w:rsidRPr="001C2947">
              <w:t>3</w:t>
            </w:r>
          </w:p>
        </w:tc>
        <w:tc>
          <w:tcPr>
            <w:tcW w:w="1113" w:type="dxa"/>
            <w:shd w:val="clear" w:color="auto" w:fill="auto"/>
            <w:noWrap/>
            <w:vAlign w:val="center"/>
          </w:tcPr>
          <w:p w:rsidR="00293BC7" w:rsidRPr="001C2947" w:rsidRDefault="00293BC7" w:rsidP="001C2947">
            <w:pPr>
              <w:spacing w:line="276" w:lineRule="auto"/>
              <w:jc w:val="center"/>
            </w:pPr>
            <w:r w:rsidRPr="001C2947">
              <w:t>2</w:t>
            </w:r>
          </w:p>
        </w:tc>
        <w:tc>
          <w:tcPr>
            <w:tcW w:w="996" w:type="dxa"/>
            <w:shd w:val="clear" w:color="auto" w:fill="auto"/>
            <w:vAlign w:val="center"/>
          </w:tcPr>
          <w:p w:rsidR="00293BC7" w:rsidRPr="001C2947" w:rsidRDefault="00293BC7" w:rsidP="001C2947">
            <w:pPr>
              <w:spacing w:line="276" w:lineRule="auto"/>
              <w:jc w:val="center"/>
            </w:pPr>
            <w:r w:rsidRPr="001C2947">
              <w:t>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Roko grupė 2019 m.</w:t>
            </w:r>
          </w:p>
        </w:tc>
        <w:tc>
          <w:tcPr>
            <w:tcW w:w="1297" w:type="dxa"/>
            <w:shd w:val="clear" w:color="auto" w:fill="auto"/>
            <w:noWrap/>
            <w:vAlign w:val="center"/>
          </w:tcPr>
          <w:p w:rsidR="00293BC7" w:rsidRPr="001C2947" w:rsidRDefault="00293BC7" w:rsidP="001C2947">
            <w:pPr>
              <w:spacing w:line="276" w:lineRule="auto"/>
              <w:jc w:val="center"/>
            </w:pPr>
            <w:r w:rsidRPr="001C2947">
              <w:t>9</w:t>
            </w:r>
          </w:p>
        </w:tc>
        <w:tc>
          <w:tcPr>
            <w:tcW w:w="1113" w:type="dxa"/>
            <w:shd w:val="clear" w:color="auto" w:fill="auto"/>
            <w:noWrap/>
            <w:vAlign w:val="center"/>
          </w:tcPr>
          <w:p w:rsidR="00293BC7" w:rsidRPr="001C2947" w:rsidRDefault="00293BC7" w:rsidP="001C2947">
            <w:pPr>
              <w:spacing w:line="276" w:lineRule="auto"/>
              <w:jc w:val="center"/>
            </w:pPr>
            <w:r w:rsidRPr="001C2947">
              <w:t>6</w:t>
            </w:r>
          </w:p>
        </w:tc>
        <w:tc>
          <w:tcPr>
            <w:tcW w:w="996" w:type="dxa"/>
            <w:shd w:val="clear" w:color="auto" w:fill="auto"/>
            <w:vAlign w:val="center"/>
          </w:tcPr>
          <w:p w:rsidR="00293BC7" w:rsidRPr="001C2947" w:rsidRDefault="00293BC7" w:rsidP="001C2947">
            <w:pPr>
              <w:spacing w:line="276" w:lineRule="auto"/>
              <w:jc w:val="center"/>
            </w:pPr>
            <w:r w:rsidRPr="001C2947">
              <w:t>3</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1</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Roko grupė 2018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Solistai 2019 m.</w:t>
            </w:r>
          </w:p>
        </w:tc>
        <w:tc>
          <w:tcPr>
            <w:tcW w:w="1297" w:type="dxa"/>
            <w:shd w:val="clear" w:color="auto" w:fill="auto"/>
            <w:noWrap/>
            <w:vAlign w:val="center"/>
          </w:tcPr>
          <w:p w:rsidR="00293BC7" w:rsidRPr="001C2947" w:rsidRDefault="00293BC7" w:rsidP="001C2947">
            <w:pPr>
              <w:spacing w:line="276" w:lineRule="auto"/>
              <w:jc w:val="center"/>
            </w:pPr>
            <w:r w:rsidRPr="001C2947">
              <w:t>9</w:t>
            </w:r>
          </w:p>
        </w:tc>
        <w:tc>
          <w:tcPr>
            <w:tcW w:w="1113" w:type="dxa"/>
            <w:shd w:val="clear" w:color="auto" w:fill="auto"/>
            <w:noWrap/>
            <w:vAlign w:val="center"/>
          </w:tcPr>
          <w:p w:rsidR="00293BC7" w:rsidRPr="001C2947" w:rsidRDefault="00293BC7" w:rsidP="001C2947">
            <w:pPr>
              <w:spacing w:line="276" w:lineRule="auto"/>
              <w:jc w:val="center"/>
            </w:pPr>
            <w:r w:rsidRPr="001C2947">
              <w:t>8</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1</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Solistai 2018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Bosinė gitara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Bosinė gitara 2018 m.</w:t>
            </w:r>
          </w:p>
        </w:tc>
        <w:tc>
          <w:tcPr>
            <w:tcW w:w="1297" w:type="dxa"/>
            <w:shd w:val="clear" w:color="auto" w:fill="auto"/>
            <w:noWrap/>
            <w:vAlign w:val="center"/>
          </w:tcPr>
          <w:p w:rsidR="00293BC7" w:rsidRPr="001C2947" w:rsidRDefault="00293BC7" w:rsidP="001C2947">
            <w:pPr>
              <w:spacing w:line="276" w:lineRule="auto"/>
              <w:jc w:val="center"/>
            </w:pPr>
            <w:r w:rsidRPr="001C2947">
              <w:t>1</w:t>
            </w:r>
          </w:p>
        </w:tc>
        <w:tc>
          <w:tcPr>
            <w:tcW w:w="1113" w:type="dxa"/>
            <w:shd w:val="clear" w:color="auto" w:fill="auto"/>
            <w:noWrap/>
            <w:vAlign w:val="center"/>
          </w:tcPr>
          <w:p w:rsidR="00293BC7" w:rsidRPr="001C2947" w:rsidRDefault="00293BC7" w:rsidP="001C2947">
            <w:pPr>
              <w:spacing w:line="276" w:lineRule="auto"/>
              <w:jc w:val="center"/>
            </w:pPr>
            <w:r w:rsidRPr="001C2947">
              <w:t>1</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Gitara (pažengusiems)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lastRenderedPageBreak/>
              <w:t>Gitara (pažengusiems) 2018 m.</w:t>
            </w:r>
          </w:p>
        </w:tc>
        <w:tc>
          <w:tcPr>
            <w:tcW w:w="1297" w:type="dxa"/>
            <w:shd w:val="clear" w:color="auto" w:fill="auto"/>
            <w:noWrap/>
            <w:vAlign w:val="center"/>
          </w:tcPr>
          <w:p w:rsidR="00293BC7" w:rsidRPr="001C2947" w:rsidRDefault="00293BC7" w:rsidP="001C2947">
            <w:pPr>
              <w:spacing w:line="276" w:lineRule="auto"/>
              <w:jc w:val="center"/>
            </w:pPr>
            <w:r w:rsidRPr="001C2947">
              <w:t>1</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lastRenderedPageBreak/>
              <w:t>Vokaliniai užsiėmimai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Vokaliniai užsiėmimai 2018 m.</w:t>
            </w:r>
          </w:p>
        </w:tc>
        <w:tc>
          <w:tcPr>
            <w:tcW w:w="1297" w:type="dxa"/>
            <w:shd w:val="clear" w:color="auto" w:fill="auto"/>
            <w:noWrap/>
            <w:vAlign w:val="center"/>
          </w:tcPr>
          <w:p w:rsidR="00293BC7" w:rsidRPr="001C2947" w:rsidRDefault="00293BC7" w:rsidP="001C2947">
            <w:pPr>
              <w:spacing w:line="276" w:lineRule="auto"/>
              <w:jc w:val="center"/>
            </w:pPr>
            <w:r w:rsidRPr="001C2947">
              <w:t>19</w:t>
            </w:r>
          </w:p>
        </w:tc>
        <w:tc>
          <w:tcPr>
            <w:tcW w:w="1113" w:type="dxa"/>
            <w:shd w:val="clear" w:color="auto" w:fill="auto"/>
            <w:noWrap/>
            <w:vAlign w:val="center"/>
          </w:tcPr>
          <w:p w:rsidR="00293BC7" w:rsidRPr="001C2947" w:rsidRDefault="00293BC7" w:rsidP="001C2947">
            <w:pPr>
              <w:spacing w:line="276" w:lineRule="auto"/>
              <w:jc w:val="center"/>
            </w:pPr>
            <w:r w:rsidRPr="001C2947">
              <w:t>19</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tcPr>
          <w:p w:rsidR="00293BC7" w:rsidRPr="001C2947" w:rsidRDefault="00293BC7" w:rsidP="001C2947">
            <w:pPr>
              <w:spacing w:line="276" w:lineRule="auto"/>
              <w:jc w:val="center"/>
              <w:rPr>
                <w:b/>
              </w:rPr>
            </w:pPr>
            <w:r w:rsidRPr="001C2947">
              <w:rPr>
                <w:b/>
              </w:rPr>
              <w:t>„Teatro akademija“</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Viešasis kalbėjimas 2019 m.</w:t>
            </w:r>
          </w:p>
        </w:tc>
        <w:tc>
          <w:tcPr>
            <w:tcW w:w="1297" w:type="dxa"/>
            <w:shd w:val="clear" w:color="auto" w:fill="auto"/>
            <w:noWrap/>
            <w:vAlign w:val="center"/>
          </w:tcPr>
          <w:p w:rsidR="00293BC7" w:rsidRPr="001C2947" w:rsidRDefault="00293BC7" w:rsidP="001C2947">
            <w:pPr>
              <w:spacing w:line="276" w:lineRule="auto"/>
              <w:jc w:val="center"/>
            </w:pPr>
            <w:r w:rsidRPr="001C2947">
              <w:t>-</w:t>
            </w:r>
          </w:p>
        </w:tc>
        <w:tc>
          <w:tcPr>
            <w:tcW w:w="1113" w:type="dxa"/>
            <w:shd w:val="clear" w:color="auto" w:fill="auto"/>
            <w:noWrap/>
            <w:vAlign w:val="center"/>
          </w:tcPr>
          <w:p w:rsidR="00293BC7" w:rsidRPr="001C2947" w:rsidRDefault="00293BC7" w:rsidP="001C2947">
            <w:pPr>
              <w:spacing w:line="276" w:lineRule="auto"/>
              <w:jc w:val="center"/>
            </w:pPr>
            <w:r w:rsidRPr="001C2947">
              <w:t>-</w:t>
            </w:r>
          </w:p>
        </w:tc>
        <w:tc>
          <w:tcPr>
            <w:tcW w:w="996" w:type="dxa"/>
            <w:shd w:val="clear" w:color="auto" w:fill="auto"/>
            <w:vAlign w:val="center"/>
          </w:tcPr>
          <w:p w:rsidR="00293BC7" w:rsidRPr="001C2947" w:rsidRDefault="00293BC7" w:rsidP="001C2947">
            <w:pPr>
              <w:spacing w:line="276" w:lineRule="auto"/>
              <w:jc w:val="center"/>
            </w:pPr>
            <w:r w:rsidRPr="001C2947">
              <w:t>-</w:t>
            </w:r>
          </w:p>
        </w:tc>
        <w:tc>
          <w:tcPr>
            <w:tcW w:w="1204" w:type="dxa"/>
            <w:shd w:val="clear" w:color="auto" w:fill="auto"/>
            <w:vAlign w:val="center"/>
          </w:tcPr>
          <w:p w:rsidR="00293BC7" w:rsidRPr="001C2947" w:rsidRDefault="00293BC7" w:rsidP="001C2947">
            <w:pPr>
              <w:spacing w:line="276" w:lineRule="auto"/>
              <w:jc w:val="center"/>
            </w:pPr>
            <w:r w:rsidRPr="001C2947">
              <w:t>-</w:t>
            </w:r>
          </w:p>
        </w:tc>
        <w:tc>
          <w:tcPr>
            <w:tcW w:w="1176" w:type="dxa"/>
            <w:shd w:val="clear" w:color="auto" w:fill="auto"/>
            <w:vAlign w:val="center"/>
          </w:tcPr>
          <w:p w:rsidR="00293BC7" w:rsidRPr="001C2947" w:rsidRDefault="00293BC7" w:rsidP="001C2947">
            <w:pPr>
              <w:spacing w:line="276" w:lineRule="auto"/>
              <w:jc w:val="center"/>
            </w:pPr>
            <w:r w:rsidRPr="001C2947">
              <w:t>-</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tcPr>
          <w:p w:rsidR="00293BC7" w:rsidRPr="001C2947" w:rsidRDefault="00293BC7" w:rsidP="001C2947">
            <w:pPr>
              <w:spacing w:line="276" w:lineRule="auto"/>
            </w:pPr>
            <w:r w:rsidRPr="001C2947">
              <w:t>Viešasis kalbėjimas 2018 m.</w:t>
            </w:r>
          </w:p>
        </w:tc>
        <w:tc>
          <w:tcPr>
            <w:tcW w:w="1297" w:type="dxa"/>
            <w:shd w:val="clear" w:color="auto" w:fill="auto"/>
            <w:noWrap/>
            <w:vAlign w:val="center"/>
          </w:tcPr>
          <w:p w:rsidR="00293BC7" w:rsidRPr="001C2947" w:rsidRDefault="00293BC7" w:rsidP="001C2947">
            <w:pPr>
              <w:spacing w:line="276" w:lineRule="auto"/>
              <w:jc w:val="center"/>
            </w:pPr>
            <w:r w:rsidRPr="001C2947">
              <w:t>7</w:t>
            </w:r>
          </w:p>
        </w:tc>
        <w:tc>
          <w:tcPr>
            <w:tcW w:w="1113" w:type="dxa"/>
            <w:shd w:val="clear" w:color="auto" w:fill="auto"/>
            <w:noWrap/>
            <w:vAlign w:val="center"/>
          </w:tcPr>
          <w:p w:rsidR="00293BC7" w:rsidRPr="001C2947" w:rsidRDefault="00293BC7" w:rsidP="001C2947">
            <w:pPr>
              <w:spacing w:line="276" w:lineRule="auto"/>
              <w:jc w:val="center"/>
            </w:pPr>
            <w:r w:rsidRPr="001C2947">
              <w:t>1</w:t>
            </w:r>
          </w:p>
        </w:tc>
        <w:tc>
          <w:tcPr>
            <w:tcW w:w="996" w:type="dxa"/>
            <w:shd w:val="clear" w:color="auto" w:fill="auto"/>
            <w:vAlign w:val="center"/>
          </w:tcPr>
          <w:p w:rsidR="00293BC7" w:rsidRPr="001C2947" w:rsidRDefault="00293BC7" w:rsidP="001C2947">
            <w:pPr>
              <w:spacing w:line="276" w:lineRule="auto"/>
              <w:jc w:val="center"/>
            </w:pPr>
            <w:r w:rsidRPr="001C2947">
              <w:t>6</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,,Sveikatos ir sporto akademija“</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proofErr w:type="spellStart"/>
            <w:r w:rsidRPr="001C2947">
              <w:t>Breake</w:t>
            </w:r>
            <w:proofErr w:type="spellEnd"/>
            <w:r w:rsidRPr="001C2947">
              <w:t xml:space="preserve"> </w:t>
            </w:r>
            <w:proofErr w:type="spellStart"/>
            <w:r w:rsidRPr="001C2947">
              <w:t>dance</w:t>
            </w:r>
            <w:proofErr w:type="spellEnd"/>
            <w:r w:rsidRPr="001C2947">
              <w:t xml:space="preserve"> 2019 m.</w:t>
            </w:r>
          </w:p>
        </w:tc>
        <w:tc>
          <w:tcPr>
            <w:tcW w:w="1297" w:type="dxa"/>
            <w:shd w:val="clear" w:color="auto" w:fill="auto"/>
            <w:noWrap/>
            <w:vAlign w:val="center"/>
          </w:tcPr>
          <w:p w:rsidR="00293BC7" w:rsidRPr="001C2947" w:rsidRDefault="00293BC7" w:rsidP="001C2947">
            <w:pPr>
              <w:spacing w:line="276" w:lineRule="auto"/>
              <w:jc w:val="center"/>
            </w:pPr>
            <w:r w:rsidRPr="001C2947">
              <w:t>3</w:t>
            </w:r>
          </w:p>
        </w:tc>
        <w:tc>
          <w:tcPr>
            <w:tcW w:w="1113" w:type="dxa"/>
            <w:shd w:val="clear" w:color="auto" w:fill="auto"/>
            <w:noWrap/>
            <w:vAlign w:val="center"/>
          </w:tcPr>
          <w:p w:rsidR="00293BC7" w:rsidRPr="001C2947" w:rsidRDefault="00293BC7" w:rsidP="001C2947">
            <w:pPr>
              <w:spacing w:line="276" w:lineRule="auto"/>
              <w:jc w:val="center"/>
            </w:pPr>
            <w:r w:rsidRPr="001C2947">
              <w:t>3</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3</w:t>
            </w:r>
          </w:p>
        </w:tc>
        <w:tc>
          <w:tcPr>
            <w:tcW w:w="1443" w:type="dxa"/>
            <w:vMerge w:val="restart"/>
            <w:shd w:val="clear" w:color="auto" w:fill="auto"/>
            <w:vAlign w:val="center"/>
          </w:tcPr>
          <w:p w:rsidR="00293BC7" w:rsidRPr="001C2947" w:rsidRDefault="00293BC7" w:rsidP="001C2947">
            <w:pPr>
              <w:spacing w:line="276" w:lineRule="auto"/>
              <w:jc w:val="center"/>
            </w:pPr>
            <w:r w:rsidRPr="001C2947">
              <w:t>+1</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proofErr w:type="spellStart"/>
            <w:r w:rsidRPr="001C2947">
              <w:t>Breake</w:t>
            </w:r>
            <w:proofErr w:type="spellEnd"/>
            <w:r w:rsidRPr="001C2947">
              <w:t xml:space="preserve"> </w:t>
            </w:r>
            <w:proofErr w:type="spellStart"/>
            <w:r w:rsidRPr="001C2947">
              <w:t>dance</w:t>
            </w:r>
            <w:proofErr w:type="spellEnd"/>
            <w:r w:rsidRPr="001C2947">
              <w:t xml:space="preserve"> 2018 m.</w:t>
            </w:r>
          </w:p>
        </w:tc>
        <w:tc>
          <w:tcPr>
            <w:tcW w:w="1297" w:type="dxa"/>
            <w:shd w:val="clear" w:color="auto" w:fill="auto"/>
            <w:noWrap/>
            <w:vAlign w:val="center"/>
          </w:tcPr>
          <w:p w:rsidR="00293BC7" w:rsidRPr="001C2947" w:rsidRDefault="00293BC7" w:rsidP="001C2947">
            <w:pPr>
              <w:spacing w:line="276" w:lineRule="auto"/>
              <w:jc w:val="center"/>
            </w:pPr>
            <w:r w:rsidRPr="001C2947">
              <w:t>2</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2</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proofErr w:type="spellStart"/>
            <w:r w:rsidRPr="001C2947">
              <w:t>Capoeira</w:t>
            </w:r>
            <w:proofErr w:type="spellEnd"/>
            <w:r w:rsidRPr="001C2947">
              <w:t xml:space="preserve"> 2019 m.</w:t>
            </w:r>
          </w:p>
        </w:tc>
        <w:tc>
          <w:tcPr>
            <w:tcW w:w="1297" w:type="dxa"/>
            <w:shd w:val="clear" w:color="auto" w:fill="auto"/>
            <w:noWrap/>
            <w:vAlign w:val="center"/>
          </w:tcPr>
          <w:p w:rsidR="00293BC7" w:rsidRPr="001C2947" w:rsidRDefault="00293BC7" w:rsidP="001C2947">
            <w:pPr>
              <w:spacing w:line="276" w:lineRule="auto"/>
              <w:jc w:val="center"/>
            </w:pPr>
            <w:r w:rsidRPr="001C2947">
              <w:t>4</w:t>
            </w:r>
          </w:p>
        </w:tc>
        <w:tc>
          <w:tcPr>
            <w:tcW w:w="1113" w:type="dxa"/>
            <w:shd w:val="clear" w:color="auto" w:fill="auto"/>
            <w:noWrap/>
            <w:vAlign w:val="center"/>
          </w:tcPr>
          <w:p w:rsidR="00293BC7" w:rsidRPr="001C2947" w:rsidRDefault="00293BC7" w:rsidP="001C2947">
            <w:pPr>
              <w:spacing w:line="276" w:lineRule="auto"/>
              <w:jc w:val="center"/>
            </w:pPr>
            <w:r w:rsidRPr="001C2947">
              <w:t>4</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3</w:t>
            </w:r>
          </w:p>
        </w:tc>
        <w:tc>
          <w:tcPr>
            <w:tcW w:w="1443" w:type="dxa"/>
            <w:vMerge w:val="restart"/>
            <w:shd w:val="clear" w:color="auto" w:fill="auto"/>
            <w:vAlign w:val="center"/>
          </w:tcPr>
          <w:p w:rsidR="00293BC7" w:rsidRPr="001C2947" w:rsidRDefault="00293BC7" w:rsidP="001C2947">
            <w:pPr>
              <w:spacing w:line="276" w:lineRule="auto"/>
              <w:jc w:val="center"/>
            </w:pPr>
            <w:r w:rsidRPr="001C2947">
              <w:t>+2</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proofErr w:type="spellStart"/>
            <w:r w:rsidRPr="001C2947">
              <w:t>Capoeira</w:t>
            </w:r>
            <w:proofErr w:type="spellEnd"/>
            <w:r w:rsidRPr="001C2947">
              <w:t xml:space="preserve"> 2018 m.</w:t>
            </w:r>
          </w:p>
        </w:tc>
        <w:tc>
          <w:tcPr>
            <w:tcW w:w="1297" w:type="dxa"/>
            <w:shd w:val="clear" w:color="auto" w:fill="auto"/>
            <w:noWrap/>
            <w:vAlign w:val="center"/>
          </w:tcPr>
          <w:p w:rsidR="00293BC7" w:rsidRPr="001C2947" w:rsidRDefault="00293BC7" w:rsidP="001C2947">
            <w:pPr>
              <w:spacing w:line="276" w:lineRule="auto"/>
              <w:jc w:val="center"/>
            </w:pPr>
            <w:r w:rsidRPr="001C2947">
              <w:t>2</w:t>
            </w:r>
          </w:p>
        </w:tc>
        <w:tc>
          <w:tcPr>
            <w:tcW w:w="1113" w:type="dxa"/>
            <w:shd w:val="clear" w:color="auto" w:fill="auto"/>
            <w:noWrap/>
            <w:vAlign w:val="center"/>
          </w:tcPr>
          <w:p w:rsidR="00293BC7" w:rsidRPr="001C2947" w:rsidRDefault="00293BC7" w:rsidP="001C2947">
            <w:pPr>
              <w:spacing w:line="276" w:lineRule="auto"/>
              <w:jc w:val="center"/>
            </w:pPr>
            <w:r w:rsidRPr="001C2947">
              <w:t>1</w:t>
            </w:r>
          </w:p>
        </w:tc>
        <w:tc>
          <w:tcPr>
            <w:tcW w:w="996" w:type="dxa"/>
            <w:shd w:val="clear" w:color="auto" w:fill="auto"/>
            <w:vAlign w:val="center"/>
          </w:tcPr>
          <w:p w:rsidR="00293BC7" w:rsidRPr="001C2947" w:rsidRDefault="00293BC7" w:rsidP="001C2947">
            <w:pPr>
              <w:spacing w:line="276" w:lineRule="auto"/>
              <w:jc w:val="center"/>
            </w:pPr>
            <w:r w:rsidRPr="001C2947">
              <w:t>1</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Linijiniai šokiai 2019 m.</w:t>
            </w:r>
          </w:p>
        </w:tc>
        <w:tc>
          <w:tcPr>
            <w:tcW w:w="1297" w:type="dxa"/>
            <w:shd w:val="clear" w:color="auto" w:fill="auto"/>
            <w:noWrap/>
            <w:vAlign w:val="center"/>
          </w:tcPr>
          <w:p w:rsidR="00293BC7" w:rsidRPr="001C2947" w:rsidRDefault="00293BC7" w:rsidP="001C2947">
            <w:pPr>
              <w:spacing w:line="276" w:lineRule="auto"/>
              <w:jc w:val="center"/>
            </w:pPr>
            <w:r w:rsidRPr="001C2947">
              <w:t>8</w:t>
            </w:r>
          </w:p>
        </w:tc>
        <w:tc>
          <w:tcPr>
            <w:tcW w:w="1113" w:type="dxa"/>
            <w:shd w:val="clear" w:color="auto" w:fill="auto"/>
            <w:noWrap/>
            <w:vAlign w:val="center"/>
          </w:tcPr>
          <w:p w:rsidR="00293BC7" w:rsidRPr="001C2947" w:rsidRDefault="00293BC7" w:rsidP="001C2947">
            <w:pPr>
              <w:spacing w:line="276" w:lineRule="auto"/>
              <w:jc w:val="center"/>
            </w:pPr>
            <w:r w:rsidRPr="001C2947">
              <w:t>8</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-3</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Linijiniai šokiai 2018 m.</w:t>
            </w:r>
          </w:p>
        </w:tc>
        <w:tc>
          <w:tcPr>
            <w:tcW w:w="1297" w:type="dxa"/>
            <w:shd w:val="clear" w:color="auto" w:fill="auto"/>
            <w:noWrap/>
            <w:vAlign w:val="center"/>
          </w:tcPr>
          <w:p w:rsidR="00293BC7" w:rsidRPr="001C2947" w:rsidRDefault="00293BC7" w:rsidP="001C2947">
            <w:pPr>
              <w:spacing w:line="276" w:lineRule="auto"/>
              <w:jc w:val="center"/>
            </w:pPr>
            <w:r w:rsidRPr="001C2947">
              <w:t>11</w:t>
            </w:r>
          </w:p>
        </w:tc>
        <w:tc>
          <w:tcPr>
            <w:tcW w:w="1113" w:type="dxa"/>
            <w:shd w:val="clear" w:color="auto" w:fill="auto"/>
            <w:noWrap/>
            <w:vAlign w:val="center"/>
          </w:tcPr>
          <w:p w:rsidR="00293BC7" w:rsidRPr="001C2947" w:rsidRDefault="00293BC7" w:rsidP="001C2947">
            <w:pPr>
              <w:spacing w:line="276" w:lineRule="auto"/>
              <w:jc w:val="center"/>
            </w:pPr>
            <w:r w:rsidRPr="001C2947">
              <w:t>8</w:t>
            </w:r>
          </w:p>
        </w:tc>
        <w:tc>
          <w:tcPr>
            <w:tcW w:w="996" w:type="dxa"/>
            <w:shd w:val="clear" w:color="auto" w:fill="auto"/>
            <w:vAlign w:val="center"/>
          </w:tcPr>
          <w:p w:rsidR="00293BC7" w:rsidRPr="001C2947" w:rsidRDefault="00293BC7" w:rsidP="001C2947">
            <w:pPr>
              <w:spacing w:line="276" w:lineRule="auto"/>
              <w:jc w:val="center"/>
            </w:pPr>
            <w:r w:rsidRPr="001C2947">
              <w:t>3</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proofErr w:type="spellStart"/>
            <w:r w:rsidRPr="001C2947">
              <w:t>Pilatesas</w:t>
            </w:r>
            <w:proofErr w:type="spellEnd"/>
            <w:r w:rsidRPr="001C2947">
              <w:t xml:space="preserve"> 2019 m.</w:t>
            </w:r>
          </w:p>
        </w:tc>
        <w:tc>
          <w:tcPr>
            <w:tcW w:w="1297" w:type="dxa"/>
            <w:shd w:val="clear" w:color="auto" w:fill="auto"/>
            <w:noWrap/>
            <w:vAlign w:val="center"/>
          </w:tcPr>
          <w:p w:rsidR="00293BC7" w:rsidRPr="001C2947" w:rsidRDefault="00293BC7" w:rsidP="001C2947">
            <w:pPr>
              <w:spacing w:line="276" w:lineRule="auto"/>
              <w:jc w:val="center"/>
            </w:pPr>
            <w:r w:rsidRPr="001C2947">
              <w:t>17</w:t>
            </w:r>
          </w:p>
        </w:tc>
        <w:tc>
          <w:tcPr>
            <w:tcW w:w="1113" w:type="dxa"/>
            <w:shd w:val="clear" w:color="auto" w:fill="auto"/>
            <w:noWrap/>
            <w:vAlign w:val="center"/>
          </w:tcPr>
          <w:p w:rsidR="00293BC7" w:rsidRPr="001C2947" w:rsidRDefault="00293BC7" w:rsidP="001C2947">
            <w:pPr>
              <w:spacing w:line="276" w:lineRule="auto"/>
              <w:jc w:val="center"/>
            </w:pPr>
            <w:r w:rsidRPr="001C2947">
              <w:t>2</w:t>
            </w:r>
          </w:p>
        </w:tc>
        <w:tc>
          <w:tcPr>
            <w:tcW w:w="996" w:type="dxa"/>
            <w:shd w:val="clear" w:color="auto" w:fill="auto"/>
            <w:vAlign w:val="center"/>
          </w:tcPr>
          <w:p w:rsidR="00293BC7" w:rsidRPr="001C2947" w:rsidRDefault="00293BC7" w:rsidP="001C2947">
            <w:pPr>
              <w:spacing w:line="276" w:lineRule="auto"/>
              <w:jc w:val="center"/>
            </w:pPr>
            <w:r w:rsidRPr="001C2947">
              <w:t>15</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val="restart"/>
            <w:shd w:val="clear" w:color="auto" w:fill="auto"/>
            <w:vAlign w:val="center"/>
          </w:tcPr>
          <w:p w:rsidR="00293BC7" w:rsidRPr="001C2947" w:rsidRDefault="00293BC7" w:rsidP="001C2947">
            <w:pPr>
              <w:spacing w:line="276" w:lineRule="auto"/>
              <w:jc w:val="center"/>
            </w:pPr>
            <w:r w:rsidRPr="001C2947">
              <w:t>-</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proofErr w:type="spellStart"/>
            <w:r w:rsidRPr="001C2947">
              <w:t>Pilatesas</w:t>
            </w:r>
            <w:proofErr w:type="spellEnd"/>
            <w:r w:rsidRPr="001C2947">
              <w:t xml:space="preserve"> 2018 m.</w:t>
            </w:r>
          </w:p>
        </w:tc>
        <w:tc>
          <w:tcPr>
            <w:tcW w:w="1297" w:type="dxa"/>
            <w:shd w:val="clear" w:color="auto" w:fill="auto"/>
            <w:noWrap/>
            <w:vAlign w:val="center"/>
          </w:tcPr>
          <w:p w:rsidR="00293BC7" w:rsidRPr="001C2947" w:rsidRDefault="00293BC7" w:rsidP="001C2947">
            <w:pPr>
              <w:spacing w:line="276" w:lineRule="auto"/>
              <w:jc w:val="center"/>
            </w:pPr>
            <w:r w:rsidRPr="001C2947">
              <w:t>20</w:t>
            </w:r>
          </w:p>
        </w:tc>
        <w:tc>
          <w:tcPr>
            <w:tcW w:w="1113" w:type="dxa"/>
            <w:shd w:val="clear" w:color="auto" w:fill="auto"/>
            <w:noWrap/>
            <w:vAlign w:val="center"/>
          </w:tcPr>
          <w:p w:rsidR="00293BC7" w:rsidRPr="001C2947" w:rsidRDefault="00293BC7" w:rsidP="001C2947">
            <w:pPr>
              <w:spacing w:line="276" w:lineRule="auto"/>
              <w:jc w:val="center"/>
            </w:pPr>
            <w:r w:rsidRPr="001C2947">
              <w:t>5</w:t>
            </w:r>
          </w:p>
        </w:tc>
        <w:tc>
          <w:tcPr>
            <w:tcW w:w="996" w:type="dxa"/>
            <w:shd w:val="clear" w:color="auto" w:fill="auto"/>
            <w:vAlign w:val="center"/>
          </w:tcPr>
          <w:p w:rsidR="00293BC7" w:rsidRPr="001C2947" w:rsidRDefault="00293BC7" w:rsidP="001C2947">
            <w:pPr>
              <w:spacing w:line="276" w:lineRule="auto"/>
              <w:jc w:val="center"/>
            </w:pPr>
            <w:r w:rsidRPr="001C2947">
              <w:t>15</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1955A2">
        <w:trPr>
          <w:trHeight w:val="300"/>
        </w:trPr>
        <w:tc>
          <w:tcPr>
            <w:tcW w:w="9776" w:type="dxa"/>
            <w:gridSpan w:val="7"/>
            <w:shd w:val="clear" w:color="auto" w:fill="auto"/>
            <w:noWrap/>
            <w:vAlign w:val="center"/>
            <w:hideMark/>
          </w:tcPr>
          <w:p w:rsidR="00293BC7" w:rsidRPr="001C2947" w:rsidRDefault="00293BC7" w:rsidP="001C2947">
            <w:pPr>
              <w:spacing w:line="276" w:lineRule="auto"/>
              <w:jc w:val="center"/>
              <w:rPr>
                <w:b/>
              </w:rPr>
            </w:pPr>
            <w:r w:rsidRPr="001C2947">
              <w:rPr>
                <w:b/>
              </w:rPr>
              <w:t>,,Psichologijos akademija“</w:t>
            </w:r>
          </w:p>
        </w:tc>
      </w:tr>
      <w:tr w:rsidR="00AA34DF" w:rsidRPr="001C2947" w:rsidTr="003330B6">
        <w:trPr>
          <w:trHeight w:val="300"/>
        </w:trPr>
        <w:tc>
          <w:tcPr>
            <w:tcW w:w="2547" w:type="dxa"/>
            <w:shd w:val="clear" w:color="auto" w:fill="auto"/>
            <w:noWrap/>
            <w:vAlign w:val="center"/>
            <w:hideMark/>
          </w:tcPr>
          <w:p w:rsidR="00293BC7" w:rsidRPr="001C2947" w:rsidRDefault="00293BC7" w:rsidP="001C2947">
            <w:pPr>
              <w:spacing w:line="276" w:lineRule="auto"/>
            </w:pPr>
            <w:r w:rsidRPr="001C2947">
              <w:t>Problemų sprendimo užsiėmimai 2019 m.</w:t>
            </w:r>
          </w:p>
        </w:tc>
        <w:tc>
          <w:tcPr>
            <w:tcW w:w="1297" w:type="dxa"/>
            <w:shd w:val="clear" w:color="auto" w:fill="auto"/>
            <w:noWrap/>
            <w:vAlign w:val="center"/>
          </w:tcPr>
          <w:p w:rsidR="00293BC7" w:rsidRPr="001C2947" w:rsidRDefault="00293BC7" w:rsidP="001C2947">
            <w:pPr>
              <w:spacing w:line="276" w:lineRule="auto"/>
              <w:jc w:val="center"/>
            </w:pPr>
            <w:r w:rsidRPr="001C2947">
              <w:t>13</w:t>
            </w:r>
          </w:p>
        </w:tc>
        <w:tc>
          <w:tcPr>
            <w:tcW w:w="1113" w:type="dxa"/>
            <w:shd w:val="clear" w:color="auto" w:fill="auto"/>
            <w:noWrap/>
            <w:vAlign w:val="center"/>
          </w:tcPr>
          <w:p w:rsidR="00293BC7" w:rsidRPr="001C2947" w:rsidRDefault="00293BC7" w:rsidP="001C2947">
            <w:pPr>
              <w:spacing w:line="276" w:lineRule="auto"/>
              <w:jc w:val="center"/>
            </w:pPr>
            <w:r w:rsidRPr="001C2947">
              <w:t>13</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(nuolat kintantys)</w:t>
            </w:r>
          </w:p>
          <w:p w:rsidR="00293BC7" w:rsidRPr="001C2947" w:rsidRDefault="00293BC7" w:rsidP="001C2947">
            <w:pPr>
              <w:spacing w:line="276" w:lineRule="auto"/>
              <w:jc w:val="center"/>
            </w:pPr>
            <w:r w:rsidRPr="001C2947">
              <w:t>13</w:t>
            </w:r>
          </w:p>
        </w:tc>
        <w:tc>
          <w:tcPr>
            <w:tcW w:w="1443" w:type="dxa"/>
            <w:vMerge w:val="restart"/>
            <w:shd w:val="clear" w:color="auto" w:fill="auto"/>
            <w:vAlign w:val="center"/>
          </w:tcPr>
          <w:p w:rsidR="00293BC7" w:rsidRPr="001C2947" w:rsidRDefault="00293BC7" w:rsidP="001C2947">
            <w:pPr>
              <w:spacing w:line="276" w:lineRule="auto"/>
              <w:jc w:val="center"/>
            </w:pPr>
            <w:r w:rsidRPr="001C2947">
              <w:t>+1</w:t>
            </w:r>
          </w:p>
        </w:tc>
      </w:tr>
      <w:tr w:rsidR="00AA34DF" w:rsidRPr="001C2947" w:rsidTr="003330B6">
        <w:trPr>
          <w:trHeight w:val="300"/>
        </w:trPr>
        <w:tc>
          <w:tcPr>
            <w:tcW w:w="2547" w:type="dxa"/>
            <w:shd w:val="clear" w:color="auto" w:fill="auto"/>
            <w:noWrap/>
            <w:vAlign w:val="center"/>
            <w:hideMark/>
          </w:tcPr>
          <w:p w:rsidR="00293BC7" w:rsidRPr="001C2947" w:rsidRDefault="00293BC7" w:rsidP="001C2947">
            <w:pPr>
              <w:spacing w:line="276" w:lineRule="auto"/>
            </w:pPr>
            <w:r w:rsidRPr="001C2947">
              <w:t>Problemų sprendimo užsiėmimai 2018 m.</w:t>
            </w:r>
          </w:p>
        </w:tc>
        <w:tc>
          <w:tcPr>
            <w:tcW w:w="1297" w:type="dxa"/>
            <w:shd w:val="clear" w:color="auto" w:fill="auto"/>
            <w:noWrap/>
            <w:vAlign w:val="center"/>
          </w:tcPr>
          <w:p w:rsidR="00293BC7" w:rsidRPr="001C2947" w:rsidRDefault="00293BC7" w:rsidP="001C2947">
            <w:pPr>
              <w:spacing w:line="276" w:lineRule="auto"/>
              <w:jc w:val="center"/>
            </w:pPr>
            <w:r w:rsidRPr="001C2947">
              <w:t>12</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(nuolat kintantys)</w:t>
            </w:r>
          </w:p>
          <w:p w:rsidR="00293BC7" w:rsidRPr="001C2947" w:rsidRDefault="00293BC7" w:rsidP="001C2947">
            <w:pPr>
              <w:spacing w:line="276" w:lineRule="auto"/>
              <w:jc w:val="center"/>
            </w:pPr>
            <w:r w:rsidRPr="001C2947">
              <w:t>12</w:t>
            </w:r>
          </w:p>
        </w:tc>
        <w:tc>
          <w:tcPr>
            <w:tcW w:w="1443" w:type="dxa"/>
            <w:vMerge/>
            <w:shd w:val="clear" w:color="auto" w:fill="auto"/>
            <w:vAlign w:val="center"/>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Individualios konsultacijos 2019 m.</w:t>
            </w:r>
          </w:p>
        </w:tc>
        <w:tc>
          <w:tcPr>
            <w:tcW w:w="1297" w:type="dxa"/>
            <w:shd w:val="clear" w:color="auto" w:fill="auto"/>
            <w:noWrap/>
            <w:vAlign w:val="center"/>
          </w:tcPr>
          <w:p w:rsidR="00293BC7" w:rsidRPr="001C2947" w:rsidRDefault="00293BC7" w:rsidP="001C2947">
            <w:pPr>
              <w:spacing w:line="276" w:lineRule="auto"/>
              <w:jc w:val="center"/>
            </w:pPr>
            <w:r w:rsidRPr="001C2947">
              <w:t>2</w:t>
            </w:r>
          </w:p>
        </w:tc>
        <w:tc>
          <w:tcPr>
            <w:tcW w:w="1113" w:type="dxa"/>
            <w:shd w:val="clear" w:color="auto" w:fill="auto"/>
            <w:noWrap/>
            <w:vAlign w:val="center"/>
          </w:tcPr>
          <w:p w:rsidR="00293BC7" w:rsidRPr="001C2947" w:rsidRDefault="00293BC7" w:rsidP="001C2947">
            <w:pPr>
              <w:spacing w:line="276" w:lineRule="auto"/>
              <w:jc w:val="center"/>
            </w:pPr>
            <w:r w:rsidRPr="001C2947">
              <w:t>1</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1</w:t>
            </w:r>
          </w:p>
        </w:tc>
        <w:tc>
          <w:tcPr>
            <w:tcW w:w="1176" w:type="dxa"/>
            <w:shd w:val="clear" w:color="auto" w:fill="auto"/>
            <w:vAlign w:val="center"/>
          </w:tcPr>
          <w:p w:rsidR="00293BC7" w:rsidRPr="001C2947" w:rsidRDefault="00293BC7" w:rsidP="001C2947">
            <w:pPr>
              <w:spacing w:line="276" w:lineRule="auto"/>
              <w:jc w:val="center"/>
            </w:pPr>
            <w:r w:rsidRPr="001C2947">
              <w:t>1</w:t>
            </w:r>
          </w:p>
        </w:tc>
        <w:tc>
          <w:tcPr>
            <w:tcW w:w="1443" w:type="dxa"/>
            <w:vMerge w:val="restart"/>
            <w:shd w:val="clear" w:color="auto" w:fill="auto"/>
            <w:vAlign w:val="center"/>
          </w:tcPr>
          <w:p w:rsidR="00293BC7" w:rsidRPr="001C2947" w:rsidRDefault="00293BC7" w:rsidP="001C2947">
            <w:pPr>
              <w:spacing w:line="276" w:lineRule="auto"/>
              <w:jc w:val="center"/>
            </w:pPr>
            <w:r w:rsidRPr="001C2947">
              <w:t>+1</w: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pPr>
            <w:r w:rsidRPr="001C2947">
              <w:t>Individualios konsultacijos 2018 m.</w:t>
            </w:r>
          </w:p>
        </w:tc>
        <w:tc>
          <w:tcPr>
            <w:tcW w:w="1297" w:type="dxa"/>
            <w:shd w:val="clear" w:color="auto" w:fill="auto"/>
            <w:noWrap/>
            <w:vAlign w:val="center"/>
          </w:tcPr>
          <w:p w:rsidR="00293BC7" w:rsidRPr="001C2947" w:rsidRDefault="00293BC7" w:rsidP="001C2947">
            <w:pPr>
              <w:spacing w:line="276" w:lineRule="auto"/>
              <w:jc w:val="center"/>
            </w:pPr>
            <w:r w:rsidRPr="001C2947">
              <w:t>1</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1</w:t>
            </w:r>
          </w:p>
        </w:tc>
        <w:tc>
          <w:tcPr>
            <w:tcW w:w="1176" w:type="dxa"/>
            <w:shd w:val="clear" w:color="auto" w:fill="auto"/>
            <w:vAlign w:val="center"/>
          </w:tcPr>
          <w:p w:rsidR="00293BC7" w:rsidRPr="001C2947" w:rsidRDefault="00293BC7" w:rsidP="001C2947">
            <w:pPr>
              <w:spacing w:line="276" w:lineRule="auto"/>
              <w:jc w:val="center"/>
            </w:pPr>
            <w:r w:rsidRPr="001C2947">
              <w:t>0</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vAlign w:val="bottom"/>
            <w:hideMark/>
          </w:tcPr>
          <w:p w:rsidR="00293BC7" w:rsidRPr="001C2947" w:rsidRDefault="00293BC7" w:rsidP="001C2947">
            <w:pPr>
              <w:spacing w:line="276" w:lineRule="auto"/>
            </w:pPr>
            <w:r w:rsidRPr="001C2947">
              <w:t xml:space="preserve">Prasmių </w:t>
            </w:r>
            <w:proofErr w:type="spellStart"/>
            <w:r w:rsidRPr="001C2947">
              <w:t>indoktrinavimo</w:t>
            </w:r>
            <w:proofErr w:type="spellEnd"/>
            <w:r w:rsidRPr="001C2947">
              <w:br/>
              <w:t>užsiėmimai 2019 m.</w:t>
            </w:r>
          </w:p>
        </w:tc>
        <w:tc>
          <w:tcPr>
            <w:tcW w:w="1297" w:type="dxa"/>
            <w:shd w:val="clear" w:color="auto" w:fill="auto"/>
            <w:noWrap/>
            <w:vAlign w:val="center"/>
          </w:tcPr>
          <w:p w:rsidR="00293BC7" w:rsidRPr="001C2947" w:rsidRDefault="00293BC7" w:rsidP="001C2947">
            <w:pPr>
              <w:spacing w:line="276" w:lineRule="auto"/>
              <w:jc w:val="center"/>
            </w:pPr>
            <w:r w:rsidRPr="001C2947">
              <w:t>13</w:t>
            </w:r>
          </w:p>
        </w:tc>
        <w:tc>
          <w:tcPr>
            <w:tcW w:w="1113" w:type="dxa"/>
            <w:shd w:val="clear" w:color="auto" w:fill="auto"/>
            <w:noWrap/>
            <w:vAlign w:val="center"/>
          </w:tcPr>
          <w:p w:rsidR="00293BC7" w:rsidRPr="001C2947" w:rsidRDefault="00293BC7" w:rsidP="001C2947">
            <w:pPr>
              <w:spacing w:line="276" w:lineRule="auto"/>
              <w:jc w:val="center"/>
            </w:pPr>
            <w:r w:rsidRPr="001C2947">
              <w:t>13</w:t>
            </w:r>
          </w:p>
        </w:tc>
        <w:tc>
          <w:tcPr>
            <w:tcW w:w="996" w:type="dxa"/>
            <w:shd w:val="clear" w:color="auto" w:fill="auto"/>
            <w:vAlign w:val="center"/>
          </w:tcPr>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(nuolat kintantys)</w:t>
            </w:r>
          </w:p>
          <w:p w:rsidR="00293BC7" w:rsidRPr="001C2947" w:rsidRDefault="00293BC7" w:rsidP="001C2947">
            <w:pPr>
              <w:spacing w:line="276" w:lineRule="auto"/>
              <w:jc w:val="center"/>
            </w:pPr>
            <w:r w:rsidRPr="001C2947">
              <w:t>13</w:t>
            </w:r>
          </w:p>
        </w:tc>
        <w:tc>
          <w:tcPr>
            <w:tcW w:w="1443" w:type="dxa"/>
            <w:vMerge w:val="restart"/>
            <w:shd w:val="clear" w:color="auto" w:fill="auto"/>
            <w:vAlign w:val="center"/>
          </w:tcPr>
          <w:p w:rsidR="00293BC7" w:rsidRPr="001C2947" w:rsidRDefault="00293BC7" w:rsidP="001C2947">
            <w:pPr>
              <w:spacing w:line="276" w:lineRule="auto"/>
              <w:jc w:val="center"/>
            </w:pPr>
            <w:r w:rsidRPr="001C2947">
              <w:t>+1</w:t>
            </w:r>
          </w:p>
        </w:tc>
      </w:tr>
      <w:tr w:rsidR="00AA34DF" w:rsidRPr="001C2947" w:rsidTr="003330B6">
        <w:trPr>
          <w:trHeight w:val="300"/>
        </w:trPr>
        <w:tc>
          <w:tcPr>
            <w:tcW w:w="2547" w:type="dxa"/>
            <w:shd w:val="clear" w:color="auto" w:fill="auto"/>
            <w:vAlign w:val="bottom"/>
            <w:hideMark/>
          </w:tcPr>
          <w:p w:rsidR="00293BC7" w:rsidRPr="001C2947" w:rsidRDefault="00293BC7" w:rsidP="001C2947">
            <w:pPr>
              <w:spacing w:line="276" w:lineRule="auto"/>
            </w:pPr>
            <w:r w:rsidRPr="001C2947">
              <w:t xml:space="preserve">Prasmių </w:t>
            </w:r>
            <w:proofErr w:type="spellStart"/>
            <w:r w:rsidRPr="001C2947">
              <w:t>indoktrinavimo</w:t>
            </w:r>
            <w:proofErr w:type="spellEnd"/>
            <w:r w:rsidRPr="001C2947">
              <w:br/>
              <w:t>užsiėmimai 2018 m.</w:t>
            </w:r>
          </w:p>
        </w:tc>
        <w:tc>
          <w:tcPr>
            <w:tcW w:w="1297" w:type="dxa"/>
            <w:shd w:val="clear" w:color="auto" w:fill="auto"/>
            <w:noWrap/>
            <w:vAlign w:val="center"/>
          </w:tcPr>
          <w:p w:rsidR="00293BC7" w:rsidRPr="001C2947" w:rsidRDefault="00293BC7" w:rsidP="001C2947">
            <w:pPr>
              <w:spacing w:line="276" w:lineRule="auto"/>
              <w:jc w:val="center"/>
            </w:pPr>
            <w:r w:rsidRPr="001C2947">
              <w:t>12</w:t>
            </w:r>
          </w:p>
        </w:tc>
        <w:tc>
          <w:tcPr>
            <w:tcW w:w="1113" w:type="dxa"/>
            <w:shd w:val="clear" w:color="auto" w:fill="auto"/>
            <w:noWrap/>
            <w:vAlign w:val="center"/>
          </w:tcPr>
          <w:p w:rsidR="00293BC7" w:rsidRPr="001C2947" w:rsidRDefault="00293BC7" w:rsidP="001C2947">
            <w:pPr>
              <w:spacing w:line="276" w:lineRule="auto"/>
              <w:jc w:val="center"/>
            </w:pPr>
            <w:r w:rsidRPr="001C2947">
              <w:t>0</w:t>
            </w:r>
          </w:p>
        </w:tc>
        <w:tc>
          <w:tcPr>
            <w:tcW w:w="996"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204" w:type="dxa"/>
            <w:shd w:val="clear" w:color="auto" w:fill="auto"/>
            <w:vAlign w:val="center"/>
          </w:tcPr>
          <w:p w:rsidR="00293BC7" w:rsidRPr="001C2947" w:rsidRDefault="00293BC7" w:rsidP="001C2947">
            <w:pPr>
              <w:spacing w:line="276" w:lineRule="auto"/>
              <w:jc w:val="center"/>
            </w:pPr>
          </w:p>
          <w:p w:rsidR="00293BC7" w:rsidRPr="001C2947" w:rsidRDefault="00293BC7" w:rsidP="001C2947">
            <w:pPr>
              <w:spacing w:line="276" w:lineRule="auto"/>
              <w:jc w:val="center"/>
            </w:pPr>
            <w:r w:rsidRPr="001C2947">
              <w:t>0</w:t>
            </w:r>
          </w:p>
        </w:tc>
        <w:tc>
          <w:tcPr>
            <w:tcW w:w="1176" w:type="dxa"/>
            <w:shd w:val="clear" w:color="auto" w:fill="auto"/>
            <w:vAlign w:val="center"/>
          </w:tcPr>
          <w:p w:rsidR="00293BC7" w:rsidRPr="001C2947" w:rsidRDefault="00293BC7" w:rsidP="001C2947">
            <w:pPr>
              <w:spacing w:line="276" w:lineRule="auto"/>
              <w:jc w:val="center"/>
            </w:pPr>
            <w:r w:rsidRPr="001C2947">
              <w:t>(nuolat kintantys)</w:t>
            </w:r>
          </w:p>
          <w:p w:rsidR="00293BC7" w:rsidRPr="001C2947" w:rsidRDefault="00293BC7" w:rsidP="001C2947">
            <w:pPr>
              <w:spacing w:line="276" w:lineRule="auto"/>
              <w:jc w:val="center"/>
            </w:pPr>
            <w:r w:rsidRPr="001C2947">
              <w:t>12</w:t>
            </w:r>
          </w:p>
        </w:tc>
        <w:tc>
          <w:tcPr>
            <w:tcW w:w="1443" w:type="dxa"/>
            <w:vMerge/>
            <w:shd w:val="clear" w:color="auto" w:fill="auto"/>
          </w:tcPr>
          <w:p w:rsidR="00293BC7" w:rsidRPr="001C2947" w:rsidRDefault="00293BC7" w:rsidP="001C2947">
            <w:pPr>
              <w:spacing w:line="276" w:lineRule="auto"/>
              <w:jc w:val="cente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rPr>
                <w:b/>
              </w:rPr>
            </w:pPr>
            <w:r w:rsidRPr="001C2947">
              <w:rPr>
                <w:b/>
              </w:rPr>
              <w:t>Viso 2019 m.</w:t>
            </w:r>
          </w:p>
        </w:tc>
        <w:tc>
          <w:tcPr>
            <w:tcW w:w="1297" w:type="dxa"/>
            <w:shd w:val="clear" w:color="auto" w:fill="auto"/>
            <w:noWrap/>
            <w:vAlign w:val="center"/>
          </w:tcPr>
          <w:p w:rsidR="00293BC7" w:rsidRPr="001C2947" w:rsidRDefault="00293BC7" w:rsidP="001C2947">
            <w:pPr>
              <w:spacing w:line="276" w:lineRule="auto"/>
              <w:jc w:val="center"/>
              <w:rPr>
                <w:b/>
              </w:rPr>
            </w:pPr>
            <w:r w:rsidRPr="001C2947">
              <w:rPr>
                <w:b/>
              </w:rPr>
              <w:t>248</w:t>
            </w:r>
          </w:p>
        </w:tc>
        <w:tc>
          <w:tcPr>
            <w:tcW w:w="1113" w:type="dxa"/>
            <w:shd w:val="clear" w:color="auto" w:fill="auto"/>
            <w:noWrap/>
            <w:vAlign w:val="center"/>
          </w:tcPr>
          <w:p w:rsidR="00293BC7" w:rsidRPr="001C2947" w:rsidRDefault="00293BC7" w:rsidP="001C2947">
            <w:pPr>
              <w:spacing w:line="276" w:lineRule="auto"/>
              <w:jc w:val="center"/>
              <w:rPr>
                <w:b/>
              </w:rPr>
            </w:pPr>
            <w:r w:rsidRPr="001C2947">
              <w:rPr>
                <w:b/>
              </w:rPr>
              <w:t>121</w:t>
            </w:r>
          </w:p>
        </w:tc>
        <w:tc>
          <w:tcPr>
            <w:tcW w:w="996" w:type="dxa"/>
            <w:shd w:val="clear" w:color="auto" w:fill="auto"/>
            <w:vAlign w:val="center"/>
          </w:tcPr>
          <w:p w:rsidR="00293BC7" w:rsidRPr="001C2947" w:rsidRDefault="00293BC7" w:rsidP="001C2947">
            <w:pPr>
              <w:spacing w:line="276" w:lineRule="auto"/>
              <w:jc w:val="center"/>
              <w:rPr>
                <w:b/>
              </w:rPr>
            </w:pPr>
            <w:r w:rsidRPr="001C2947">
              <w:rPr>
                <w:b/>
              </w:rPr>
              <w:t>123</w:t>
            </w:r>
          </w:p>
        </w:tc>
        <w:tc>
          <w:tcPr>
            <w:tcW w:w="1204" w:type="dxa"/>
            <w:shd w:val="clear" w:color="auto" w:fill="auto"/>
            <w:vAlign w:val="center"/>
          </w:tcPr>
          <w:p w:rsidR="00293BC7" w:rsidRPr="001C2947" w:rsidRDefault="00293BC7" w:rsidP="001C2947">
            <w:pPr>
              <w:spacing w:line="276" w:lineRule="auto"/>
              <w:jc w:val="center"/>
              <w:rPr>
                <w:b/>
              </w:rPr>
            </w:pPr>
            <w:r w:rsidRPr="001C2947">
              <w:rPr>
                <w:b/>
              </w:rPr>
              <w:t>2</w:t>
            </w:r>
          </w:p>
        </w:tc>
        <w:tc>
          <w:tcPr>
            <w:tcW w:w="1176" w:type="dxa"/>
            <w:shd w:val="clear" w:color="auto" w:fill="auto"/>
            <w:vAlign w:val="center"/>
          </w:tcPr>
          <w:p w:rsidR="00293BC7" w:rsidRPr="001C2947" w:rsidRDefault="00293BC7" w:rsidP="001C2947">
            <w:pPr>
              <w:spacing w:line="276" w:lineRule="auto"/>
              <w:jc w:val="center"/>
              <w:rPr>
                <w:b/>
              </w:rPr>
            </w:pPr>
            <w:r w:rsidRPr="001C2947">
              <w:rPr>
                <w:b/>
                <w:noProof/>
              </w:rPr>
              <mc:AlternateContent>
                <mc:Choice Requires="wps">
                  <w:drawing>
                    <wp:anchor distT="0" distB="0" distL="114300" distR="114300" simplePos="0" relativeHeight="251659264" behindDoc="0" locked="0" layoutInCell="1" allowOverlap="1" wp14:anchorId="3C5C1B8D" wp14:editId="3499BDB3">
                      <wp:simplePos x="0" y="0"/>
                      <wp:positionH relativeFrom="column">
                        <wp:posOffset>652780</wp:posOffset>
                      </wp:positionH>
                      <wp:positionV relativeFrom="paragraph">
                        <wp:posOffset>-29210</wp:posOffset>
                      </wp:positionV>
                      <wp:extent cx="885825" cy="619125"/>
                      <wp:effectExtent l="0" t="0" r="28575" b="28575"/>
                      <wp:wrapNone/>
                      <wp:docPr id="1" name="Tiesioji jungtis 1"/>
                      <wp:cNvGraphicFramePr/>
                      <a:graphic xmlns:a="http://schemas.openxmlformats.org/drawingml/2006/main">
                        <a:graphicData uri="http://schemas.microsoft.com/office/word/2010/wordprocessingShape">
                          <wps:wsp>
                            <wps:cNvCnPr/>
                            <wps:spPr>
                              <a:xfrm>
                                <a:off x="0" y="0"/>
                                <a:ext cx="8858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7B0B93F"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2.3pt" to="121.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" strokecolor="windowText" strokeweight=".5pt">
                      <v:stroke joinstyle="miter"/>
                    </v:line>
                  </w:pict>
                </mc:Fallback>
              </mc:AlternateContent>
            </w:r>
            <w:r w:rsidRPr="001C2947">
              <w:rPr>
                <w:b/>
              </w:rPr>
              <w:t>42</w:t>
            </w:r>
          </w:p>
        </w:tc>
        <w:tc>
          <w:tcPr>
            <w:tcW w:w="1443" w:type="dxa"/>
            <w:vMerge w:val="restart"/>
            <w:shd w:val="clear" w:color="auto" w:fill="auto"/>
          </w:tcPr>
          <w:p w:rsidR="00293BC7" w:rsidRPr="001C2947" w:rsidRDefault="00293BC7" w:rsidP="001C2947">
            <w:pPr>
              <w:spacing w:line="276" w:lineRule="auto"/>
              <w:jc w:val="center"/>
              <w:rPr>
                <w:b/>
              </w:rPr>
            </w:pPr>
            <w:r w:rsidRPr="001C2947">
              <w:rPr>
                <w:noProof/>
              </w:rPr>
              <mc:AlternateContent>
                <mc:Choice Requires="wps">
                  <w:drawing>
                    <wp:anchor distT="0" distB="0" distL="114300" distR="114300" simplePos="0" relativeHeight="251660288" behindDoc="0" locked="0" layoutInCell="1" allowOverlap="1" wp14:anchorId="090F4ED4" wp14:editId="2B4FC37A">
                      <wp:simplePos x="0" y="0"/>
                      <wp:positionH relativeFrom="column">
                        <wp:posOffset>-34290</wp:posOffset>
                      </wp:positionH>
                      <wp:positionV relativeFrom="paragraph">
                        <wp:posOffset>0</wp:posOffset>
                      </wp:positionV>
                      <wp:extent cx="838200" cy="571500"/>
                      <wp:effectExtent l="0" t="0" r="19050" b="19050"/>
                      <wp:wrapNone/>
                      <wp:docPr id="2" name="Tiesioji jungtis 2"/>
                      <wp:cNvGraphicFramePr/>
                      <a:graphic xmlns:a="http://schemas.openxmlformats.org/drawingml/2006/main">
                        <a:graphicData uri="http://schemas.microsoft.com/office/word/2010/wordprocessingShape">
                          <wps:wsp>
                            <wps:cNvCnPr/>
                            <wps:spPr>
                              <a:xfrm flipV="1">
                                <a:off x="0" y="0"/>
                                <a:ext cx="83820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BAF24C6" id="Tiesioji jungtis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0" to="6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" strokecolor="windowText" strokeweight=".5pt">
                      <v:stroke joinstyle="miter"/>
                    </v:line>
                  </w:pict>
                </mc:Fallback>
              </mc:AlternateContent>
            </w: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rPr>
                <w:b/>
              </w:rPr>
            </w:pPr>
            <w:r w:rsidRPr="001C2947">
              <w:rPr>
                <w:b/>
              </w:rPr>
              <w:t>Viso 2018 m.</w:t>
            </w:r>
          </w:p>
        </w:tc>
        <w:tc>
          <w:tcPr>
            <w:tcW w:w="1297" w:type="dxa"/>
            <w:shd w:val="clear" w:color="auto" w:fill="auto"/>
            <w:noWrap/>
            <w:vAlign w:val="center"/>
          </w:tcPr>
          <w:p w:rsidR="00293BC7" w:rsidRPr="001C2947" w:rsidRDefault="00293BC7" w:rsidP="001C2947">
            <w:pPr>
              <w:spacing w:line="276" w:lineRule="auto"/>
              <w:jc w:val="center"/>
              <w:rPr>
                <w:b/>
              </w:rPr>
            </w:pPr>
            <w:r w:rsidRPr="001C2947">
              <w:rPr>
                <w:b/>
              </w:rPr>
              <w:t>220</w:t>
            </w:r>
          </w:p>
        </w:tc>
        <w:tc>
          <w:tcPr>
            <w:tcW w:w="1113" w:type="dxa"/>
            <w:shd w:val="clear" w:color="auto" w:fill="auto"/>
            <w:noWrap/>
            <w:vAlign w:val="center"/>
          </w:tcPr>
          <w:p w:rsidR="00293BC7" w:rsidRPr="001C2947" w:rsidRDefault="00293BC7" w:rsidP="001C2947">
            <w:pPr>
              <w:spacing w:line="276" w:lineRule="auto"/>
              <w:jc w:val="center"/>
              <w:rPr>
                <w:b/>
              </w:rPr>
            </w:pPr>
            <w:r w:rsidRPr="001C2947">
              <w:rPr>
                <w:b/>
              </w:rPr>
              <w:t>94</w:t>
            </w:r>
          </w:p>
        </w:tc>
        <w:tc>
          <w:tcPr>
            <w:tcW w:w="996" w:type="dxa"/>
            <w:shd w:val="clear" w:color="auto" w:fill="auto"/>
            <w:vAlign w:val="center"/>
          </w:tcPr>
          <w:p w:rsidR="00293BC7" w:rsidRPr="001C2947" w:rsidRDefault="00293BC7" w:rsidP="001C2947">
            <w:pPr>
              <w:spacing w:line="276" w:lineRule="auto"/>
              <w:jc w:val="center"/>
              <w:rPr>
                <w:b/>
              </w:rPr>
            </w:pPr>
            <w:r w:rsidRPr="001C2947">
              <w:rPr>
                <w:b/>
              </w:rPr>
              <w:t>99</w:t>
            </w:r>
          </w:p>
        </w:tc>
        <w:tc>
          <w:tcPr>
            <w:tcW w:w="1204" w:type="dxa"/>
            <w:shd w:val="clear" w:color="auto" w:fill="auto"/>
            <w:vAlign w:val="center"/>
          </w:tcPr>
          <w:p w:rsidR="00293BC7" w:rsidRPr="001C2947" w:rsidRDefault="00293BC7" w:rsidP="001C2947">
            <w:pPr>
              <w:spacing w:line="276" w:lineRule="auto"/>
              <w:jc w:val="center"/>
              <w:rPr>
                <w:b/>
              </w:rPr>
            </w:pPr>
            <w:r w:rsidRPr="001C2947">
              <w:rPr>
                <w:b/>
              </w:rPr>
              <w:t>3</w:t>
            </w:r>
          </w:p>
        </w:tc>
        <w:tc>
          <w:tcPr>
            <w:tcW w:w="1176" w:type="dxa"/>
            <w:shd w:val="clear" w:color="auto" w:fill="auto"/>
            <w:vAlign w:val="center"/>
          </w:tcPr>
          <w:p w:rsidR="00293BC7" w:rsidRPr="001C2947" w:rsidRDefault="00293BC7" w:rsidP="001C2947">
            <w:pPr>
              <w:spacing w:line="276" w:lineRule="auto"/>
              <w:jc w:val="center"/>
              <w:rPr>
                <w:b/>
              </w:rPr>
            </w:pPr>
            <w:r w:rsidRPr="001C2947">
              <w:rPr>
                <w:b/>
              </w:rPr>
              <w:t>31</w:t>
            </w:r>
          </w:p>
        </w:tc>
        <w:tc>
          <w:tcPr>
            <w:tcW w:w="1443" w:type="dxa"/>
            <w:vMerge/>
            <w:shd w:val="clear" w:color="auto" w:fill="auto"/>
          </w:tcPr>
          <w:p w:rsidR="00293BC7" w:rsidRPr="001C2947" w:rsidRDefault="00293BC7" w:rsidP="001C2947">
            <w:pPr>
              <w:spacing w:line="276" w:lineRule="auto"/>
              <w:jc w:val="center"/>
              <w:rPr>
                <w:b/>
              </w:rPr>
            </w:pPr>
          </w:p>
        </w:tc>
      </w:tr>
      <w:tr w:rsidR="00AA34DF" w:rsidRPr="001C2947" w:rsidTr="003330B6">
        <w:trPr>
          <w:trHeight w:val="300"/>
        </w:trPr>
        <w:tc>
          <w:tcPr>
            <w:tcW w:w="2547" w:type="dxa"/>
            <w:shd w:val="clear" w:color="auto" w:fill="auto"/>
            <w:noWrap/>
            <w:vAlign w:val="bottom"/>
            <w:hideMark/>
          </w:tcPr>
          <w:p w:rsidR="00293BC7" w:rsidRPr="001C2947" w:rsidRDefault="00293BC7" w:rsidP="001C2947">
            <w:pPr>
              <w:spacing w:line="276" w:lineRule="auto"/>
              <w:rPr>
                <w:b/>
              </w:rPr>
            </w:pPr>
            <w:r w:rsidRPr="001C2947">
              <w:rPr>
                <w:b/>
              </w:rPr>
              <w:t>Skirtumas</w:t>
            </w:r>
          </w:p>
        </w:tc>
        <w:tc>
          <w:tcPr>
            <w:tcW w:w="1297" w:type="dxa"/>
            <w:shd w:val="clear" w:color="auto" w:fill="auto"/>
            <w:noWrap/>
            <w:vAlign w:val="center"/>
          </w:tcPr>
          <w:p w:rsidR="00293BC7" w:rsidRPr="001C2947" w:rsidRDefault="00293BC7" w:rsidP="001C2947">
            <w:pPr>
              <w:spacing w:line="276" w:lineRule="auto"/>
              <w:jc w:val="center"/>
              <w:rPr>
                <w:b/>
              </w:rPr>
            </w:pPr>
            <w:r w:rsidRPr="001C2947">
              <w:rPr>
                <w:b/>
              </w:rPr>
              <w:t>+28</w:t>
            </w:r>
          </w:p>
        </w:tc>
        <w:tc>
          <w:tcPr>
            <w:tcW w:w="1113" w:type="dxa"/>
            <w:shd w:val="clear" w:color="auto" w:fill="auto"/>
            <w:noWrap/>
            <w:vAlign w:val="center"/>
          </w:tcPr>
          <w:p w:rsidR="00293BC7" w:rsidRPr="001C2947" w:rsidRDefault="00293BC7" w:rsidP="001C2947">
            <w:pPr>
              <w:spacing w:line="276" w:lineRule="auto"/>
              <w:jc w:val="center"/>
              <w:rPr>
                <w:b/>
              </w:rPr>
            </w:pPr>
            <w:r w:rsidRPr="001C2947">
              <w:rPr>
                <w:b/>
              </w:rPr>
              <w:t>+27</w:t>
            </w:r>
          </w:p>
        </w:tc>
        <w:tc>
          <w:tcPr>
            <w:tcW w:w="996" w:type="dxa"/>
            <w:shd w:val="clear" w:color="auto" w:fill="auto"/>
            <w:vAlign w:val="center"/>
          </w:tcPr>
          <w:p w:rsidR="00293BC7" w:rsidRPr="001C2947" w:rsidRDefault="00293BC7" w:rsidP="001C2947">
            <w:pPr>
              <w:spacing w:line="276" w:lineRule="auto"/>
              <w:jc w:val="center"/>
              <w:rPr>
                <w:b/>
              </w:rPr>
            </w:pPr>
            <w:r w:rsidRPr="001C2947">
              <w:rPr>
                <w:b/>
              </w:rPr>
              <w:t>+24</w:t>
            </w:r>
          </w:p>
        </w:tc>
        <w:tc>
          <w:tcPr>
            <w:tcW w:w="1204" w:type="dxa"/>
            <w:shd w:val="clear" w:color="auto" w:fill="auto"/>
            <w:vAlign w:val="center"/>
          </w:tcPr>
          <w:p w:rsidR="00293BC7" w:rsidRPr="001C2947" w:rsidRDefault="00293BC7" w:rsidP="001C2947">
            <w:pPr>
              <w:spacing w:line="276" w:lineRule="auto"/>
              <w:jc w:val="center"/>
              <w:rPr>
                <w:b/>
              </w:rPr>
            </w:pPr>
            <w:r w:rsidRPr="001C2947">
              <w:rPr>
                <w:b/>
              </w:rPr>
              <w:t>-1</w:t>
            </w:r>
          </w:p>
        </w:tc>
        <w:tc>
          <w:tcPr>
            <w:tcW w:w="1176" w:type="dxa"/>
            <w:shd w:val="clear" w:color="auto" w:fill="auto"/>
            <w:vAlign w:val="center"/>
          </w:tcPr>
          <w:p w:rsidR="00293BC7" w:rsidRPr="001C2947" w:rsidRDefault="00293BC7" w:rsidP="001C2947">
            <w:pPr>
              <w:spacing w:line="276" w:lineRule="auto"/>
              <w:jc w:val="center"/>
              <w:rPr>
                <w:b/>
              </w:rPr>
            </w:pPr>
            <w:r w:rsidRPr="001C2947">
              <w:rPr>
                <w:b/>
              </w:rPr>
              <w:t>+11</w:t>
            </w:r>
          </w:p>
        </w:tc>
        <w:tc>
          <w:tcPr>
            <w:tcW w:w="1443" w:type="dxa"/>
            <w:vMerge/>
            <w:shd w:val="clear" w:color="auto" w:fill="auto"/>
          </w:tcPr>
          <w:p w:rsidR="00293BC7" w:rsidRPr="001C2947" w:rsidRDefault="00293BC7" w:rsidP="001C2947">
            <w:pPr>
              <w:spacing w:line="276" w:lineRule="auto"/>
              <w:jc w:val="center"/>
              <w:rPr>
                <w:b/>
              </w:rPr>
            </w:pPr>
          </w:p>
        </w:tc>
      </w:tr>
    </w:tbl>
    <w:p w:rsidR="00F70A0B" w:rsidRPr="001C2947" w:rsidRDefault="00F70A0B" w:rsidP="001C2947">
      <w:pPr>
        <w:spacing w:line="276" w:lineRule="auto"/>
        <w:jc w:val="both"/>
        <w:rPr>
          <w:color w:val="000000" w:themeColor="text1"/>
        </w:rPr>
      </w:pPr>
    </w:p>
    <w:p w:rsidR="00950F61" w:rsidRDefault="00950F61">
      <w:pPr>
        <w:rPr>
          <w:color w:val="000000" w:themeColor="text1"/>
        </w:rPr>
      </w:pPr>
      <w:r>
        <w:rPr>
          <w:color w:val="000000" w:themeColor="text1"/>
        </w:rPr>
        <w:br w:type="page"/>
      </w:r>
    </w:p>
    <w:p w:rsidR="000E40D8" w:rsidRPr="001C2947" w:rsidRDefault="0090327B" w:rsidP="001C2947">
      <w:pPr>
        <w:spacing w:line="276" w:lineRule="auto"/>
        <w:ind w:firstLine="851"/>
        <w:jc w:val="both"/>
        <w:rPr>
          <w:color w:val="000000" w:themeColor="text1"/>
        </w:rPr>
      </w:pPr>
      <w:r w:rsidRPr="001C2947">
        <w:rPr>
          <w:color w:val="000000" w:themeColor="text1"/>
        </w:rPr>
        <w:lastRenderedPageBreak/>
        <w:t>5</w:t>
      </w:r>
      <w:r w:rsidR="000E40D8" w:rsidRPr="001C2947">
        <w:rPr>
          <w:color w:val="000000" w:themeColor="text1"/>
        </w:rPr>
        <w:t>. Mokinių lankomumo duomenys.</w:t>
      </w:r>
    </w:p>
    <w:p w:rsidR="0096628D" w:rsidRPr="001C2947" w:rsidRDefault="0096628D" w:rsidP="001C2947">
      <w:pPr>
        <w:spacing w:line="276" w:lineRule="auto"/>
        <w:jc w:val="center"/>
        <w:rPr>
          <w:b/>
        </w:rPr>
      </w:pPr>
      <w:r w:rsidRPr="001C2947">
        <w:rPr>
          <w:b/>
        </w:rPr>
        <w:t>Jaunimo klasės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544"/>
        <w:gridCol w:w="3577"/>
      </w:tblGrid>
      <w:tr w:rsidR="0096628D" w:rsidRPr="001C2947" w:rsidTr="001955A2">
        <w:tc>
          <w:tcPr>
            <w:tcW w:w="2631" w:type="dxa"/>
            <w:tcBorders>
              <w:top w:val="single" w:sz="4" w:space="0" w:color="auto"/>
              <w:left w:val="single" w:sz="4" w:space="0" w:color="auto"/>
              <w:bottom w:val="single" w:sz="4" w:space="0" w:color="auto"/>
              <w:right w:val="single" w:sz="4" w:space="0" w:color="auto"/>
            </w:tcBorders>
            <w:hideMark/>
          </w:tcPr>
          <w:p w:rsidR="0096628D" w:rsidRPr="001C2947" w:rsidRDefault="0096628D" w:rsidP="001C2947">
            <w:pPr>
              <w:tabs>
                <w:tab w:val="left" w:pos="567"/>
              </w:tabs>
              <w:spacing w:line="276" w:lineRule="auto"/>
              <w:jc w:val="center"/>
              <w:rPr>
                <w:b/>
                <w:lang w:eastAsia="en-US"/>
              </w:rPr>
            </w:pPr>
            <w:r w:rsidRPr="001C2947">
              <w:rPr>
                <w:b/>
                <w:lang w:eastAsia="en-US"/>
              </w:rPr>
              <w:t>Mokslo metai</w:t>
            </w:r>
          </w:p>
        </w:tc>
        <w:tc>
          <w:tcPr>
            <w:tcW w:w="3544" w:type="dxa"/>
            <w:tcBorders>
              <w:top w:val="single" w:sz="4" w:space="0" w:color="auto"/>
              <w:left w:val="single" w:sz="4" w:space="0" w:color="auto"/>
              <w:bottom w:val="single" w:sz="4" w:space="0" w:color="auto"/>
              <w:right w:val="single" w:sz="4" w:space="0" w:color="auto"/>
            </w:tcBorders>
            <w:hideMark/>
          </w:tcPr>
          <w:p w:rsidR="0096628D" w:rsidRPr="001C2947" w:rsidRDefault="0096628D" w:rsidP="001C2947">
            <w:pPr>
              <w:spacing w:line="276" w:lineRule="auto"/>
              <w:jc w:val="center"/>
              <w:rPr>
                <w:b/>
                <w:lang w:eastAsia="en-US"/>
              </w:rPr>
            </w:pPr>
            <w:r w:rsidRPr="001C2947">
              <w:rPr>
                <w:b/>
                <w:lang w:eastAsia="en-US"/>
              </w:rPr>
              <w:t>Praleista pamokų per mokslo metus iš viso</w:t>
            </w:r>
          </w:p>
        </w:tc>
        <w:tc>
          <w:tcPr>
            <w:tcW w:w="3577" w:type="dxa"/>
            <w:tcBorders>
              <w:top w:val="single" w:sz="4" w:space="0" w:color="auto"/>
              <w:left w:val="single" w:sz="4" w:space="0" w:color="auto"/>
              <w:bottom w:val="single" w:sz="4" w:space="0" w:color="auto"/>
              <w:right w:val="single" w:sz="4" w:space="0" w:color="auto"/>
            </w:tcBorders>
            <w:hideMark/>
          </w:tcPr>
          <w:p w:rsidR="0096628D" w:rsidRPr="001C2947" w:rsidRDefault="0096628D" w:rsidP="001C2947">
            <w:pPr>
              <w:spacing w:line="276" w:lineRule="auto"/>
              <w:jc w:val="center"/>
              <w:rPr>
                <w:b/>
                <w:lang w:eastAsia="en-US"/>
              </w:rPr>
            </w:pPr>
            <w:r w:rsidRPr="001C2947">
              <w:rPr>
                <w:b/>
                <w:lang w:eastAsia="en-US"/>
              </w:rPr>
              <w:t>Praleista pamokų per mokslo metus 1 mokiniui be pateisinamos priežasties</w:t>
            </w:r>
          </w:p>
        </w:tc>
      </w:tr>
      <w:tr w:rsidR="0096628D" w:rsidRPr="001C2947" w:rsidTr="001955A2">
        <w:tc>
          <w:tcPr>
            <w:tcW w:w="2631" w:type="dxa"/>
            <w:tcBorders>
              <w:top w:val="single" w:sz="4" w:space="0" w:color="auto"/>
              <w:left w:val="single" w:sz="4" w:space="0" w:color="auto"/>
              <w:bottom w:val="single" w:sz="4" w:space="0" w:color="auto"/>
              <w:right w:val="single" w:sz="4" w:space="0" w:color="auto"/>
            </w:tcBorders>
          </w:tcPr>
          <w:p w:rsidR="0096628D" w:rsidRPr="001C2947" w:rsidRDefault="0096628D" w:rsidP="001C2947">
            <w:pPr>
              <w:tabs>
                <w:tab w:val="left" w:pos="567"/>
              </w:tabs>
              <w:spacing w:line="276" w:lineRule="auto"/>
              <w:jc w:val="center"/>
              <w:rPr>
                <w:lang w:eastAsia="en-US"/>
              </w:rPr>
            </w:pPr>
            <w:r w:rsidRPr="001C2947">
              <w:rPr>
                <w:lang w:eastAsia="en-US"/>
              </w:rPr>
              <w:t>2016–2017 m. m.</w:t>
            </w:r>
          </w:p>
          <w:p w:rsidR="0096628D" w:rsidRPr="001C2947" w:rsidRDefault="0096628D" w:rsidP="001C2947">
            <w:pPr>
              <w:tabs>
                <w:tab w:val="left" w:pos="567"/>
              </w:tabs>
              <w:spacing w:line="276" w:lineRule="auto"/>
              <w:jc w:val="center"/>
              <w:rPr>
                <w:lang w:eastAsia="en-US"/>
              </w:rPr>
            </w:pPr>
            <w:r w:rsidRPr="001C2947">
              <w:rPr>
                <w:lang w:eastAsia="en-US"/>
              </w:rPr>
              <w:t>(122 mok.)</w:t>
            </w:r>
          </w:p>
        </w:tc>
        <w:tc>
          <w:tcPr>
            <w:tcW w:w="3544" w:type="dxa"/>
            <w:tcBorders>
              <w:top w:val="single" w:sz="4" w:space="0" w:color="auto"/>
              <w:left w:val="single" w:sz="4" w:space="0" w:color="auto"/>
              <w:bottom w:val="single" w:sz="4" w:space="0" w:color="auto"/>
              <w:right w:val="single" w:sz="4" w:space="0" w:color="auto"/>
            </w:tcBorders>
            <w:vAlign w:val="center"/>
          </w:tcPr>
          <w:p w:rsidR="0096628D" w:rsidRPr="001C2947" w:rsidRDefault="0096628D" w:rsidP="001C2947">
            <w:pPr>
              <w:spacing w:line="276" w:lineRule="auto"/>
              <w:jc w:val="center"/>
              <w:rPr>
                <w:lang w:eastAsia="en-US"/>
              </w:rPr>
            </w:pPr>
            <w:r w:rsidRPr="001C2947">
              <w:rPr>
                <w:lang w:eastAsia="en-US"/>
              </w:rPr>
              <w:t>39899</w:t>
            </w:r>
          </w:p>
        </w:tc>
        <w:tc>
          <w:tcPr>
            <w:tcW w:w="3577" w:type="dxa"/>
            <w:tcBorders>
              <w:top w:val="single" w:sz="4" w:space="0" w:color="auto"/>
              <w:left w:val="single" w:sz="4" w:space="0" w:color="auto"/>
              <w:bottom w:val="single" w:sz="4" w:space="0" w:color="auto"/>
              <w:right w:val="single" w:sz="4" w:space="0" w:color="auto"/>
            </w:tcBorders>
            <w:vAlign w:val="center"/>
          </w:tcPr>
          <w:p w:rsidR="0096628D" w:rsidRPr="001C2947" w:rsidRDefault="0096628D" w:rsidP="001C2947">
            <w:pPr>
              <w:spacing w:line="276" w:lineRule="auto"/>
              <w:jc w:val="center"/>
              <w:rPr>
                <w:lang w:eastAsia="en-US"/>
              </w:rPr>
            </w:pPr>
            <w:r w:rsidRPr="001C2947">
              <w:rPr>
                <w:lang w:eastAsia="en-US"/>
              </w:rPr>
              <w:t>298</w:t>
            </w:r>
          </w:p>
        </w:tc>
      </w:tr>
      <w:tr w:rsidR="0096628D" w:rsidRPr="001C2947" w:rsidTr="001955A2">
        <w:tc>
          <w:tcPr>
            <w:tcW w:w="2631" w:type="dxa"/>
            <w:tcBorders>
              <w:top w:val="single" w:sz="4" w:space="0" w:color="auto"/>
              <w:left w:val="single" w:sz="4" w:space="0" w:color="auto"/>
              <w:bottom w:val="single" w:sz="4" w:space="0" w:color="auto"/>
              <w:right w:val="single" w:sz="4" w:space="0" w:color="auto"/>
            </w:tcBorders>
          </w:tcPr>
          <w:p w:rsidR="0096628D" w:rsidRPr="001C2947" w:rsidRDefault="0096628D" w:rsidP="001C2947">
            <w:pPr>
              <w:tabs>
                <w:tab w:val="left" w:pos="567"/>
              </w:tabs>
              <w:spacing w:line="276" w:lineRule="auto"/>
              <w:jc w:val="center"/>
              <w:rPr>
                <w:lang w:eastAsia="en-US"/>
              </w:rPr>
            </w:pPr>
            <w:r w:rsidRPr="001C2947">
              <w:rPr>
                <w:lang w:eastAsia="en-US"/>
              </w:rPr>
              <w:t>2017–2018 m. m.</w:t>
            </w:r>
          </w:p>
          <w:p w:rsidR="0096628D" w:rsidRPr="001C2947" w:rsidRDefault="0096628D" w:rsidP="001C2947">
            <w:pPr>
              <w:tabs>
                <w:tab w:val="left" w:pos="567"/>
              </w:tabs>
              <w:spacing w:line="276" w:lineRule="auto"/>
              <w:jc w:val="center"/>
              <w:rPr>
                <w:lang w:eastAsia="en-US"/>
              </w:rPr>
            </w:pPr>
            <w:r w:rsidRPr="001C2947">
              <w:rPr>
                <w:lang w:eastAsia="en-US"/>
              </w:rPr>
              <w:t>(93 mok.)</w:t>
            </w:r>
          </w:p>
        </w:tc>
        <w:tc>
          <w:tcPr>
            <w:tcW w:w="3544" w:type="dxa"/>
            <w:tcBorders>
              <w:top w:val="single" w:sz="4" w:space="0" w:color="auto"/>
              <w:left w:val="single" w:sz="4" w:space="0" w:color="auto"/>
              <w:bottom w:val="single" w:sz="4" w:space="0" w:color="auto"/>
              <w:right w:val="single" w:sz="4" w:space="0" w:color="auto"/>
            </w:tcBorders>
            <w:vAlign w:val="center"/>
          </w:tcPr>
          <w:p w:rsidR="0096628D" w:rsidRPr="001C2947" w:rsidRDefault="0096628D" w:rsidP="001C2947">
            <w:pPr>
              <w:spacing w:line="276" w:lineRule="auto"/>
              <w:jc w:val="center"/>
              <w:rPr>
                <w:lang w:eastAsia="en-US"/>
              </w:rPr>
            </w:pPr>
            <w:r w:rsidRPr="001C2947">
              <w:rPr>
                <w:lang w:eastAsia="en-US"/>
              </w:rPr>
              <w:t>25982</w:t>
            </w:r>
          </w:p>
        </w:tc>
        <w:tc>
          <w:tcPr>
            <w:tcW w:w="3577" w:type="dxa"/>
            <w:tcBorders>
              <w:top w:val="single" w:sz="4" w:space="0" w:color="auto"/>
              <w:left w:val="single" w:sz="4" w:space="0" w:color="auto"/>
              <w:bottom w:val="single" w:sz="4" w:space="0" w:color="auto"/>
              <w:right w:val="single" w:sz="4" w:space="0" w:color="auto"/>
            </w:tcBorders>
            <w:vAlign w:val="center"/>
          </w:tcPr>
          <w:p w:rsidR="0096628D" w:rsidRPr="001C2947" w:rsidRDefault="0096628D" w:rsidP="001C2947">
            <w:pPr>
              <w:spacing w:line="276" w:lineRule="auto"/>
              <w:jc w:val="center"/>
              <w:rPr>
                <w:lang w:eastAsia="en-US"/>
              </w:rPr>
            </w:pPr>
            <w:r w:rsidRPr="001C2947">
              <w:rPr>
                <w:lang w:eastAsia="en-US"/>
              </w:rPr>
              <w:t>244</w:t>
            </w:r>
          </w:p>
        </w:tc>
      </w:tr>
      <w:tr w:rsidR="0096628D" w:rsidRPr="001C2947" w:rsidTr="001955A2">
        <w:tc>
          <w:tcPr>
            <w:tcW w:w="2631" w:type="dxa"/>
            <w:tcBorders>
              <w:top w:val="single" w:sz="4" w:space="0" w:color="auto"/>
              <w:left w:val="single" w:sz="4" w:space="0" w:color="auto"/>
              <w:bottom w:val="single" w:sz="4" w:space="0" w:color="auto"/>
              <w:right w:val="single" w:sz="4" w:space="0" w:color="auto"/>
            </w:tcBorders>
          </w:tcPr>
          <w:p w:rsidR="0096628D" w:rsidRPr="001C2947" w:rsidRDefault="0096628D" w:rsidP="001C2947">
            <w:pPr>
              <w:tabs>
                <w:tab w:val="left" w:pos="567"/>
              </w:tabs>
              <w:spacing w:line="276" w:lineRule="auto"/>
              <w:jc w:val="center"/>
              <w:rPr>
                <w:lang w:eastAsia="en-US"/>
              </w:rPr>
            </w:pPr>
            <w:r w:rsidRPr="001C2947">
              <w:rPr>
                <w:lang w:eastAsia="en-US"/>
              </w:rPr>
              <w:t>2018–2019 m. m.</w:t>
            </w:r>
          </w:p>
          <w:p w:rsidR="0096628D" w:rsidRPr="001C2947" w:rsidRDefault="0096628D" w:rsidP="001C2947">
            <w:pPr>
              <w:tabs>
                <w:tab w:val="left" w:pos="567"/>
              </w:tabs>
              <w:spacing w:line="276" w:lineRule="auto"/>
              <w:jc w:val="center"/>
              <w:rPr>
                <w:lang w:eastAsia="en-US"/>
              </w:rPr>
            </w:pPr>
            <w:r w:rsidRPr="001C2947">
              <w:rPr>
                <w:lang w:eastAsia="en-US"/>
              </w:rPr>
              <w:t>(</w:t>
            </w:r>
            <w:r w:rsidR="00E0710A" w:rsidRPr="001C2947">
              <w:rPr>
                <w:lang w:eastAsia="en-US"/>
              </w:rPr>
              <w:t>125</w:t>
            </w:r>
            <w:r w:rsidRPr="001C2947">
              <w:rPr>
                <w:lang w:eastAsia="en-US"/>
              </w:rPr>
              <w:t xml:space="preserve"> mok.)</w:t>
            </w:r>
          </w:p>
        </w:tc>
        <w:tc>
          <w:tcPr>
            <w:tcW w:w="3544" w:type="dxa"/>
            <w:tcBorders>
              <w:top w:val="single" w:sz="4" w:space="0" w:color="auto"/>
              <w:left w:val="single" w:sz="4" w:space="0" w:color="auto"/>
              <w:bottom w:val="single" w:sz="4" w:space="0" w:color="auto"/>
              <w:right w:val="single" w:sz="4" w:space="0" w:color="auto"/>
            </w:tcBorders>
            <w:vAlign w:val="center"/>
          </w:tcPr>
          <w:p w:rsidR="0096628D" w:rsidRPr="00F4017B" w:rsidRDefault="00E0710A" w:rsidP="001C2947">
            <w:pPr>
              <w:spacing w:line="276" w:lineRule="auto"/>
              <w:jc w:val="center"/>
              <w:rPr>
                <w:lang w:eastAsia="en-US"/>
              </w:rPr>
            </w:pPr>
            <w:r w:rsidRPr="00F4017B">
              <w:rPr>
                <w:rFonts w:eastAsia="Calibri"/>
                <w:lang w:eastAsia="en-US"/>
              </w:rPr>
              <w:t>29218</w:t>
            </w:r>
          </w:p>
        </w:tc>
        <w:tc>
          <w:tcPr>
            <w:tcW w:w="3577" w:type="dxa"/>
            <w:tcBorders>
              <w:top w:val="single" w:sz="4" w:space="0" w:color="auto"/>
              <w:left w:val="single" w:sz="4" w:space="0" w:color="auto"/>
              <w:bottom w:val="single" w:sz="4" w:space="0" w:color="auto"/>
              <w:right w:val="single" w:sz="4" w:space="0" w:color="auto"/>
            </w:tcBorders>
            <w:vAlign w:val="center"/>
          </w:tcPr>
          <w:p w:rsidR="0096628D" w:rsidRPr="00F4017B" w:rsidRDefault="00E0710A" w:rsidP="001C2947">
            <w:pPr>
              <w:spacing w:line="276" w:lineRule="auto"/>
              <w:jc w:val="center"/>
              <w:rPr>
                <w:lang w:eastAsia="en-US"/>
              </w:rPr>
            </w:pPr>
            <w:r w:rsidRPr="00F4017B">
              <w:rPr>
                <w:rFonts w:eastAsia="Calibri"/>
                <w:lang w:eastAsia="en-US"/>
              </w:rPr>
              <w:t>208</w:t>
            </w:r>
          </w:p>
        </w:tc>
      </w:tr>
      <w:tr w:rsidR="0096628D" w:rsidRPr="001C2947" w:rsidTr="001955A2">
        <w:tc>
          <w:tcPr>
            <w:tcW w:w="9752" w:type="dxa"/>
            <w:gridSpan w:val="3"/>
            <w:tcBorders>
              <w:top w:val="single" w:sz="4" w:space="0" w:color="auto"/>
              <w:left w:val="single" w:sz="4" w:space="0" w:color="auto"/>
              <w:bottom w:val="single" w:sz="4" w:space="0" w:color="auto"/>
              <w:right w:val="single" w:sz="4" w:space="0" w:color="auto"/>
            </w:tcBorders>
            <w:hideMark/>
          </w:tcPr>
          <w:p w:rsidR="0096628D" w:rsidRPr="00F4017B" w:rsidRDefault="0096628D" w:rsidP="001C2947">
            <w:pPr>
              <w:spacing w:line="276" w:lineRule="auto"/>
              <w:jc w:val="both"/>
              <w:rPr>
                <w:lang w:eastAsia="en-US"/>
              </w:rPr>
            </w:pPr>
            <w:r w:rsidRPr="00F4017B">
              <w:rPr>
                <w:b/>
                <w:i/>
                <w:lang w:eastAsia="en-US"/>
              </w:rPr>
              <w:t xml:space="preserve">Komentaras: </w:t>
            </w:r>
            <w:r w:rsidRPr="00F4017B">
              <w:rPr>
                <w:lang w:eastAsia="en-US"/>
              </w:rPr>
              <w:t xml:space="preserve">Stebimas </w:t>
            </w:r>
            <w:r w:rsidR="00E0710A" w:rsidRPr="00F4017B">
              <w:rPr>
                <w:lang w:eastAsia="en-US"/>
              </w:rPr>
              <w:t xml:space="preserve">be pateisinamos priežasties </w:t>
            </w:r>
            <w:r w:rsidRPr="00F4017B">
              <w:rPr>
                <w:lang w:eastAsia="en-US"/>
              </w:rPr>
              <w:t xml:space="preserve">praleistų </w:t>
            </w:r>
            <w:r w:rsidR="00E0710A" w:rsidRPr="00F4017B">
              <w:rPr>
                <w:lang w:eastAsia="en-US"/>
              </w:rPr>
              <w:t>pamokų skaičius</w:t>
            </w:r>
            <w:r w:rsidRPr="00F4017B">
              <w:rPr>
                <w:lang w:eastAsia="en-US"/>
              </w:rPr>
              <w:t xml:space="preserve"> mažėjimas.</w:t>
            </w:r>
          </w:p>
        </w:tc>
      </w:tr>
    </w:tbl>
    <w:p w:rsidR="0096628D" w:rsidRPr="001C2947" w:rsidRDefault="0096628D" w:rsidP="001C2947">
      <w:pPr>
        <w:spacing w:line="276" w:lineRule="auto"/>
        <w:ind w:firstLine="851"/>
        <w:jc w:val="both"/>
      </w:pPr>
    </w:p>
    <w:p w:rsidR="0096628D" w:rsidRDefault="0096628D" w:rsidP="001C2947">
      <w:pPr>
        <w:spacing w:line="276" w:lineRule="auto"/>
        <w:jc w:val="center"/>
        <w:rPr>
          <w:b/>
        </w:rPr>
      </w:pPr>
      <w:r w:rsidRPr="001C2947">
        <w:rPr>
          <w:b/>
        </w:rPr>
        <w:t>Suaugusiųjų klasės</w:t>
      </w:r>
    </w:p>
    <w:p w:rsidR="00EC4C7C" w:rsidRPr="001C2947" w:rsidRDefault="00EC4C7C" w:rsidP="001C2947">
      <w:pPr>
        <w:spacing w:line="276" w:lineRule="auto"/>
        <w:jc w:val="center"/>
        <w:rPr>
          <w:b/>
        </w:rPr>
      </w:pPr>
    </w:p>
    <w:p w:rsidR="0096628D" w:rsidRPr="001C2947" w:rsidRDefault="00F70A0B" w:rsidP="001C2947">
      <w:pPr>
        <w:spacing w:line="276" w:lineRule="auto"/>
        <w:ind w:firstLine="851"/>
        <w:jc w:val="both"/>
      </w:pPr>
      <w:r w:rsidRPr="001C2947">
        <w:t>2018–2019</w:t>
      </w:r>
      <w:r w:rsidR="0096628D" w:rsidRPr="001C2947">
        <w:t xml:space="preserve"> m. m. suaugusiųjų klasėse </w:t>
      </w:r>
      <w:r w:rsidR="00DE7616" w:rsidRPr="001C2947">
        <w:t>kasdieniu ir neakivaizdiniu būdu besimokantys mokiniai iš viso praleido</w:t>
      </w:r>
      <w:r w:rsidR="0096628D" w:rsidRPr="001C2947">
        <w:t xml:space="preserve"> </w:t>
      </w:r>
      <w:r w:rsidR="00DE7616" w:rsidRPr="001C2947">
        <w:t>3039</w:t>
      </w:r>
      <w:r w:rsidR="0096628D" w:rsidRPr="001C2947">
        <w:t xml:space="preserve"> </w:t>
      </w:r>
      <w:r w:rsidR="00DE7616" w:rsidRPr="001C2947">
        <w:t>pamoka</w:t>
      </w:r>
      <w:r w:rsidR="0096628D" w:rsidRPr="001C2947">
        <w:t xml:space="preserve">s. Be pateisinamos priežasties praleistų pamokų skaičius vienam mokiniui yra </w:t>
      </w:r>
      <w:r w:rsidR="00DE7616" w:rsidRPr="001C2947">
        <w:t>72,67</w:t>
      </w:r>
      <w:r w:rsidR="0096628D" w:rsidRPr="001C2947">
        <w:t xml:space="preserve"> pamokos.</w:t>
      </w:r>
    </w:p>
    <w:p w:rsidR="0096628D" w:rsidRPr="001C2947" w:rsidRDefault="0096628D" w:rsidP="001C2947">
      <w:pPr>
        <w:spacing w:line="276" w:lineRule="auto"/>
        <w:ind w:firstLine="851"/>
        <w:jc w:val="both"/>
        <w:rPr>
          <w:color w:val="000000" w:themeColor="text1"/>
        </w:rPr>
      </w:pPr>
    </w:p>
    <w:p w:rsidR="000F7362" w:rsidRPr="001C2947" w:rsidRDefault="000E40D8" w:rsidP="001C2947">
      <w:pPr>
        <w:pStyle w:val="Sraopastraipa"/>
        <w:numPr>
          <w:ilvl w:val="0"/>
          <w:numId w:val="16"/>
        </w:numPr>
        <w:spacing w:line="276" w:lineRule="auto"/>
        <w:jc w:val="both"/>
        <w:rPr>
          <w:color w:val="000000" w:themeColor="text1"/>
        </w:rPr>
      </w:pPr>
      <w:r w:rsidRPr="001C2947">
        <w:rPr>
          <w:color w:val="000000" w:themeColor="text1"/>
        </w:rPr>
        <w:t>Mokytojų skaičiaus kaita, mokytojų, turinčių pedagoginę ir dalykinę kvalifikaciją, dalis.</w:t>
      </w:r>
    </w:p>
    <w:p w:rsidR="00392D1A" w:rsidRPr="001C2947" w:rsidRDefault="00392D1A" w:rsidP="001C2947">
      <w:pPr>
        <w:pStyle w:val="Sraopastraipa"/>
        <w:spacing w:line="276" w:lineRule="auto"/>
        <w:ind w:left="1215"/>
        <w:jc w:val="both"/>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37"/>
        <w:gridCol w:w="2741"/>
        <w:gridCol w:w="1984"/>
      </w:tblGrid>
      <w:tr w:rsidR="00392D1A" w:rsidRPr="001C2947" w:rsidTr="00274AF2">
        <w:tc>
          <w:tcPr>
            <w:tcW w:w="2977"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b/>
                <w:bCs/>
                <w:lang w:eastAsia="en-US"/>
              </w:rPr>
            </w:pPr>
            <w:r w:rsidRPr="001C2947">
              <w:rPr>
                <w:b/>
                <w:bCs/>
                <w:lang w:eastAsia="en-US"/>
              </w:rPr>
              <w:t>2018–2019 m. m. mokykloje dirbantys mokytojai</w:t>
            </w:r>
          </w:p>
        </w:tc>
        <w:tc>
          <w:tcPr>
            <w:tcW w:w="1937"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b/>
                <w:bCs/>
                <w:lang w:eastAsia="en-US"/>
              </w:rPr>
            </w:pPr>
            <w:r w:rsidRPr="001C2947">
              <w:rPr>
                <w:b/>
                <w:bCs/>
                <w:lang w:eastAsia="en-US"/>
              </w:rPr>
              <w:t>19</w:t>
            </w:r>
          </w:p>
        </w:tc>
        <w:tc>
          <w:tcPr>
            <w:tcW w:w="2741"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b/>
                <w:bCs/>
                <w:lang w:eastAsia="en-US"/>
              </w:rPr>
            </w:pPr>
            <w:r w:rsidRPr="001C2947">
              <w:rPr>
                <w:b/>
                <w:bCs/>
                <w:lang w:eastAsia="en-US"/>
              </w:rPr>
              <w:t>2019–2020 m. m. mokykloje dirbantys mokytojai</w:t>
            </w:r>
          </w:p>
        </w:tc>
        <w:tc>
          <w:tcPr>
            <w:tcW w:w="1984"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b/>
                <w:bCs/>
                <w:lang w:eastAsia="en-US"/>
              </w:rPr>
            </w:pPr>
            <w:r w:rsidRPr="001C2947">
              <w:rPr>
                <w:b/>
                <w:bCs/>
                <w:lang w:eastAsia="en-US"/>
              </w:rPr>
              <w:t>19</w:t>
            </w:r>
          </w:p>
        </w:tc>
      </w:tr>
      <w:tr w:rsidR="00392D1A" w:rsidRPr="001C2947" w:rsidTr="00274AF2">
        <w:tc>
          <w:tcPr>
            <w:tcW w:w="2977"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Mokytojai ekspertai</w:t>
            </w:r>
          </w:p>
        </w:tc>
        <w:tc>
          <w:tcPr>
            <w:tcW w:w="1937"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lang w:eastAsia="en-US"/>
              </w:rPr>
            </w:pPr>
            <w:r w:rsidRPr="001C2947">
              <w:rPr>
                <w:lang w:eastAsia="en-US"/>
              </w:rPr>
              <w:t>-</w:t>
            </w:r>
          </w:p>
        </w:tc>
        <w:tc>
          <w:tcPr>
            <w:tcW w:w="2741"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Mokytojai ekspertai</w:t>
            </w:r>
          </w:p>
        </w:tc>
        <w:tc>
          <w:tcPr>
            <w:tcW w:w="1984"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lang w:eastAsia="en-US"/>
              </w:rPr>
            </w:pPr>
            <w:r w:rsidRPr="001C2947">
              <w:rPr>
                <w:lang w:eastAsia="en-US"/>
              </w:rPr>
              <w:t>-</w:t>
            </w:r>
          </w:p>
        </w:tc>
      </w:tr>
      <w:tr w:rsidR="00392D1A" w:rsidRPr="001C2947" w:rsidTr="00274AF2">
        <w:tc>
          <w:tcPr>
            <w:tcW w:w="2977"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Mokytojai metodininkai</w:t>
            </w:r>
          </w:p>
        </w:tc>
        <w:tc>
          <w:tcPr>
            <w:tcW w:w="1937"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lang w:eastAsia="en-US"/>
              </w:rPr>
            </w:pPr>
            <w:r w:rsidRPr="001C2947">
              <w:rPr>
                <w:lang w:eastAsia="en-US"/>
              </w:rPr>
              <w:t>21,05 proc. (4)</w:t>
            </w:r>
          </w:p>
        </w:tc>
        <w:tc>
          <w:tcPr>
            <w:tcW w:w="2741"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Mokytojai metodininkai</w:t>
            </w:r>
          </w:p>
        </w:tc>
        <w:tc>
          <w:tcPr>
            <w:tcW w:w="1984" w:type="dxa"/>
            <w:tcBorders>
              <w:top w:val="single" w:sz="4" w:space="0" w:color="auto"/>
              <w:left w:val="single" w:sz="4" w:space="0" w:color="auto"/>
              <w:bottom w:val="single" w:sz="4" w:space="0" w:color="auto"/>
              <w:right w:val="single" w:sz="4" w:space="0" w:color="auto"/>
            </w:tcBorders>
            <w:vAlign w:val="center"/>
          </w:tcPr>
          <w:p w:rsidR="00392D1A" w:rsidRPr="001C2947" w:rsidRDefault="00582A65" w:rsidP="001C2947">
            <w:pPr>
              <w:widowControl w:val="0"/>
              <w:autoSpaceDE w:val="0"/>
              <w:autoSpaceDN w:val="0"/>
              <w:adjustRightInd w:val="0"/>
              <w:spacing w:line="276" w:lineRule="auto"/>
              <w:jc w:val="center"/>
              <w:rPr>
                <w:lang w:eastAsia="en-US"/>
              </w:rPr>
            </w:pPr>
            <w:r w:rsidRPr="001C2947">
              <w:rPr>
                <w:lang w:eastAsia="en-US"/>
              </w:rPr>
              <w:t xml:space="preserve">21,05 proc. </w:t>
            </w:r>
            <w:r w:rsidR="005044C5" w:rsidRPr="001C2947">
              <w:rPr>
                <w:lang w:eastAsia="en-US"/>
              </w:rPr>
              <w:t>(4)</w:t>
            </w:r>
          </w:p>
        </w:tc>
      </w:tr>
      <w:tr w:rsidR="00392D1A" w:rsidRPr="001C2947" w:rsidTr="00274AF2">
        <w:tc>
          <w:tcPr>
            <w:tcW w:w="2977"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Vyresnieji mokytojai</w:t>
            </w:r>
          </w:p>
        </w:tc>
        <w:tc>
          <w:tcPr>
            <w:tcW w:w="1937"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lang w:eastAsia="en-US"/>
              </w:rPr>
            </w:pPr>
            <w:r w:rsidRPr="001C2947">
              <w:rPr>
                <w:lang w:eastAsia="en-US"/>
              </w:rPr>
              <w:t>42,11 proc. (8)</w:t>
            </w:r>
          </w:p>
        </w:tc>
        <w:tc>
          <w:tcPr>
            <w:tcW w:w="2741"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Vyresnieji mokytojai</w:t>
            </w:r>
          </w:p>
        </w:tc>
        <w:tc>
          <w:tcPr>
            <w:tcW w:w="1984" w:type="dxa"/>
            <w:tcBorders>
              <w:top w:val="single" w:sz="4" w:space="0" w:color="auto"/>
              <w:left w:val="single" w:sz="4" w:space="0" w:color="auto"/>
              <w:bottom w:val="single" w:sz="4" w:space="0" w:color="auto"/>
              <w:right w:val="single" w:sz="4" w:space="0" w:color="auto"/>
            </w:tcBorders>
            <w:vAlign w:val="center"/>
          </w:tcPr>
          <w:p w:rsidR="00392D1A" w:rsidRPr="001C2947" w:rsidRDefault="00582A65" w:rsidP="001C2947">
            <w:pPr>
              <w:widowControl w:val="0"/>
              <w:autoSpaceDE w:val="0"/>
              <w:autoSpaceDN w:val="0"/>
              <w:adjustRightInd w:val="0"/>
              <w:spacing w:line="276" w:lineRule="auto"/>
              <w:jc w:val="center"/>
              <w:rPr>
                <w:lang w:eastAsia="en-US"/>
              </w:rPr>
            </w:pPr>
            <w:r w:rsidRPr="001C2947">
              <w:rPr>
                <w:lang w:eastAsia="en-US"/>
              </w:rPr>
              <w:t xml:space="preserve">47,37 proc. </w:t>
            </w:r>
            <w:r w:rsidR="005044C5" w:rsidRPr="001C2947">
              <w:rPr>
                <w:lang w:eastAsia="en-US"/>
              </w:rPr>
              <w:t>(9)</w:t>
            </w:r>
          </w:p>
        </w:tc>
      </w:tr>
      <w:tr w:rsidR="00392D1A" w:rsidRPr="001C2947" w:rsidTr="00274AF2">
        <w:tc>
          <w:tcPr>
            <w:tcW w:w="2977"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Mokytojai</w:t>
            </w:r>
          </w:p>
        </w:tc>
        <w:tc>
          <w:tcPr>
            <w:tcW w:w="1937"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lang w:eastAsia="en-US"/>
              </w:rPr>
            </w:pPr>
            <w:r w:rsidRPr="001C2947">
              <w:rPr>
                <w:lang w:eastAsia="en-US"/>
              </w:rPr>
              <w:t>36,84 proc. (7)</w:t>
            </w:r>
          </w:p>
        </w:tc>
        <w:tc>
          <w:tcPr>
            <w:tcW w:w="2741"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Mokytojai</w:t>
            </w:r>
          </w:p>
        </w:tc>
        <w:tc>
          <w:tcPr>
            <w:tcW w:w="1984" w:type="dxa"/>
            <w:tcBorders>
              <w:top w:val="single" w:sz="4" w:space="0" w:color="auto"/>
              <w:left w:val="single" w:sz="4" w:space="0" w:color="auto"/>
              <w:bottom w:val="single" w:sz="4" w:space="0" w:color="auto"/>
              <w:right w:val="single" w:sz="4" w:space="0" w:color="auto"/>
            </w:tcBorders>
            <w:vAlign w:val="center"/>
          </w:tcPr>
          <w:p w:rsidR="00392D1A" w:rsidRPr="001C2947" w:rsidRDefault="00582A65" w:rsidP="001C2947">
            <w:pPr>
              <w:widowControl w:val="0"/>
              <w:autoSpaceDE w:val="0"/>
              <w:autoSpaceDN w:val="0"/>
              <w:adjustRightInd w:val="0"/>
              <w:spacing w:line="276" w:lineRule="auto"/>
              <w:jc w:val="center"/>
              <w:rPr>
                <w:lang w:eastAsia="en-US"/>
              </w:rPr>
            </w:pPr>
            <w:r w:rsidRPr="001C2947">
              <w:rPr>
                <w:lang w:eastAsia="en-US"/>
              </w:rPr>
              <w:t xml:space="preserve">31,58 proc. </w:t>
            </w:r>
            <w:r w:rsidR="008501E1" w:rsidRPr="001C2947">
              <w:rPr>
                <w:lang w:eastAsia="en-US"/>
              </w:rPr>
              <w:t>(6)</w:t>
            </w:r>
          </w:p>
        </w:tc>
      </w:tr>
      <w:tr w:rsidR="00392D1A" w:rsidRPr="001C2947" w:rsidTr="00274AF2">
        <w:tc>
          <w:tcPr>
            <w:tcW w:w="2977"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Neturintys reikiamos kvalifikacijos</w:t>
            </w:r>
          </w:p>
        </w:tc>
        <w:tc>
          <w:tcPr>
            <w:tcW w:w="1937" w:type="dxa"/>
            <w:tcBorders>
              <w:top w:val="single" w:sz="4" w:space="0" w:color="auto"/>
              <w:left w:val="single" w:sz="4" w:space="0" w:color="auto"/>
              <w:bottom w:val="single" w:sz="4" w:space="0" w:color="auto"/>
              <w:right w:val="single" w:sz="4" w:space="0" w:color="auto"/>
            </w:tcBorders>
            <w:vAlign w:val="center"/>
          </w:tcPr>
          <w:p w:rsidR="00392D1A" w:rsidRPr="001C2947" w:rsidRDefault="00392D1A" w:rsidP="001C2947">
            <w:pPr>
              <w:widowControl w:val="0"/>
              <w:autoSpaceDE w:val="0"/>
              <w:autoSpaceDN w:val="0"/>
              <w:adjustRightInd w:val="0"/>
              <w:spacing w:line="276" w:lineRule="auto"/>
              <w:jc w:val="center"/>
              <w:rPr>
                <w:lang w:eastAsia="en-US"/>
              </w:rPr>
            </w:pPr>
            <w:r w:rsidRPr="001C2947">
              <w:rPr>
                <w:lang w:eastAsia="en-US"/>
              </w:rPr>
              <w:t>-</w:t>
            </w:r>
          </w:p>
        </w:tc>
        <w:tc>
          <w:tcPr>
            <w:tcW w:w="2741" w:type="dxa"/>
            <w:tcBorders>
              <w:top w:val="single" w:sz="4" w:space="0" w:color="auto"/>
              <w:left w:val="single" w:sz="4" w:space="0" w:color="auto"/>
              <w:bottom w:val="single" w:sz="4" w:space="0" w:color="auto"/>
              <w:right w:val="single" w:sz="4" w:space="0" w:color="auto"/>
            </w:tcBorders>
          </w:tcPr>
          <w:p w:rsidR="00392D1A" w:rsidRPr="001C2947" w:rsidRDefault="00392D1A" w:rsidP="001C2947">
            <w:pPr>
              <w:widowControl w:val="0"/>
              <w:autoSpaceDE w:val="0"/>
              <w:autoSpaceDN w:val="0"/>
              <w:adjustRightInd w:val="0"/>
              <w:spacing w:line="276" w:lineRule="auto"/>
              <w:rPr>
                <w:lang w:eastAsia="en-US"/>
              </w:rPr>
            </w:pPr>
            <w:r w:rsidRPr="001C2947">
              <w:rPr>
                <w:lang w:eastAsia="en-US"/>
              </w:rPr>
              <w:t>Neturintys reikiamos kvalifikacijos</w:t>
            </w:r>
          </w:p>
        </w:tc>
        <w:tc>
          <w:tcPr>
            <w:tcW w:w="1984" w:type="dxa"/>
            <w:tcBorders>
              <w:top w:val="single" w:sz="4" w:space="0" w:color="auto"/>
              <w:left w:val="single" w:sz="4" w:space="0" w:color="auto"/>
              <w:bottom w:val="single" w:sz="4" w:space="0" w:color="auto"/>
              <w:right w:val="single" w:sz="4" w:space="0" w:color="auto"/>
            </w:tcBorders>
            <w:vAlign w:val="center"/>
          </w:tcPr>
          <w:p w:rsidR="00392D1A" w:rsidRPr="001C2947" w:rsidRDefault="00582A65" w:rsidP="001C2947">
            <w:pPr>
              <w:widowControl w:val="0"/>
              <w:autoSpaceDE w:val="0"/>
              <w:autoSpaceDN w:val="0"/>
              <w:adjustRightInd w:val="0"/>
              <w:spacing w:line="276" w:lineRule="auto"/>
              <w:jc w:val="center"/>
              <w:rPr>
                <w:lang w:eastAsia="en-US"/>
              </w:rPr>
            </w:pPr>
            <w:r w:rsidRPr="001C2947">
              <w:rPr>
                <w:lang w:eastAsia="en-US"/>
              </w:rPr>
              <w:t>-</w:t>
            </w:r>
          </w:p>
        </w:tc>
      </w:tr>
      <w:tr w:rsidR="00392D1A" w:rsidRPr="001C2947" w:rsidTr="00274AF2">
        <w:tc>
          <w:tcPr>
            <w:tcW w:w="9639" w:type="dxa"/>
            <w:gridSpan w:val="4"/>
            <w:tcBorders>
              <w:top w:val="single" w:sz="4" w:space="0" w:color="auto"/>
              <w:left w:val="single" w:sz="4" w:space="0" w:color="auto"/>
              <w:bottom w:val="single" w:sz="4" w:space="0" w:color="auto"/>
              <w:right w:val="single" w:sz="4" w:space="0" w:color="auto"/>
            </w:tcBorders>
            <w:hideMark/>
          </w:tcPr>
          <w:p w:rsidR="00392D1A" w:rsidRPr="001C2947" w:rsidRDefault="00392D1A" w:rsidP="001C2947">
            <w:pPr>
              <w:spacing w:line="276" w:lineRule="auto"/>
              <w:jc w:val="both"/>
              <w:rPr>
                <w:lang w:eastAsia="en-US"/>
              </w:rPr>
            </w:pPr>
            <w:r w:rsidRPr="001C2947">
              <w:rPr>
                <w:b/>
                <w:i/>
                <w:lang w:eastAsia="en-US"/>
              </w:rPr>
              <w:t>Komentaras:</w:t>
            </w:r>
            <w:r w:rsidRPr="001C2947">
              <w:rPr>
                <w:lang w:eastAsia="en-US"/>
              </w:rPr>
              <w:t xml:space="preserve"> </w:t>
            </w:r>
            <w:r w:rsidR="00582A65" w:rsidRPr="001C2947">
              <w:rPr>
                <w:lang w:eastAsia="en-US"/>
              </w:rPr>
              <w:t>Mokytojai skatinami kelti kvalifikaciją. 2020 m.</w:t>
            </w:r>
            <w:r w:rsidRPr="001C2947">
              <w:rPr>
                <w:lang w:eastAsia="en-US"/>
              </w:rPr>
              <w:t xml:space="preserve"> vyr. mokytojo kvalifikacinei </w:t>
            </w:r>
            <w:r w:rsidR="00582A65" w:rsidRPr="001C2947">
              <w:rPr>
                <w:lang w:eastAsia="en-US"/>
              </w:rPr>
              <w:t>kategorijai bus atestuojamos lietuvių kalbos ir literatūros bei technologijų</w:t>
            </w:r>
            <w:r w:rsidRPr="001C2947">
              <w:rPr>
                <w:lang w:eastAsia="en-US"/>
              </w:rPr>
              <w:t xml:space="preserve"> mokytojos.</w:t>
            </w:r>
          </w:p>
        </w:tc>
      </w:tr>
    </w:tbl>
    <w:p w:rsidR="0096628D" w:rsidRPr="001C2947" w:rsidRDefault="0096628D" w:rsidP="001C2947">
      <w:pPr>
        <w:spacing w:line="276" w:lineRule="auto"/>
        <w:ind w:firstLine="851"/>
        <w:jc w:val="both"/>
        <w:rPr>
          <w:color w:val="000000" w:themeColor="text1"/>
        </w:rPr>
      </w:pPr>
    </w:p>
    <w:p w:rsidR="00B7376A" w:rsidRPr="001C2947" w:rsidRDefault="00B7376A" w:rsidP="001C2947">
      <w:pPr>
        <w:spacing w:line="276" w:lineRule="auto"/>
        <w:ind w:firstLine="851"/>
        <w:jc w:val="both"/>
        <w:rPr>
          <w:color w:val="000000" w:themeColor="text1"/>
        </w:rPr>
      </w:pPr>
      <w:r w:rsidRPr="001C2947">
        <w:rPr>
          <w:color w:val="000000" w:themeColor="text1"/>
        </w:rPr>
        <w:t>7. Žemės panaudos sutartis.</w:t>
      </w:r>
    </w:p>
    <w:p w:rsidR="00B7376A" w:rsidRPr="001C2947" w:rsidRDefault="00B7376A" w:rsidP="001C2947">
      <w:pPr>
        <w:spacing w:line="276" w:lineRule="auto"/>
        <w:ind w:firstLine="851"/>
        <w:jc w:val="both"/>
        <w:rPr>
          <w:color w:val="000000" w:themeColor="text1"/>
        </w:rPr>
      </w:pPr>
      <w:r w:rsidRPr="001C2947">
        <w:rPr>
          <w:rFonts w:eastAsiaTheme="minorHAnsi"/>
          <w:lang w:eastAsia="en-US"/>
        </w:rPr>
        <w:t>Centras turi Valstybinės žemės panaudos sutartį 2015 m. birželio 29 d. Nr. 8SUN-58. Panaudos sutartis Nekilnojamojo turto registre įregistruota.</w:t>
      </w:r>
    </w:p>
    <w:p w:rsidR="0096628D" w:rsidRPr="001C2947" w:rsidRDefault="0096628D" w:rsidP="001C2947">
      <w:pPr>
        <w:spacing w:line="276" w:lineRule="auto"/>
        <w:ind w:firstLine="851"/>
        <w:jc w:val="both"/>
        <w:rPr>
          <w:color w:val="000000" w:themeColor="text1"/>
        </w:rPr>
      </w:pPr>
    </w:p>
    <w:p w:rsidR="00B7376A" w:rsidRPr="001C2947" w:rsidRDefault="00B7376A" w:rsidP="001C2947">
      <w:pPr>
        <w:spacing w:line="276" w:lineRule="auto"/>
        <w:ind w:firstLine="851"/>
        <w:jc w:val="both"/>
        <w:rPr>
          <w:color w:val="000000" w:themeColor="text1"/>
        </w:rPr>
      </w:pPr>
      <w:r w:rsidRPr="001C2947">
        <w:rPr>
          <w:color w:val="000000" w:themeColor="text1"/>
        </w:rPr>
        <w:t>8. Higienos pasas (yra ar nėra).</w:t>
      </w:r>
    </w:p>
    <w:p w:rsidR="00B7376A" w:rsidRPr="001C2947" w:rsidRDefault="00B7376A" w:rsidP="001C2947">
      <w:pPr>
        <w:spacing w:line="276" w:lineRule="auto"/>
        <w:ind w:firstLine="851"/>
        <w:jc w:val="both"/>
        <w:rPr>
          <w:rFonts w:eastAsiaTheme="minorHAnsi"/>
          <w:lang w:eastAsia="en-US"/>
        </w:rPr>
      </w:pPr>
      <w:r w:rsidRPr="001C2947">
        <w:rPr>
          <w:rFonts w:eastAsiaTheme="minorHAnsi"/>
          <w:lang w:eastAsia="en-US"/>
        </w:rPr>
        <w:t>Leidimo-higienos paso Kauno suaugusiųjų ir jaunimo mokymo centras neturi.</w:t>
      </w:r>
    </w:p>
    <w:p w:rsidR="00B7376A" w:rsidRPr="001C2947" w:rsidRDefault="00B7376A" w:rsidP="001C2947">
      <w:pPr>
        <w:spacing w:line="276" w:lineRule="auto"/>
        <w:ind w:firstLine="851"/>
        <w:jc w:val="both"/>
        <w:rPr>
          <w:color w:val="000000" w:themeColor="text1"/>
        </w:rPr>
      </w:pPr>
    </w:p>
    <w:p w:rsidR="00B7376A" w:rsidRPr="001C2947" w:rsidRDefault="00B7376A" w:rsidP="001C2947">
      <w:pPr>
        <w:spacing w:line="276" w:lineRule="auto"/>
        <w:ind w:firstLine="851"/>
        <w:jc w:val="both"/>
        <w:rPr>
          <w:color w:val="000000" w:themeColor="text1"/>
        </w:rPr>
      </w:pPr>
      <w:r w:rsidRPr="001C2947">
        <w:rPr>
          <w:color w:val="000000" w:themeColor="text1"/>
        </w:rPr>
        <w:t xml:space="preserve">9. Energijos vartojimo auditas. </w:t>
      </w:r>
    </w:p>
    <w:p w:rsidR="00B7376A" w:rsidRPr="001C2947" w:rsidRDefault="00B7376A" w:rsidP="001C2947">
      <w:pPr>
        <w:spacing w:line="276" w:lineRule="auto"/>
        <w:ind w:firstLine="851"/>
        <w:jc w:val="both"/>
        <w:rPr>
          <w:rFonts w:eastAsiaTheme="minorHAnsi"/>
          <w:lang w:eastAsia="en-US"/>
        </w:rPr>
      </w:pPr>
      <w:r w:rsidRPr="001C2947">
        <w:rPr>
          <w:rFonts w:eastAsiaTheme="minorHAnsi"/>
          <w:lang w:eastAsia="en-US"/>
        </w:rPr>
        <w:t>Energijos vartojimo auditas atliktas.</w:t>
      </w:r>
    </w:p>
    <w:p w:rsidR="00B7376A" w:rsidRPr="001C2947" w:rsidRDefault="00B7376A" w:rsidP="001C2947">
      <w:pPr>
        <w:spacing w:line="276" w:lineRule="auto"/>
        <w:ind w:firstLine="851"/>
        <w:jc w:val="both"/>
        <w:rPr>
          <w:color w:val="000000" w:themeColor="text1"/>
        </w:rPr>
      </w:pPr>
    </w:p>
    <w:p w:rsidR="00EC4C7C" w:rsidRDefault="00EC4C7C">
      <w:pPr>
        <w:rPr>
          <w:b/>
          <w:color w:val="000000" w:themeColor="text1"/>
        </w:rPr>
      </w:pPr>
      <w:r>
        <w:rPr>
          <w:b/>
          <w:color w:val="000000" w:themeColor="text1"/>
        </w:rPr>
        <w:br w:type="page"/>
      </w:r>
    </w:p>
    <w:p w:rsidR="000E40D8" w:rsidRPr="001C2947" w:rsidRDefault="000E40D8" w:rsidP="001C2947">
      <w:pPr>
        <w:spacing w:line="276" w:lineRule="auto"/>
        <w:jc w:val="center"/>
        <w:rPr>
          <w:b/>
          <w:color w:val="000000" w:themeColor="text1"/>
        </w:rPr>
      </w:pPr>
      <w:r w:rsidRPr="001C2947">
        <w:rPr>
          <w:b/>
          <w:color w:val="000000" w:themeColor="text1"/>
        </w:rPr>
        <w:lastRenderedPageBreak/>
        <w:t>II SKYRIUS</w:t>
      </w:r>
    </w:p>
    <w:p w:rsidR="000E40D8" w:rsidRPr="001C2947" w:rsidRDefault="000E40D8" w:rsidP="001C2947">
      <w:pPr>
        <w:spacing w:line="276" w:lineRule="auto"/>
        <w:ind w:left="2376" w:firstLine="216"/>
        <w:rPr>
          <w:b/>
          <w:color w:val="000000" w:themeColor="text1"/>
        </w:rPr>
      </w:pPr>
      <w:r w:rsidRPr="001C2947">
        <w:rPr>
          <w:b/>
          <w:color w:val="000000" w:themeColor="text1"/>
        </w:rPr>
        <w:t>PRAĖJUSIŲ METŲ SITUACIJOS ANALIZĖ</w:t>
      </w:r>
    </w:p>
    <w:p w:rsidR="000E40D8" w:rsidRPr="001C2947" w:rsidRDefault="000E40D8" w:rsidP="001C2947">
      <w:pPr>
        <w:spacing w:line="276" w:lineRule="auto"/>
        <w:ind w:left="1080"/>
        <w:rPr>
          <w:b/>
          <w:color w:val="000000" w:themeColor="text1"/>
        </w:rPr>
      </w:pPr>
    </w:p>
    <w:p w:rsidR="00C3270B" w:rsidRPr="001C2947" w:rsidRDefault="00C3270B" w:rsidP="001C2947">
      <w:pPr>
        <w:spacing w:line="276" w:lineRule="auto"/>
        <w:jc w:val="center"/>
        <w:rPr>
          <w:b/>
          <w:lang w:eastAsia="en-US"/>
        </w:rPr>
      </w:pPr>
      <w:r w:rsidRPr="001C2947">
        <w:rPr>
          <w:b/>
          <w:lang w:eastAsia="en-US"/>
        </w:rPr>
        <w:t>KSJMC m</w:t>
      </w:r>
      <w:r w:rsidR="004F63AD" w:rsidRPr="001C2947">
        <w:rPr>
          <w:b/>
          <w:lang w:eastAsia="en-US"/>
        </w:rPr>
        <w:t>ikroklimato vertinimas</w:t>
      </w:r>
    </w:p>
    <w:p w:rsidR="00AA34DF" w:rsidRPr="001C2947" w:rsidRDefault="00AA34DF" w:rsidP="001C2947">
      <w:pPr>
        <w:spacing w:line="276" w:lineRule="auto"/>
        <w:jc w:val="cente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A52E95" w:rsidRPr="001C2947" w:rsidTr="00034EDB">
        <w:tc>
          <w:tcPr>
            <w:tcW w:w="3303" w:type="dxa"/>
          </w:tcPr>
          <w:p w:rsidR="000919BC" w:rsidRPr="001C2947" w:rsidRDefault="00034EDB" w:rsidP="001C2947">
            <w:pPr>
              <w:spacing w:line="276" w:lineRule="auto"/>
              <w:jc w:val="center"/>
            </w:pPr>
            <w:r w:rsidRPr="001C2947">
              <w:t>2017-</w:t>
            </w:r>
            <w:r w:rsidR="000919BC" w:rsidRPr="001C2947">
              <w:t>2018 m. m.</w:t>
            </w:r>
          </w:p>
        </w:tc>
        <w:tc>
          <w:tcPr>
            <w:tcW w:w="3304" w:type="dxa"/>
          </w:tcPr>
          <w:p w:rsidR="000919BC" w:rsidRPr="001C2947" w:rsidRDefault="00034EDB" w:rsidP="001C2947">
            <w:pPr>
              <w:spacing w:line="276" w:lineRule="auto"/>
              <w:jc w:val="center"/>
            </w:pPr>
            <w:r w:rsidRPr="001C2947">
              <w:t>2018-</w:t>
            </w:r>
            <w:r w:rsidR="000919BC" w:rsidRPr="001C2947">
              <w:t xml:space="preserve">2019 m. m. </w:t>
            </w:r>
          </w:p>
        </w:tc>
        <w:tc>
          <w:tcPr>
            <w:tcW w:w="3304" w:type="dxa"/>
            <w:shd w:val="clear" w:color="auto" w:fill="auto"/>
          </w:tcPr>
          <w:p w:rsidR="000919BC" w:rsidRPr="001C2947" w:rsidRDefault="00034EDB" w:rsidP="001C2947">
            <w:pPr>
              <w:spacing w:line="276" w:lineRule="auto"/>
              <w:jc w:val="center"/>
            </w:pPr>
            <w:r w:rsidRPr="001C2947">
              <w:t>2019-</w:t>
            </w:r>
            <w:r w:rsidR="000919BC" w:rsidRPr="001C2947">
              <w:t xml:space="preserve">2020 m. m. </w:t>
            </w:r>
          </w:p>
        </w:tc>
      </w:tr>
      <w:tr w:rsidR="00A52E95" w:rsidRPr="001C2947" w:rsidTr="00034EDB">
        <w:tc>
          <w:tcPr>
            <w:tcW w:w="3303" w:type="dxa"/>
          </w:tcPr>
          <w:p w:rsidR="000919BC" w:rsidRPr="001C2947" w:rsidRDefault="000919BC" w:rsidP="001C2947">
            <w:pPr>
              <w:spacing w:line="276" w:lineRule="auto"/>
              <w:rPr>
                <w:b/>
              </w:rPr>
            </w:pPr>
            <w:r w:rsidRPr="001C2947">
              <w:rPr>
                <w:b/>
              </w:rPr>
              <w:t>Mokiniai vertino, ar jie jaučiasi mokykloje saugūs.</w:t>
            </w:r>
          </w:p>
          <w:p w:rsidR="000919BC" w:rsidRPr="001C2947" w:rsidRDefault="000919BC" w:rsidP="001C2947">
            <w:pPr>
              <w:spacing w:line="276" w:lineRule="auto"/>
            </w:pPr>
            <w:r w:rsidRPr="001C2947">
              <w:t>94 proc. apklausoje dalyvavusių mokinių patikino, kad mokykloje jie jaučiasi saugūs.</w:t>
            </w:r>
          </w:p>
        </w:tc>
        <w:tc>
          <w:tcPr>
            <w:tcW w:w="3304" w:type="dxa"/>
          </w:tcPr>
          <w:p w:rsidR="000919BC" w:rsidRPr="001C2947" w:rsidRDefault="000919BC" w:rsidP="001C2947">
            <w:pPr>
              <w:spacing w:line="276" w:lineRule="auto"/>
              <w:rPr>
                <w:b/>
              </w:rPr>
            </w:pPr>
            <w:r w:rsidRPr="001C2947">
              <w:rPr>
                <w:b/>
              </w:rPr>
              <w:t>Mokiniai vertino, ar jie jaučiasi KSJMC saugūs.</w:t>
            </w:r>
          </w:p>
          <w:p w:rsidR="000919BC" w:rsidRPr="001C2947" w:rsidRDefault="000919BC" w:rsidP="001C2947">
            <w:pPr>
              <w:spacing w:line="276" w:lineRule="auto"/>
            </w:pPr>
            <w:r w:rsidRPr="001C2947">
              <w:t>89 proc. apklausoje dalyvavusių mokinių patikino, kad mokykloje jie jaučiasi saugūs.</w:t>
            </w:r>
          </w:p>
        </w:tc>
        <w:tc>
          <w:tcPr>
            <w:tcW w:w="3304" w:type="dxa"/>
            <w:shd w:val="clear" w:color="auto" w:fill="auto"/>
          </w:tcPr>
          <w:p w:rsidR="000919BC" w:rsidRPr="001C2947" w:rsidRDefault="000919BC" w:rsidP="001C2947">
            <w:pPr>
              <w:spacing w:line="276" w:lineRule="auto"/>
              <w:rPr>
                <w:b/>
              </w:rPr>
            </w:pPr>
            <w:r w:rsidRPr="001C2947">
              <w:rPr>
                <w:b/>
              </w:rPr>
              <w:t>Mokiniai vertino, ar jie jaučiasi saugūs KSJMC patalpose, teritorijoje.</w:t>
            </w:r>
          </w:p>
          <w:p w:rsidR="000919BC" w:rsidRPr="001C2947" w:rsidRDefault="000919BC" w:rsidP="001C2947">
            <w:pPr>
              <w:spacing w:line="276" w:lineRule="auto"/>
            </w:pPr>
            <w:r w:rsidRPr="001C2947">
              <w:t>88 proc. apklausoje dalyvavusių mokinių jaučiasi saugūs KSJMC patalpose ir teritorijoje.</w:t>
            </w:r>
          </w:p>
        </w:tc>
      </w:tr>
      <w:tr w:rsidR="00A52E95" w:rsidRPr="001C2947" w:rsidTr="00034EDB">
        <w:tc>
          <w:tcPr>
            <w:tcW w:w="3303" w:type="dxa"/>
          </w:tcPr>
          <w:p w:rsidR="000919BC" w:rsidRPr="001C2947" w:rsidRDefault="000919BC" w:rsidP="001C2947">
            <w:pPr>
              <w:spacing w:line="276" w:lineRule="auto"/>
              <w:rPr>
                <w:b/>
              </w:rPr>
            </w:pPr>
            <w:r w:rsidRPr="001C2947">
              <w:rPr>
                <w:b/>
              </w:rPr>
              <w:t>Mokiniai vertino mokyklos drausminimo sistemą.</w:t>
            </w:r>
          </w:p>
          <w:p w:rsidR="000919BC" w:rsidRPr="001C2947" w:rsidRDefault="000919BC" w:rsidP="001C2947">
            <w:pPr>
              <w:spacing w:line="276" w:lineRule="auto"/>
            </w:pPr>
            <w:r w:rsidRPr="001C2947">
              <w:t>94 proc. apklausoje dalyvavusių mokinių mano, kad mokykloje taikoma drausminimo sistema yra teisinga ir sąžininga jų atžvilgiu.</w:t>
            </w:r>
          </w:p>
        </w:tc>
        <w:tc>
          <w:tcPr>
            <w:tcW w:w="3304" w:type="dxa"/>
          </w:tcPr>
          <w:p w:rsidR="000919BC" w:rsidRPr="001C2947" w:rsidRDefault="000919BC" w:rsidP="001C2947">
            <w:pPr>
              <w:spacing w:line="276" w:lineRule="auto"/>
              <w:rPr>
                <w:b/>
              </w:rPr>
            </w:pPr>
            <w:r w:rsidRPr="001C2947">
              <w:rPr>
                <w:b/>
              </w:rPr>
              <w:t>Mokiniai vertino drausminimo sistemą.</w:t>
            </w:r>
          </w:p>
          <w:p w:rsidR="000919BC" w:rsidRPr="001C2947" w:rsidRDefault="000919BC" w:rsidP="001C2947">
            <w:pPr>
              <w:spacing w:line="276" w:lineRule="auto"/>
            </w:pPr>
            <w:r w:rsidRPr="001C2947">
              <w:t>89 proc. apklausoje dalyvavusių mokinių mano, kad taikoma drausminimo sistema yra teisinga ir sąžininga jų atžvilgiu.</w:t>
            </w:r>
          </w:p>
        </w:tc>
        <w:tc>
          <w:tcPr>
            <w:tcW w:w="3304" w:type="dxa"/>
            <w:shd w:val="clear" w:color="auto" w:fill="auto"/>
          </w:tcPr>
          <w:p w:rsidR="000919BC" w:rsidRPr="001C2947" w:rsidRDefault="000919BC" w:rsidP="001C2947">
            <w:pPr>
              <w:spacing w:line="276" w:lineRule="auto"/>
              <w:rPr>
                <w:b/>
              </w:rPr>
            </w:pPr>
            <w:r w:rsidRPr="001C2947">
              <w:rPr>
                <w:b/>
              </w:rPr>
              <w:t>Mokiniai vertino drausminimo sistemą.</w:t>
            </w:r>
          </w:p>
          <w:p w:rsidR="000919BC" w:rsidRPr="001C2947" w:rsidRDefault="000919BC" w:rsidP="001C2947">
            <w:pPr>
              <w:spacing w:line="276" w:lineRule="auto"/>
            </w:pPr>
            <w:r w:rsidRPr="001C2947">
              <w:t>84 proc. apklausoje dalyvavusių mokinių mano, kad KSJMC taikoma drausminimo sistema yra teisinga ir sąžininga jų atžvilgiu.</w:t>
            </w:r>
          </w:p>
        </w:tc>
      </w:tr>
      <w:tr w:rsidR="00A52E95" w:rsidRPr="001C2947" w:rsidTr="00034EDB">
        <w:tc>
          <w:tcPr>
            <w:tcW w:w="3303" w:type="dxa"/>
          </w:tcPr>
          <w:p w:rsidR="000919BC" w:rsidRPr="001C2947" w:rsidRDefault="000919BC" w:rsidP="001C2947">
            <w:pPr>
              <w:spacing w:line="276" w:lineRule="auto"/>
              <w:rPr>
                <w:b/>
              </w:rPr>
            </w:pPr>
            <w:r w:rsidRPr="001C2947">
              <w:rPr>
                <w:b/>
              </w:rPr>
              <w:t>Mokiniai vertino, ar mokykloje įgytos žinios bus naudingos ateityje.</w:t>
            </w:r>
          </w:p>
          <w:p w:rsidR="000919BC" w:rsidRPr="001C2947" w:rsidRDefault="000919BC" w:rsidP="001C2947">
            <w:pPr>
              <w:spacing w:line="276" w:lineRule="auto"/>
            </w:pPr>
            <w:r w:rsidRPr="001C2947">
              <w:t>94 proc. apklausoje dalyvavusių mokinių mano, kad mokykloje įgytos žinios bus  naudingos ateityje.</w:t>
            </w:r>
          </w:p>
        </w:tc>
        <w:tc>
          <w:tcPr>
            <w:tcW w:w="3304" w:type="dxa"/>
          </w:tcPr>
          <w:p w:rsidR="000919BC" w:rsidRPr="001C2947" w:rsidRDefault="000919BC" w:rsidP="001C2947">
            <w:pPr>
              <w:spacing w:line="276" w:lineRule="auto"/>
              <w:rPr>
                <w:b/>
              </w:rPr>
            </w:pPr>
            <w:r w:rsidRPr="001C2947">
              <w:rPr>
                <w:b/>
              </w:rPr>
              <w:t>Mokiniai vertino, ar KSJMC įgytos žinios bus naudingos ateityje.</w:t>
            </w:r>
          </w:p>
          <w:p w:rsidR="000919BC" w:rsidRPr="001C2947" w:rsidRDefault="000919BC" w:rsidP="001C2947">
            <w:pPr>
              <w:spacing w:line="276" w:lineRule="auto"/>
            </w:pPr>
            <w:r w:rsidRPr="001C2947">
              <w:t>94 proc. apklausoje dalyvavusių mokinių mano, kad įgytos žinios bus  naudingos ateityje.</w:t>
            </w:r>
          </w:p>
        </w:tc>
        <w:tc>
          <w:tcPr>
            <w:tcW w:w="3304" w:type="dxa"/>
            <w:shd w:val="clear" w:color="auto" w:fill="auto"/>
          </w:tcPr>
          <w:p w:rsidR="000919BC" w:rsidRPr="001C2947" w:rsidRDefault="000919BC" w:rsidP="001C2947">
            <w:pPr>
              <w:spacing w:line="276" w:lineRule="auto"/>
              <w:rPr>
                <w:b/>
              </w:rPr>
            </w:pPr>
            <w:r w:rsidRPr="001C2947">
              <w:rPr>
                <w:b/>
              </w:rPr>
              <w:t>Mokiniai vertino mokymosi svarbą savo gyvenime.</w:t>
            </w:r>
          </w:p>
          <w:p w:rsidR="000919BC" w:rsidRPr="001C2947" w:rsidRDefault="000919BC" w:rsidP="001C2947">
            <w:pPr>
              <w:spacing w:line="276" w:lineRule="auto"/>
            </w:pPr>
            <w:r w:rsidRPr="001C2947">
              <w:t>76 proc. apklausoje dalyvavusių mokinių teigia, kad mokytis jiems yra svarbu.</w:t>
            </w:r>
          </w:p>
        </w:tc>
      </w:tr>
      <w:tr w:rsidR="00A52E95" w:rsidRPr="001C2947" w:rsidTr="00034EDB">
        <w:tc>
          <w:tcPr>
            <w:tcW w:w="3303" w:type="dxa"/>
          </w:tcPr>
          <w:p w:rsidR="000919BC" w:rsidRPr="001C2947" w:rsidRDefault="000919BC" w:rsidP="001C2947">
            <w:pPr>
              <w:spacing w:line="276" w:lineRule="auto"/>
              <w:rPr>
                <w:b/>
              </w:rPr>
            </w:pPr>
            <w:r w:rsidRPr="001C2947">
              <w:rPr>
                <w:b/>
              </w:rPr>
              <w:t>Mokiniai vertino pamokų įdomumą.</w:t>
            </w:r>
          </w:p>
          <w:p w:rsidR="000919BC" w:rsidRPr="001C2947" w:rsidRDefault="000919BC" w:rsidP="001C2947">
            <w:pPr>
              <w:spacing w:line="276" w:lineRule="auto"/>
            </w:pPr>
            <w:r w:rsidRPr="001C2947">
              <w:t xml:space="preserve">44 proc. apklausoje dalyvavusių mokinių mano, kad pamokos yra įdomios, nenuobodžios. 38 proc. – mano, kad pamokos būna įdomios tik kartais. Likusieji 19 proc. apklausoje dalyvavusių mano, kad pamokos neįdomios. </w:t>
            </w:r>
          </w:p>
        </w:tc>
        <w:tc>
          <w:tcPr>
            <w:tcW w:w="3304" w:type="dxa"/>
          </w:tcPr>
          <w:p w:rsidR="000919BC" w:rsidRPr="001C2947" w:rsidRDefault="000919BC" w:rsidP="001C2947">
            <w:pPr>
              <w:spacing w:line="276" w:lineRule="auto"/>
              <w:rPr>
                <w:b/>
              </w:rPr>
            </w:pPr>
            <w:r w:rsidRPr="001C2947">
              <w:rPr>
                <w:b/>
              </w:rPr>
              <w:t>Mokiniai vertino pamokų įdomumą.</w:t>
            </w:r>
          </w:p>
          <w:p w:rsidR="000919BC" w:rsidRPr="001C2947" w:rsidRDefault="000919BC" w:rsidP="001C2947">
            <w:pPr>
              <w:spacing w:line="276" w:lineRule="auto"/>
            </w:pPr>
            <w:r w:rsidRPr="001C2947">
              <w:t>50 proc. apklausoje dalyvavusių mokinių mano, kad pamokos yra įdomios, nenuobodžios. 39 proc. – mano, kad pamokos būna įdomios tik kartais. Likusieji 11 proc. apklausoje dalyvavusių mano, kad pamokos neįdomios.</w:t>
            </w:r>
          </w:p>
        </w:tc>
        <w:tc>
          <w:tcPr>
            <w:tcW w:w="3304" w:type="dxa"/>
            <w:shd w:val="clear" w:color="auto" w:fill="auto"/>
          </w:tcPr>
          <w:p w:rsidR="000919BC" w:rsidRPr="001C2947" w:rsidRDefault="000919BC" w:rsidP="001C2947">
            <w:pPr>
              <w:spacing w:line="276" w:lineRule="auto"/>
              <w:rPr>
                <w:b/>
              </w:rPr>
            </w:pPr>
            <w:r w:rsidRPr="001C2947">
              <w:rPr>
                <w:b/>
              </w:rPr>
              <w:t>Mokiniai vertino, ar pamokos yra įdomios, naudingos.</w:t>
            </w:r>
          </w:p>
          <w:p w:rsidR="000919BC" w:rsidRPr="001C2947" w:rsidRDefault="000919BC" w:rsidP="001C2947">
            <w:pPr>
              <w:spacing w:line="276" w:lineRule="auto"/>
            </w:pPr>
            <w:r w:rsidRPr="001C2947">
              <w:t>70 proc. apklausoje dalyvavusių mokinių mano, kad pamokos yra įdomios, naudingos.</w:t>
            </w:r>
          </w:p>
          <w:p w:rsidR="000919BC" w:rsidRPr="001C2947" w:rsidRDefault="000919BC" w:rsidP="001C2947">
            <w:pPr>
              <w:spacing w:line="276" w:lineRule="auto"/>
            </w:pPr>
          </w:p>
        </w:tc>
      </w:tr>
      <w:tr w:rsidR="00A52E95" w:rsidRPr="001C2947" w:rsidTr="00034EDB">
        <w:tc>
          <w:tcPr>
            <w:tcW w:w="3303" w:type="dxa"/>
          </w:tcPr>
          <w:p w:rsidR="000919BC" w:rsidRPr="001C2947" w:rsidRDefault="000919BC" w:rsidP="001C2947">
            <w:pPr>
              <w:spacing w:line="276" w:lineRule="auto"/>
              <w:rPr>
                <w:b/>
              </w:rPr>
            </w:pPr>
            <w:r w:rsidRPr="001C2947">
              <w:rPr>
                <w:b/>
              </w:rPr>
              <w:t>Mokiniai vertino, ar norisi po pamokų pasilikti mokykloje dėl joje vykstančių veiklų.</w:t>
            </w:r>
          </w:p>
          <w:p w:rsidR="000919BC" w:rsidRPr="001C2947" w:rsidRDefault="000919BC" w:rsidP="001C2947">
            <w:pPr>
              <w:spacing w:line="276" w:lineRule="auto"/>
            </w:pPr>
            <w:r w:rsidRPr="001C2947">
              <w:t xml:space="preserve">38 proc. apklausoje dalyvavusių mokinių mano, </w:t>
            </w:r>
            <w:r w:rsidRPr="001C2947">
              <w:lastRenderedPageBreak/>
              <w:t>kad po pamokų įdomu pasilikti mokykloje dėl veiklų. 19 proc. mano, kad tik kartais įdomu pasilikti veiklose, kurios vyksta po pamokų. 44 proc. apklausoje dalyvavusių mano, kad po pamokų pasilikti neįdomu.</w:t>
            </w:r>
          </w:p>
        </w:tc>
        <w:tc>
          <w:tcPr>
            <w:tcW w:w="3304" w:type="dxa"/>
          </w:tcPr>
          <w:p w:rsidR="000919BC" w:rsidRPr="001C2947" w:rsidRDefault="000919BC" w:rsidP="001C2947">
            <w:pPr>
              <w:spacing w:line="276" w:lineRule="auto"/>
              <w:rPr>
                <w:b/>
              </w:rPr>
            </w:pPr>
            <w:r w:rsidRPr="001C2947">
              <w:rPr>
                <w:b/>
              </w:rPr>
              <w:lastRenderedPageBreak/>
              <w:t>Mokiniai vertino, ar norisi po pamokų pasilikti mokykloje dėl joje vykstančių veiklų.</w:t>
            </w:r>
          </w:p>
          <w:p w:rsidR="000919BC" w:rsidRPr="001C2947" w:rsidRDefault="000919BC" w:rsidP="001C2947">
            <w:pPr>
              <w:spacing w:line="276" w:lineRule="auto"/>
              <w:rPr>
                <w:b/>
              </w:rPr>
            </w:pPr>
            <w:r w:rsidRPr="001C2947">
              <w:t xml:space="preserve">61 proc. apklausoje dalyvavusių mokinių mano, </w:t>
            </w:r>
            <w:r w:rsidRPr="001C2947">
              <w:lastRenderedPageBreak/>
              <w:t>kad po pamokų įdomu pasilikti mokykloje dėl veiklų. 17 proc. mano, kad tik kartais įdomu pasilikti veiklose, kurios vyksta po pamokų. 22 proc. apklausoje dalyvavusių mano, kad po pamokų pasilikti neįdomu.</w:t>
            </w:r>
          </w:p>
          <w:p w:rsidR="000919BC" w:rsidRPr="001C2947" w:rsidRDefault="000919BC" w:rsidP="001C2947">
            <w:pPr>
              <w:spacing w:line="276" w:lineRule="auto"/>
            </w:pPr>
          </w:p>
        </w:tc>
        <w:tc>
          <w:tcPr>
            <w:tcW w:w="3304" w:type="dxa"/>
            <w:shd w:val="clear" w:color="auto" w:fill="auto"/>
          </w:tcPr>
          <w:p w:rsidR="000919BC" w:rsidRPr="001C2947" w:rsidRDefault="00A52E95" w:rsidP="001C2947">
            <w:pPr>
              <w:spacing w:line="276" w:lineRule="auto"/>
            </w:pPr>
            <w:r w:rsidRPr="001C2947">
              <w:lastRenderedPageBreak/>
              <w:t>-</w:t>
            </w:r>
          </w:p>
        </w:tc>
      </w:tr>
      <w:tr w:rsidR="00A52E95" w:rsidRPr="001C2947" w:rsidTr="00034EDB">
        <w:tc>
          <w:tcPr>
            <w:tcW w:w="3303" w:type="dxa"/>
          </w:tcPr>
          <w:p w:rsidR="000919BC" w:rsidRPr="001C2947" w:rsidRDefault="00A52E95" w:rsidP="001C2947">
            <w:pPr>
              <w:spacing w:line="276" w:lineRule="auto"/>
              <w:rPr>
                <w:b/>
              </w:rPr>
            </w:pPr>
            <w:r w:rsidRPr="001C2947">
              <w:rPr>
                <w:b/>
              </w:rPr>
              <w:lastRenderedPageBreak/>
              <w:t>-</w:t>
            </w:r>
          </w:p>
        </w:tc>
        <w:tc>
          <w:tcPr>
            <w:tcW w:w="3304" w:type="dxa"/>
          </w:tcPr>
          <w:p w:rsidR="000919BC" w:rsidRPr="001C2947" w:rsidRDefault="00A52E95" w:rsidP="001C2947">
            <w:pPr>
              <w:spacing w:line="276" w:lineRule="auto"/>
              <w:rPr>
                <w:b/>
              </w:rPr>
            </w:pPr>
            <w:r w:rsidRPr="001C2947">
              <w:rPr>
                <w:b/>
              </w:rPr>
              <w:t>-</w:t>
            </w:r>
          </w:p>
        </w:tc>
        <w:tc>
          <w:tcPr>
            <w:tcW w:w="3304" w:type="dxa"/>
            <w:shd w:val="clear" w:color="auto" w:fill="auto"/>
          </w:tcPr>
          <w:p w:rsidR="000919BC" w:rsidRPr="001C2947" w:rsidRDefault="000919BC" w:rsidP="001C2947">
            <w:pPr>
              <w:spacing w:line="276" w:lineRule="auto"/>
              <w:rPr>
                <w:b/>
              </w:rPr>
            </w:pPr>
            <w:r w:rsidRPr="001C2947">
              <w:rPr>
                <w:b/>
              </w:rPr>
              <w:t>Mokiniai vertino, ar kylančius sunkumus padeda jiems spręsti klasių kuratorės ir mokytojos.</w:t>
            </w:r>
          </w:p>
          <w:p w:rsidR="000919BC" w:rsidRPr="001C2947" w:rsidRDefault="000919BC" w:rsidP="001C2947">
            <w:pPr>
              <w:spacing w:line="276" w:lineRule="auto"/>
            </w:pPr>
            <w:r w:rsidRPr="001C2947">
              <w:t xml:space="preserve">80 proc. apklausoje dalyvavusių mokinių teigia, kad klasės kuratorės ir mokytojai padeda </w:t>
            </w:r>
            <w:r w:rsidR="00A52E95" w:rsidRPr="001C2947">
              <w:t xml:space="preserve">spręsti </w:t>
            </w:r>
            <w:r w:rsidRPr="001C2947">
              <w:t>jiems kylančius sunkumus.</w:t>
            </w:r>
          </w:p>
        </w:tc>
      </w:tr>
      <w:tr w:rsidR="00A52E95" w:rsidRPr="001C2947" w:rsidTr="00034EDB">
        <w:tc>
          <w:tcPr>
            <w:tcW w:w="3303" w:type="dxa"/>
          </w:tcPr>
          <w:p w:rsidR="00A52E95" w:rsidRPr="001C2947" w:rsidRDefault="00A52E95" w:rsidP="001C2947">
            <w:pPr>
              <w:spacing w:line="276" w:lineRule="auto"/>
              <w:rPr>
                <w:b/>
              </w:rPr>
            </w:pPr>
            <w:r w:rsidRPr="001C2947">
              <w:rPr>
                <w:b/>
              </w:rPr>
              <w:t>-</w:t>
            </w:r>
          </w:p>
        </w:tc>
        <w:tc>
          <w:tcPr>
            <w:tcW w:w="3304" w:type="dxa"/>
          </w:tcPr>
          <w:p w:rsidR="00A52E95" w:rsidRPr="001C2947" w:rsidRDefault="00A52E95" w:rsidP="001C2947">
            <w:pPr>
              <w:spacing w:line="276" w:lineRule="auto"/>
              <w:rPr>
                <w:b/>
              </w:rPr>
            </w:pPr>
            <w:r w:rsidRPr="001C2947">
              <w:rPr>
                <w:b/>
              </w:rPr>
              <w:t>-</w:t>
            </w:r>
          </w:p>
        </w:tc>
        <w:tc>
          <w:tcPr>
            <w:tcW w:w="3304" w:type="dxa"/>
            <w:shd w:val="clear" w:color="auto" w:fill="auto"/>
          </w:tcPr>
          <w:p w:rsidR="00A52E95" w:rsidRPr="001C2947" w:rsidRDefault="00A52E95" w:rsidP="001C2947">
            <w:pPr>
              <w:spacing w:line="276" w:lineRule="auto"/>
              <w:rPr>
                <w:b/>
              </w:rPr>
            </w:pPr>
            <w:r w:rsidRPr="001C2947">
              <w:rPr>
                <w:b/>
              </w:rPr>
              <w:t>Mokiniai vertino pasitikėjimą mokytojais.</w:t>
            </w:r>
          </w:p>
          <w:p w:rsidR="00A52E95" w:rsidRPr="001C2947" w:rsidRDefault="00A52E95" w:rsidP="001C2947">
            <w:pPr>
              <w:spacing w:line="276" w:lineRule="auto"/>
              <w:rPr>
                <w:b/>
              </w:rPr>
            </w:pPr>
            <w:r w:rsidRPr="001C2947">
              <w:t>78 proc. apklausoje dalyvavusių mokinių pasitiki savo mokytojais.</w:t>
            </w:r>
          </w:p>
        </w:tc>
      </w:tr>
      <w:tr w:rsidR="00A52E95" w:rsidRPr="001C2947" w:rsidTr="00034EDB">
        <w:tc>
          <w:tcPr>
            <w:tcW w:w="3303" w:type="dxa"/>
          </w:tcPr>
          <w:p w:rsidR="000919BC" w:rsidRPr="001C2947" w:rsidRDefault="00A52E95" w:rsidP="001C2947">
            <w:pPr>
              <w:spacing w:line="276" w:lineRule="auto"/>
              <w:rPr>
                <w:b/>
              </w:rPr>
            </w:pPr>
            <w:r w:rsidRPr="001C2947">
              <w:rPr>
                <w:b/>
              </w:rPr>
              <w:t>-</w:t>
            </w:r>
          </w:p>
        </w:tc>
        <w:tc>
          <w:tcPr>
            <w:tcW w:w="3304" w:type="dxa"/>
          </w:tcPr>
          <w:p w:rsidR="000919BC" w:rsidRPr="001C2947" w:rsidRDefault="00A52E95" w:rsidP="001C2947">
            <w:pPr>
              <w:spacing w:line="276" w:lineRule="auto"/>
              <w:rPr>
                <w:b/>
              </w:rPr>
            </w:pPr>
            <w:r w:rsidRPr="001C2947">
              <w:rPr>
                <w:b/>
              </w:rPr>
              <w:t>-</w:t>
            </w:r>
          </w:p>
        </w:tc>
        <w:tc>
          <w:tcPr>
            <w:tcW w:w="3304" w:type="dxa"/>
            <w:shd w:val="clear" w:color="auto" w:fill="auto"/>
          </w:tcPr>
          <w:p w:rsidR="000919BC" w:rsidRPr="001C2947" w:rsidRDefault="00A52E95" w:rsidP="001C2947">
            <w:pPr>
              <w:spacing w:line="276" w:lineRule="auto"/>
              <w:rPr>
                <w:b/>
              </w:rPr>
            </w:pPr>
            <w:r w:rsidRPr="001C2947">
              <w:rPr>
                <w:b/>
              </w:rPr>
              <w:t>Mokiniai vertino KSJMC</w:t>
            </w:r>
            <w:r w:rsidR="000919BC" w:rsidRPr="001C2947">
              <w:rPr>
                <w:b/>
              </w:rPr>
              <w:t xml:space="preserve"> mokinių draugiškumą.</w:t>
            </w:r>
          </w:p>
          <w:p w:rsidR="000919BC" w:rsidRPr="001C2947" w:rsidRDefault="000919BC" w:rsidP="001C2947">
            <w:pPr>
              <w:spacing w:line="276" w:lineRule="auto"/>
              <w:rPr>
                <w:b/>
              </w:rPr>
            </w:pPr>
            <w:r w:rsidRPr="001C2947">
              <w:t>74 proc. apklausoje dalyvavusių mokinių mano, kad kiti mokiniai yra draugiški.</w:t>
            </w:r>
            <w:r w:rsidRPr="001C2947">
              <w:rPr>
                <w:b/>
              </w:rPr>
              <w:t xml:space="preserve"> </w:t>
            </w:r>
          </w:p>
        </w:tc>
      </w:tr>
      <w:tr w:rsidR="00A52E95" w:rsidRPr="001C2947" w:rsidTr="00034EDB">
        <w:tc>
          <w:tcPr>
            <w:tcW w:w="3303" w:type="dxa"/>
          </w:tcPr>
          <w:p w:rsidR="00A52E95" w:rsidRPr="001C2947" w:rsidRDefault="00A52E95" w:rsidP="001C2947">
            <w:pPr>
              <w:spacing w:line="276" w:lineRule="auto"/>
              <w:rPr>
                <w:b/>
              </w:rPr>
            </w:pPr>
            <w:r w:rsidRPr="001C2947">
              <w:rPr>
                <w:b/>
              </w:rPr>
              <w:t>-</w:t>
            </w:r>
          </w:p>
        </w:tc>
        <w:tc>
          <w:tcPr>
            <w:tcW w:w="3304" w:type="dxa"/>
          </w:tcPr>
          <w:p w:rsidR="00A52E95" w:rsidRPr="001C2947" w:rsidRDefault="00A52E95" w:rsidP="001C2947">
            <w:pPr>
              <w:spacing w:line="276" w:lineRule="auto"/>
              <w:rPr>
                <w:b/>
              </w:rPr>
            </w:pPr>
            <w:r w:rsidRPr="001C2947">
              <w:rPr>
                <w:b/>
              </w:rPr>
              <w:t>-</w:t>
            </w:r>
          </w:p>
        </w:tc>
        <w:tc>
          <w:tcPr>
            <w:tcW w:w="3304" w:type="dxa"/>
            <w:shd w:val="clear" w:color="auto" w:fill="auto"/>
          </w:tcPr>
          <w:p w:rsidR="00A52E95" w:rsidRPr="001C2947" w:rsidRDefault="00A52E95" w:rsidP="001C2947">
            <w:pPr>
              <w:spacing w:line="276" w:lineRule="auto"/>
              <w:rPr>
                <w:b/>
              </w:rPr>
            </w:pPr>
            <w:r w:rsidRPr="001C2947">
              <w:rPr>
                <w:b/>
              </w:rPr>
              <w:t xml:space="preserve">Mokiniai vertino, ar gerai sutaria su klase. </w:t>
            </w:r>
          </w:p>
          <w:p w:rsidR="00A52E95" w:rsidRPr="001C2947" w:rsidRDefault="00A52E95" w:rsidP="001C2947">
            <w:pPr>
              <w:spacing w:line="276" w:lineRule="auto"/>
              <w:rPr>
                <w:b/>
              </w:rPr>
            </w:pPr>
            <w:r w:rsidRPr="001C2947">
              <w:t>88 proc. apklausoje dalyvavusių mokinių, patikino, kad gerai sutaria su klase.</w:t>
            </w:r>
          </w:p>
        </w:tc>
      </w:tr>
      <w:tr w:rsidR="00A52E95" w:rsidRPr="001C2947" w:rsidTr="00034EDB">
        <w:tc>
          <w:tcPr>
            <w:tcW w:w="3303" w:type="dxa"/>
          </w:tcPr>
          <w:p w:rsidR="000919BC" w:rsidRPr="001C2947" w:rsidRDefault="000919BC" w:rsidP="001C2947">
            <w:pPr>
              <w:spacing w:line="276" w:lineRule="auto"/>
              <w:rPr>
                <w:b/>
              </w:rPr>
            </w:pPr>
            <w:r w:rsidRPr="001C2947">
              <w:rPr>
                <w:b/>
              </w:rPr>
              <w:t>Mokiniai vertino skatinimo sistemą.</w:t>
            </w:r>
          </w:p>
          <w:p w:rsidR="000919BC" w:rsidRPr="001C2947" w:rsidRDefault="000919BC" w:rsidP="001C2947">
            <w:pPr>
              <w:spacing w:line="276" w:lineRule="auto"/>
            </w:pPr>
            <w:r w:rsidRPr="001C2947">
              <w:t xml:space="preserve">50 proc. apklausoje dalyvavusių mokinių patinka mokykloje sukurta skatinimo sistema. 25 proc. dalyvių skatinimo sistema patinka tik kartais. 19 proc. nėra patenkinti skatinimo sistema. </w:t>
            </w:r>
          </w:p>
        </w:tc>
        <w:tc>
          <w:tcPr>
            <w:tcW w:w="3304" w:type="dxa"/>
          </w:tcPr>
          <w:p w:rsidR="000919BC" w:rsidRPr="001C2947" w:rsidRDefault="000919BC" w:rsidP="001C2947">
            <w:pPr>
              <w:spacing w:line="276" w:lineRule="auto"/>
              <w:rPr>
                <w:b/>
              </w:rPr>
            </w:pPr>
            <w:r w:rsidRPr="001C2947">
              <w:rPr>
                <w:b/>
              </w:rPr>
              <w:t>Mokiniai vertino skatinimo sistemą.</w:t>
            </w:r>
          </w:p>
          <w:p w:rsidR="000919BC" w:rsidRPr="001C2947" w:rsidRDefault="000919BC" w:rsidP="001C2947">
            <w:pPr>
              <w:spacing w:line="276" w:lineRule="auto"/>
            </w:pPr>
            <w:r w:rsidRPr="001C2947">
              <w:t>94 proc. apklausoje dalyvavusių mokinių patinka mokykloje sukurta skatinimo sistema. 6 proc. nėra patenkinti skatinimo sistema.</w:t>
            </w:r>
          </w:p>
        </w:tc>
        <w:tc>
          <w:tcPr>
            <w:tcW w:w="3304" w:type="dxa"/>
            <w:shd w:val="clear" w:color="auto" w:fill="auto"/>
          </w:tcPr>
          <w:p w:rsidR="000919BC" w:rsidRPr="001C2947" w:rsidRDefault="00A52E95" w:rsidP="001C2947">
            <w:pPr>
              <w:spacing w:line="276" w:lineRule="auto"/>
            </w:pPr>
            <w:r w:rsidRPr="001C2947">
              <w:t>-</w:t>
            </w:r>
          </w:p>
        </w:tc>
      </w:tr>
      <w:tr w:rsidR="00A52E95" w:rsidRPr="001C2947" w:rsidTr="00034EDB">
        <w:tc>
          <w:tcPr>
            <w:tcW w:w="3303" w:type="dxa"/>
          </w:tcPr>
          <w:p w:rsidR="000919BC" w:rsidRPr="001C2947" w:rsidRDefault="00A52E95" w:rsidP="001C2947">
            <w:pPr>
              <w:spacing w:line="276" w:lineRule="auto"/>
              <w:rPr>
                <w:b/>
              </w:rPr>
            </w:pPr>
            <w:r w:rsidRPr="001C2947">
              <w:rPr>
                <w:b/>
              </w:rPr>
              <w:lastRenderedPageBreak/>
              <w:t>-</w:t>
            </w:r>
          </w:p>
        </w:tc>
        <w:tc>
          <w:tcPr>
            <w:tcW w:w="3304" w:type="dxa"/>
          </w:tcPr>
          <w:p w:rsidR="000919BC" w:rsidRPr="001C2947" w:rsidRDefault="00A52E95" w:rsidP="001C2947">
            <w:pPr>
              <w:spacing w:line="276" w:lineRule="auto"/>
              <w:rPr>
                <w:b/>
              </w:rPr>
            </w:pPr>
            <w:r w:rsidRPr="001C2947">
              <w:rPr>
                <w:b/>
              </w:rPr>
              <w:t>-</w:t>
            </w:r>
          </w:p>
        </w:tc>
        <w:tc>
          <w:tcPr>
            <w:tcW w:w="3304" w:type="dxa"/>
            <w:shd w:val="clear" w:color="auto" w:fill="auto"/>
          </w:tcPr>
          <w:p w:rsidR="000919BC" w:rsidRPr="001C2947" w:rsidRDefault="000919BC" w:rsidP="001C2947">
            <w:pPr>
              <w:spacing w:line="276" w:lineRule="auto"/>
              <w:rPr>
                <w:b/>
              </w:rPr>
            </w:pPr>
            <w:r w:rsidRPr="001C2947">
              <w:rPr>
                <w:b/>
              </w:rPr>
              <w:t>Mokiniai vertino galimybę išsakyti savo nuomonę ugdymo įstaigoje.</w:t>
            </w:r>
          </w:p>
          <w:p w:rsidR="000919BC" w:rsidRPr="001C2947" w:rsidRDefault="000919BC" w:rsidP="001C2947">
            <w:pPr>
              <w:spacing w:line="276" w:lineRule="auto"/>
              <w:rPr>
                <w:b/>
              </w:rPr>
            </w:pPr>
            <w:r w:rsidRPr="001C2947">
              <w:t>78 proc. apklausoje dalyvavusių mokinių teigė, kad jie gali išsakyti savo nuomonę ugdymo įstaigoje.</w:t>
            </w:r>
          </w:p>
        </w:tc>
      </w:tr>
      <w:tr w:rsidR="00A52E95" w:rsidRPr="001C2947" w:rsidTr="00034EDB">
        <w:tc>
          <w:tcPr>
            <w:tcW w:w="3303" w:type="dxa"/>
          </w:tcPr>
          <w:p w:rsidR="000919BC" w:rsidRPr="001C2947" w:rsidRDefault="000919BC" w:rsidP="001C2947">
            <w:pPr>
              <w:spacing w:line="276" w:lineRule="auto"/>
              <w:rPr>
                <w:b/>
              </w:rPr>
            </w:pPr>
            <w:r w:rsidRPr="001C2947">
              <w:rPr>
                <w:b/>
              </w:rPr>
              <w:t>Mokiniai nurodė, ar patiria patyčias.</w:t>
            </w:r>
          </w:p>
          <w:p w:rsidR="000919BC" w:rsidRPr="001C2947" w:rsidRDefault="000919BC" w:rsidP="001C2947">
            <w:pPr>
              <w:spacing w:line="276" w:lineRule="auto"/>
            </w:pPr>
            <w:r w:rsidRPr="001C2947">
              <w:t>69 proc.</w:t>
            </w:r>
            <w:r w:rsidRPr="001C2947">
              <w:rPr>
                <w:b/>
              </w:rPr>
              <w:t xml:space="preserve"> </w:t>
            </w:r>
            <w:r w:rsidRPr="001C2947">
              <w:t>apklausoje dalyvavusių mokinių nurodė, kad patyčių nepatiria. 19 proc. dalyvių nurodė, kad patyčias patiria. 13 proc. mokinių nurodė kad patyčias patiria kartais.</w:t>
            </w:r>
          </w:p>
        </w:tc>
        <w:tc>
          <w:tcPr>
            <w:tcW w:w="3304" w:type="dxa"/>
          </w:tcPr>
          <w:p w:rsidR="000919BC" w:rsidRPr="001C2947" w:rsidRDefault="000919BC" w:rsidP="001C2947">
            <w:pPr>
              <w:spacing w:line="276" w:lineRule="auto"/>
              <w:rPr>
                <w:b/>
              </w:rPr>
            </w:pPr>
            <w:r w:rsidRPr="001C2947">
              <w:rPr>
                <w:b/>
              </w:rPr>
              <w:t>Mokiniai nurodė, ar patiria patyčias.</w:t>
            </w:r>
          </w:p>
          <w:p w:rsidR="000919BC" w:rsidRPr="001C2947" w:rsidRDefault="000919BC" w:rsidP="001C2947">
            <w:pPr>
              <w:spacing w:line="276" w:lineRule="auto"/>
            </w:pPr>
            <w:r w:rsidRPr="001C2947">
              <w:t>83 proc.</w:t>
            </w:r>
            <w:r w:rsidRPr="001C2947">
              <w:rPr>
                <w:b/>
              </w:rPr>
              <w:t xml:space="preserve"> </w:t>
            </w:r>
            <w:r w:rsidRPr="001C2947">
              <w:t xml:space="preserve">apklausoje dalyvavusių mokinių nurodė, kad patyčių nepatiria. 17 proc. dalyvių nurodė, kad patyčias patiria. </w:t>
            </w:r>
          </w:p>
        </w:tc>
        <w:tc>
          <w:tcPr>
            <w:tcW w:w="3304" w:type="dxa"/>
            <w:shd w:val="clear" w:color="auto" w:fill="auto"/>
          </w:tcPr>
          <w:p w:rsidR="000919BC" w:rsidRPr="001C2947" w:rsidRDefault="000919BC" w:rsidP="001C2947">
            <w:pPr>
              <w:spacing w:line="276" w:lineRule="auto"/>
              <w:rPr>
                <w:b/>
              </w:rPr>
            </w:pPr>
            <w:r w:rsidRPr="001C2947">
              <w:rPr>
                <w:b/>
              </w:rPr>
              <w:t>Mokiniai nurodė, ar patiria patyčias.</w:t>
            </w:r>
          </w:p>
          <w:p w:rsidR="000919BC" w:rsidRPr="001C2947" w:rsidRDefault="000919BC" w:rsidP="001C2947">
            <w:pPr>
              <w:spacing w:line="276" w:lineRule="auto"/>
              <w:rPr>
                <w:b/>
              </w:rPr>
            </w:pPr>
            <w:r w:rsidRPr="001C2947">
              <w:t>79 proc.</w:t>
            </w:r>
            <w:r w:rsidRPr="001C2947">
              <w:rPr>
                <w:b/>
              </w:rPr>
              <w:t xml:space="preserve"> </w:t>
            </w:r>
            <w:r w:rsidRPr="001C2947">
              <w:t>apklausoje dalyvavusių mokinių nurodė, kad patyčių nepatiria.</w:t>
            </w:r>
          </w:p>
        </w:tc>
      </w:tr>
      <w:tr w:rsidR="00A52E95" w:rsidRPr="001C2947" w:rsidTr="00034EDB">
        <w:tc>
          <w:tcPr>
            <w:tcW w:w="3303" w:type="dxa"/>
          </w:tcPr>
          <w:p w:rsidR="000919BC" w:rsidRPr="001C2947" w:rsidRDefault="000919BC" w:rsidP="001C2947">
            <w:pPr>
              <w:spacing w:line="276" w:lineRule="auto"/>
              <w:rPr>
                <w:b/>
              </w:rPr>
            </w:pPr>
            <w:r w:rsidRPr="001C2947">
              <w:rPr>
                <w:b/>
              </w:rPr>
              <w:t>69 proc. mokinių mano, kad mokyklos mikroklimatas yra geras.</w:t>
            </w:r>
          </w:p>
        </w:tc>
        <w:tc>
          <w:tcPr>
            <w:tcW w:w="3304" w:type="dxa"/>
          </w:tcPr>
          <w:p w:rsidR="000919BC" w:rsidRPr="001C2947" w:rsidRDefault="000919BC" w:rsidP="001C2947">
            <w:pPr>
              <w:spacing w:line="276" w:lineRule="auto"/>
              <w:rPr>
                <w:b/>
              </w:rPr>
            </w:pPr>
            <w:r w:rsidRPr="001C2947">
              <w:rPr>
                <w:b/>
              </w:rPr>
              <w:t>80 proc. mokinių mano, kad mokyklos mikroklimatas yra geras.</w:t>
            </w:r>
          </w:p>
        </w:tc>
        <w:tc>
          <w:tcPr>
            <w:tcW w:w="3304" w:type="dxa"/>
            <w:shd w:val="clear" w:color="auto" w:fill="auto"/>
          </w:tcPr>
          <w:p w:rsidR="000919BC" w:rsidRPr="001C2947" w:rsidRDefault="000919BC" w:rsidP="001C2947">
            <w:pPr>
              <w:spacing w:line="276" w:lineRule="auto"/>
              <w:rPr>
                <w:b/>
              </w:rPr>
            </w:pPr>
            <w:r w:rsidRPr="001C2947">
              <w:rPr>
                <w:b/>
              </w:rPr>
              <w:t>78 proc. mokinių mano, kad Centro mikroklimatas yra geras.</w:t>
            </w:r>
          </w:p>
        </w:tc>
      </w:tr>
      <w:tr w:rsidR="00A52E95" w:rsidRPr="001C2947" w:rsidTr="00034EDB">
        <w:tc>
          <w:tcPr>
            <w:tcW w:w="9911" w:type="dxa"/>
            <w:gridSpan w:val="3"/>
          </w:tcPr>
          <w:p w:rsidR="00A52E95" w:rsidRPr="001C2947" w:rsidRDefault="00A52E95" w:rsidP="001C2947">
            <w:pPr>
              <w:spacing w:line="276" w:lineRule="auto"/>
              <w:jc w:val="both"/>
              <w:rPr>
                <w:b/>
              </w:rPr>
            </w:pPr>
            <w:r w:rsidRPr="001C2947">
              <w:rPr>
                <w:b/>
                <w:i/>
              </w:rPr>
              <w:t>Komentaras:</w:t>
            </w:r>
            <w:r w:rsidRPr="001C2947">
              <w:t xml:space="preserve"> Mikroklimato vertinimo r</w:t>
            </w:r>
            <w:r w:rsidR="00034EDB" w:rsidRPr="001C2947">
              <w:t>ezultatai parodė, kad tiek 2018-2019 m. m., tiek 2019-</w:t>
            </w:r>
            <w:r w:rsidRPr="001C2947">
              <w:t>2020 m. m. apie 80 proc. mokinių Centro mikroklimatą vertino gerai. Prasčiau mikr</w:t>
            </w:r>
            <w:r w:rsidR="00034EDB" w:rsidRPr="001C2947">
              <w:t>oklimatą mokiniai įvertino 2017-</w:t>
            </w:r>
            <w:r w:rsidRPr="001C2947">
              <w:t>2018 m. m. Prastesnius rezultatus galėjo lemti mokyklų reorganizacija, kurios metu buvo sujungtos kelios ugdymo įstaigos (keitėsi ugdymo vi</w:t>
            </w:r>
            <w:r w:rsidR="00034EDB" w:rsidRPr="001C2947">
              <w:t xml:space="preserve">etos </w:t>
            </w:r>
            <w:proofErr w:type="spellStart"/>
            <w:r w:rsidR="00034EDB" w:rsidRPr="001C2947">
              <w:t>lokacija</w:t>
            </w:r>
            <w:proofErr w:type="spellEnd"/>
            <w:r w:rsidR="00034EDB" w:rsidRPr="001C2947">
              <w:t>, pedagogai). 2017-</w:t>
            </w:r>
            <w:r w:rsidRPr="001C2947">
              <w:t xml:space="preserve">2018 m. m. blogiausi rodikliai buvo mokinių susidomėjimo pamokomis ir </w:t>
            </w:r>
            <w:proofErr w:type="spellStart"/>
            <w:r w:rsidRPr="001C2947">
              <w:t>popamokine</w:t>
            </w:r>
            <w:proofErr w:type="spellEnd"/>
            <w:r w:rsidRPr="001C2947">
              <w:t xml:space="preserve"> veikla, tačiau sekančiais mokslo metais vis daugiau mokinių teigė, kad pamokos ir neformali veikla yra įdomios. Vertinant 2019 m. mikroklimatą buvo atsisakyta kelių nebeaktualių klausimų ir įtraukta naujų.</w:t>
            </w:r>
          </w:p>
        </w:tc>
      </w:tr>
    </w:tbl>
    <w:p w:rsidR="000919BC" w:rsidRPr="001C2947" w:rsidRDefault="000919BC" w:rsidP="001C2947">
      <w:pPr>
        <w:spacing w:line="276" w:lineRule="auto"/>
      </w:pPr>
    </w:p>
    <w:p w:rsidR="00C3270B" w:rsidRPr="001C2947" w:rsidRDefault="00C3270B" w:rsidP="001C2947">
      <w:pPr>
        <w:spacing w:line="276" w:lineRule="auto"/>
        <w:jc w:val="center"/>
        <w:rPr>
          <w:rFonts w:eastAsia="Calibri"/>
          <w:b/>
          <w:lang w:eastAsia="en-US"/>
        </w:rPr>
      </w:pPr>
      <w:r w:rsidRPr="001C2947">
        <w:rPr>
          <w:rFonts w:eastAsia="Calibri"/>
          <w:b/>
          <w:lang w:eastAsia="en-US"/>
        </w:rPr>
        <w:t>Naujai atvykusių mokinių adaptacija</w:t>
      </w:r>
    </w:p>
    <w:p w:rsidR="00C3270B" w:rsidRPr="001C2947" w:rsidRDefault="00C3270B" w:rsidP="001C2947">
      <w:pPr>
        <w:spacing w:line="276" w:lineRule="auto"/>
        <w:jc w:val="center"/>
        <w:rPr>
          <w:rFonts w:eastAsia="Calibri"/>
          <w:b/>
          <w:lang w:eastAsia="en-US"/>
        </w:rPr>
      </w:pPr>
    </w:p>
    <w:p w:rsidR="00C3270B" w:rsidRPr="001C2947" w:rsidRDefault="00C3270B" w:rsidP="001C2947">
      <w:pPr>
        <w:spacing w:line="276" w:lineRule="auto"/>
        <w:ind w:firstLine="567"/>
        <w:jc w:val="both"/>
        <w:rPr>
          <w:rFonts w:eastAsia="Calibri"/>
          <w:lang w:eastAsia="en-US"/>
        </w:rPr>
      </w:pPr>
      <w:r w:rsidRPr="001C2947">
        <w:rPr>
          <w:rFonts w:eastAsia="Calibri"/>
          <w:lang w:eastAsia="en-US"/>
        </w:rPr>
        <w:t xml:space="preserve">Kauno suaugusiųjų ir jaunimo mokymo centre nuolat stebima naujai atvykusių mokytis į jaunimo klases mokinių adaptacija. </w:t>
      </w:r>
      <w:r w:rsidR="004F63AD" w:rsidRPr="001C2947">
        <w:rPr>
          <w:rFonts w:eastAsia="Calibri"/>
          <w:lang w:eastAsia="en-US"/>
        </w:rPr>
        <w:t>Buvo stebimas naujai atvykusių mokinių elgesys, emocinė būsena.</w:t>
      </w:r>
    </w:p>
    <w:p w:rsidR="00C3270B" w:rsidRPr="001C2947" w:rsidRDefault="00C3270B" w:rsidP="001C2947">
      <w:pPr>
        <w:spacing w:line="276" w:lineRule="auto"/>
        <w:ind w:firstLine="567"/>
        <w:rPr>
          <w:rFonts w:eastAsia="Calibri"/>
          <w:lang w:eastAsia="en-US"/>
        </w:rPr>
      </w:pPr>
      <w:r w:rsidRPr="001C2947">
        <w:rPr>
          <w:rFonts w:eastAsia="Calibri"/>
          <w:lang w:eastAsia="en-US"/>
        </w:rPr>
        <w:t>Stebėsenos rezultatai, 2019 m. vasaris.</w:t>
      </w:r>
    </w:p>
    <w:tbl>
      <w:tblPr>
        <w:tblStyle w:val="Lentelstinklelis2"/>
        <w:tblW w:w="0" w:type="auto"/>
        <w:tblLook w:val="04A0" w:firstRow="1" w:lastRow="0" w:firstColumn="1" w:lastColumn="0" w:noHBand="0" w:noVBand="1"/>
      </w:tblPr>
      <w:tblGrid>
        <w:gridCol w:w="2135"/>
        <w:gridCol w:w="2483"/>
        <w:gridCol w:w="2520"/>
        <w:gridCol w:w="2490"/>
      </w:tblGrid>
      <w:tr w:rsidR="002C69E8" w:rsidRPr="001C2947" w:rsidTr="00274AF2">
        <w:tc>
          <w:tcPr>
            <w:tcW w:w="2181" w:type="dxa"/>
          </w:tcPr>
          <w:p w:rsidR="00C3270B" w:rsidRPr="001C2947" w:rsidRDefault="00C3270B" w:rsidP="001C2947">
            <w:pPr>
              <w:spacing w:line="276" w:lineRule="auto"/>
              <w:rPr>
                <w:rFonts w:ascii="Times New Roman" w:eastAsia="Calibri" w:hAnsi="Times New Roman" w:cs="Times New Roman"/>
              </w:rPr>
            </w:pPr>
          </w:p>
        </w:tc>
        <w:tc>
          <w:tcPr>
            <w:tcW w:w="2543" w:type="dxa"/>
          </w:tcPr>
          <w:p w:rsidR="00C3270B" w:rsidRPr="001C2947" w:rsidRDefault="00C3270B" w:rsidP="001C2947">
            <w:pPr>
              <w:spacing w:line="276" w:lineRule="auto"/>
              <w:rPr>
                <w:rFonts w:ascii="Times New Roman" w:eastAsia="Calibri" w:hAnsi="Times New Roman" w:cs="Times New Roman"/>
                <w:b/>
              </w:rPr>
            </w:pPr>
            <w:r w:rsidRPr="001C2947">
              <w:rPr>
                <w:rFonts w:ascii="Times New Roman" w:eastAsia="Calibri" w:hAnsi="Times New Roman" w:cs="Times New Roman"/>
                <w:b/>
              </w:rPr>
              <w:t>Gera adaptacija</w:t>
            </w:r>
          </w:p>
        </w:tc>
        <w:tc>
          <w:tcPr>
            <w:tcW w:w="2582" w:type="dxa"/>
          </w:tcPr>
          <w:p w:rsidR="00C3270B" w:rsidRPr="001C2947" w:rsidRDefault="00C3270B" w:rsidP="001C2947">
            <w:pPr>
              <w:spacing w:line="276" w:lineRule="auto"/>
              <w:rPr>
                <w:rFonts w:ascii="Times New Roman" w:eastAsia="Calibri" w:hAnsi="Times New Roman" w:cs="Times New Roman"/>
                <w:b/>
              </w:rPr>
            </w:pPr>
            <w:r w:rsidRPr="001C2947">
              <w:rPr>
                <w:rFonts w:ascii="Times New Roman" w:eastAsia="Calibri" w:hAnsi="Times New Roman" w:cs="Times New Roman"/>
                <w:b/>
              </w:rPr>
              <w:t>Vidutinė adaptacija</w:t>
            </w:r>
          </w:p>
        </w:tc>
        <w:tc>
          <w:tcPr>
            <w:tcW w:w="2548" w:type="dxa"/>
          </w:tcPr>
          <w:p w:rsidR="00C3270B" w:rsidRPr="001C2947" w:rsidRDefault="00C3270B" w:rsidP="001C2947">
            <w:pPr>
              <w:spacing w:line="276" w:lineRule="auto"/>
              <w:rPr>
                <w:rFonts w:ascii="Times New Roman" w:eastAsia="Calibri" w:hAnsi="Times New Roman" w:cs="Times New Roman"/>
                <w:b/>
              </w:rPr>
            </w:pPr>
            <w:r w:rsidRPr="001C2947">
              <w:rPr>
                <w:rFonts w:ascii="Times New Roman" w:eastAsia="Calibri" w:hAnsi="Times New Roman" w:cs="Times New Roman"/>
                <w:b/>
              </w:rPr>
              <w:t>Adaptacija vis dar tęsiasi</w:t>
            </w:r>
          </w:p>
        </w:tc>
      </w:tr>
      <w:tr w:rsidR="002C69E8" w:rsidRPr="001C2947" w:rsidTr="00274AF2">
        <w:tc>
          <w:tcPr>
            <w:tcW w:w="2181" w:type="dxa"/>
          </w:tcPr>
          <w:p w:rsidR="00C3270B" w:rsidRPr="001C2947" w:rsidRDefault="00C3270B" w:rsidP="001C2947">
            <w:pPr>
              <w:spacing w:line="276" w:lineRule="auto"/>
              <w:rPr>
                <w:rFonts w:ascii="Times New Roman" w:eastAsia="Calibri" w:hAnsi="Times New Roman" w:cs="Times New Roman"/>
                <w:b/>
              </w:rPr>
            </w:pPr>
            <w:r w:rsidRPr="001C2947">
              <w:rPr>
                <w:rFonts w:ascii="Times New Roman" w:eastAsia="Calibri" w:hAnsi="Times New Roman" w:cs="Times New Roman"/>
                <w:b/>
              </w:rPr>
              <w:t xml:space="preserve">Mokinių skaičius </w:t>
            </w:r>
          </w:p>
        </w:tc>
        <w:tc>
          <w:tcPr>
            <w:tcW w:w="2543" w:type="dxa"/>
            <w:vAlign w:val="center"/>
          </w:tcPr>
          <w:p w:rsidR="00C3270B" w:rsidRPr="001C2947" w:rsidRDefault="00C3270B"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9</w:t>
            </w:r>
          </w:p>
        </w:tc>
        <w:tc>
          <w:tcPr>
            <w:tcW w:w="2582" w:type="dxa"/>
            <w:vAlign w:val="center"/>
          </w:tcPr>
          <w:p w:rsidR="00C3270B" w:rsidRPr="001C2947" w:rsidRDefault="00C3270B"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6</w:t>
            </w:r>
          </w:p>
        </w:tc>
        <w:tc>
          <w:tcPr>
            <w:tcW w:w="2548" w:type="dxa"/>
            <w:vAlign w:val="center"/>
          </w:tcPr>
          <w:p w:rsidR="00C3270B" w:rsidRPr="001C2947" w:rsidRDefault="00C3270B"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4</w:t>
            </w:r>
          </w:p>
        </w:tc>
      </w:tr>
      <w:tr w:rsidR="002C69E8" w:rsidRPr="001C2947" w:rsidTr="002C69E8">
        <w:trPr>
          <w:trHeight w:val="408"/>
        </w:trPr>
        <w:tc>
          <w:tcPr>
            <w:tcW w:w="2181" w:type="dxa"/>
          </w:tcPr>
          <w:p w:rsidR="00C3270B" w:rsidRPr="001C2947" w:rsidRDefault="00C3270B" w:rsidP="001C2947">
            <w:pPr>
              <w:spacing w:line="276" w:lineRule="auto"/>
              <w:rPr>
                <w:rFonts w:ascii="Times New Roman" w:eastAsia="Calibri" w:hAnsi="Times New Roman" w:cs="Times New Roman"/>
                <w:b/>
              </w:rPr>
            </w:pPr>
            <w:r w:rsidRPr="001C2947">
              <w:rPr>
                <w:rFonts w:ascii="Times New Roman" w:eastAsia="Calibri" w:hAnsi="Times New Roman" w:cs="Times New Roman"/>
                <w:b/>
              </w:rPr>
              <w:t>Procentas</w:t>
            </w:r>
          </w:p>
        </w:tc>
        <w:tc>
          <w:tcPr>
            <w:tcW w:w="2543" w:type="dxa"/>
            <w:vAlign w:val="center"/>
          </w:tcPr>
          <w:p w:rsidR="00C3270B" w:rsidRPr="001C2947" w:rsidRDefault="00C3270B"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47 proc.</w:t>
            </w:r>
          </w:p>
        </w:tc>
        <w:tc>
          <w:tcPr>
            <w:tcW w:w="2582" w:type="dxa"/>
            <w:vAlign w:val="center"/>
          </w:tcPr>
          <w:p w:rsidR="00C3270B" w:rsidRPr="001C2947" w:rsidRDefault="00C3270B"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32 proc.</w:t>
            </w:r>
          </w:p>
        </w:tc>
        <w:tc>
          <w:tcPr>
            <w:tcW w:w="2548" w:type="dxa"/>
            <w:vAlign w:val="center"/>
          </w:tcPr>
          <w:p w:rsidR="00C3270B" w:rsidRPr="001C2947" w:rsidRDefault="00C3270B" w:rsidP="001C2947">
            <w:pPr>
              <w:spacing w:line="276" w:lineRule="auto"/>
              <w:jc w:val="center"/>
              <w:rPr>
                <w:rFonts w:ascii="Times New Roman" w:eastAsia="Calibri" w:hAnsi="Times New Roman" w:cs="Times New Roman"/>
              </w:rPr>
            </w:pPr>
            <w:r w:rsidRPr="001C2947">
              <w:rPr>
                <w:rFonts w:ascii="Times New Roman" w:eastAsia="Calibri" w:hAnsi="Times New Roman" w:cs="Times New Roman"/>
              </w:rPr>
              <w:t>21 proc.</w:t>
            </w:r>
          </w:p>
        </w:tc>
      </w:tr>
      <w:tr w:rsidR="002C69E8" w:rsidRPr="001C2947" w:rsidTr="00274AF2">
        <w:tc>
          <w:tcPr>
            <w:tcW w:w="2181" w:type="dxa"/>
          </w:tcPr>
          <w:p w:rsidR="00C3270B" w:rsidRPr="001C2947" w:rsidRDefault="00C3270B" w:rsidP="001C2947">
            <w:pPr>
              <w:spacing w:line="276" w:lineRule="auto"/>
              <w:rPr>
                <w:rFonts w:ascii="Times New Roman" w:eastAsia="Calibri" w:hAnsi="Times New Roman" w:cs="Times New Roman"/>
                <w:b/>
              </w:rPr>
            </w:pPr>
            <w:r w:rsidRPr="001C2947">
              <w:rPr>
                <w:rFonts w:ascii="Times New Roman" w:eastAsia="Calibri" w:hAnsi="Times New Roman" w:cs="Times New Roman"/>
                <w:b/>
              </w:rPr>
              <w:t>Viso mokinių:</w:t>
            </w:r>
          </w:p>
        </w:tc>
        <w:tc>
          <w:tcPr>
            <w:tcW w:w="7673" w:type="dxa"/>
            <w:gridSpan w:val="3"/>
          </w:tcPr>
          <w:p w:rsidR="00C3270B" w:rsidRPr="001C2947" w:rsidRDefault="002C69E8" w:rsidP="001C2947">
            <w:pPr>
              <w:pStyle w:val="Sraopastraipa"/>
              <w:numPr>
                <w:ilvl w:val="0"/>
                <w:numId w:val="28"/>
              </w:numPr>
              <w:spacing w:line="276" w:lineRule="auto"/>
              <w:jc w:val="right"/>
              <w:rPr>
                <w:rFonts w:ascii="Times New Roman" w:eastAsia="Calibri" w:hAnsi="Times New Roman" w:cs="Times New Roman"/>
                <w:b/>
              </w:rPr>
            </w:pPr>
            <w:r w:rsidRPr="001C2947">
              <w:rPr>
                <w:rFonts w:ascii="Times New Roman" w:eastAsia="Calibri" w:hAnsi="Times New Roman" w:cs="Times New Roman"/>
                <w:b/>
              </w:rPr>
              <w:t>m</w:t>
            </w:r>
            <w:r w:rsidR="00C3270B" w:rsidRPr="001C2947">
              <w:rPr>
                <w:rFonts w:ascii="Times New Roman" w:eastAsia="Calibri" w:hAnsi="Times New Roman" w:cs="Times New Roman"/>
                <w:b/>
              </w:rPr>
              <w:t>okinių</w:t>
            </w:r>
          </w:p>
        </w:tc>
      </w:tr>
      <w:tr w:rsidR="002C69E8" w:rsidRPr="001C2947" w:rsidTr="000E0BF1">
        <w:tc>
          <w:tcPr>
            <w:tcW w:w="9854" w:type="dxa"/>
            <w:gridSpan w:val="4"/>
          </w:tcPr>
          <w:p w:rsidR="002C69E8" w:rsidRPr="001C2947" w:rsidRDefault="002C69E8" w:rsidP="001C2947">
            <w:pPr>
              <w:spacing w:line="276" w:lineRule="auto"/>
              <w:jc w:val="both"/>
              <w:rPr>
                <w:rFonts w:ascii="Times New Roman" w:eastAsia="Calibri" w:hAnsi="Times New Roman" w:cs="Times New Roman"/>
              </w:rPr>
            </w:pPr>
            <w:r w:rsidRPr="001C2947">
              <w:rPr>
                <w:rFonts w:ascii="Times New Roman" w:hAnsi="Times New Roman" w:cs="Times New Roman"/>
                <w:b/>
                <w:i/>
              </w:rPr>
              <w:t>Komentaras:</w:t>
            </w:r>
            <w:r w:rsidRPr="001C2947">
              <w:rPr>
                <w:rFonts w:ascii="Times New Roman" w:eastAsia="Calibri" w:hAnsi="Times New Roman" w:cs="Times New Roman"/>
              </w:rPr>
              <w:t xml:space="preserve"> 47 proc. naujai atvykusių mokinių sėkmingai adaptavosi KSJMC. 32 proc. naujai atvykusių mokinių prisitaikė centro bendruomenėje, tačiau mokiniams pasireikšdavo elgesio problemų, nesistemingai lankė pamokas. 21 proc. naujai atvykusių mokinių adaptacija ugdymo įstaigoje tęsiasi, jiems skiriamas papildomas dėmesys.</w:t>
            </w:r>
          </w:p>
        </w:tc>
      </w:tr>
    </w:tbl>
    <w:p w:rsidR="00C3270B" w:rsidRPr="001C2947" w:rsidRDefault="00C3270B" w:rsidP="001C2947">
      <w:pPr>
        <w:spacing w:line="276" w:lineRule="auto"/>
        <w:rPr>
          <w:rFonts w:eastAsia="Calibri"/>
          <w:lang w:eastAsia="en-US"/>
        </w:rPr>
      </w:pPr>
    </w:p>
    <w:p w:rsidR="00EC4C7C" w:rsidRDefault="00EC4C7C">
      <w:pPr>
        <w:rPr>
          <w:rFonts w:eastAsia="Calibri"/>
          <w:lang w:eastAsia="en-US"/>
        </w:rPr>
      </w:pPr>
      <w:r>
        <w:rPr>
          <w:rFonts w:eastAsia="Calibri"/>
          <w:lang w:eastAsia="en-US"/>
        </w:rPr>
        <w:br w:type="page"/>
      </w:r>
    </w:p>
    <w:p w:rsidR="00C3270B" w:rsidRPr="001C2947" w:rsidRDefault="00C3270B" w:rsidP="001C2947">
      <w:pPr>
        <w:spacing w:line="276" w:lineRule="auto"/>
        <w:ind w:firstLine="567"/>
        <w:rPr>
          <w:rFonts w:eastAsia="Calibri"/>
          <w:lang w:eastAsia="en-US"/>
        </w:rPr>
      </w:pPr>
      <w:r w:rsidRPr="001C2947">
        <w:rPr>
          <w:rFonts w:eastAsia="Calibri"/>
          <w:lang w:eastAsia="en-US"/>
        </w:rPr>
        <w:lastRenderedPageBreak/>
        <w:t>Stebėsenos rezultatai, 2019 m. gruodis</w:t>
      </w:r>
    </w:p>
    <w:tbl>
      <w:tblPr>
        <w:tblStyle w:val="Lentelstinklelis1"/>
        <w:tblW w:w="0" w:type="auto"/>
        <w:tblLook w:val="04A0" w:firstRow="1" w:lastRow="0" w:firstColumn="1" w:lastColumn="0" w:noHBand="0" w:noVBand="1"/>
      </w:tblPr>
      <w:tblGrid>
        <w:gridCol w:w="2135"/>
        <w:gridCol w:w="2483"/>
        <w:gridCol w:w="2520"/>
        <w:gridCol w:w="2490"/>
      </w:tblGrid>
      <w:tr w:rsidR="002C69E8" w:rsidRPr="001C2947" w:rsidTr="00274AF2">
        <w:tc>
          <w:tcPr>
            <w:tcW w:w="2181" w:type="dxa"/>
          </w:tcPr>
          <w:p w:rsidR="00C3270B" w:rsidRPr="001C2947" w:rsidRDefault="00C3270B" w:rsidP="001C2947">
            <w:pPr>
              <w:spacing w:line="276" w:lineRule="auto"/>
              <w:rPr>
                <w:rFonts w:ascii="Times New Roman" w:hAnsi="Times New Roman"/>
              </w:rPr>
            </w:pPr>
          </w:p>
        </w:tc>
        <w:tc>
          <w:tcPr>
            <w:tcW w:w="2543" w:type="dxa"/>
          </w:tcPr>
          <w:p w:rsidR="00C3270B" w:rsidRPr="001C2947" w:rsidRDefault="00C3270B" w:rsidP="001C2947">
            <w:pPr>
              <w:spacing w:line="276" w:lineRule="auto"/>
              <w:rPr>
                <w:rFonts w:ascii="Times New Roman" w:hAnsi="Times New Roman"/>
                <w:b/>
              </w:rPr>
            </w:pPr>
            <w:r w:rsidRPr="001C2947">
              <w:rPr>
                <w:rFonts w:ascii="Times New Roman" w:hAnsi="Times New Roman"/>
                <w:b/>
              </w:rPr>
              <w:t>Gera adaptacija</w:t>
            </w:r>
          </w:p>
        </w:tc>
        <w:tc>
          <w:tcPr>
            <w:tcW w:w="2582" w:type="dxa"/>
          </w:tcPr>
          <w:p w:rsidR="00C3270B" w:rsidRPr="001C2947" w:rsidRDefault="00C3270B" w:rsidP="001C2947">
            <w:pPr>
              <w:spacing w:line="276" w:lineRule="auto"/>
              <w:rPr>
                <w:rFonts w:ascii="Times New Roman" w:hAnsi="Times New Roman"/>
                <w:b/>
              </w:rPr>
            </w:pPr>
            <w:r w:rsidRPr="001C2947">
              <w:rPr>
                <w:rFonts w:ascii="Times New Roman" w:hAnsi="Times New Roman"/>
                <w:b/>
              </w:rPr>
              <w:t>Vidutinė adaptacija</w:t>
            </w:r>
          </w:p>
        </w:tc>
        <w:tc>
          <w:tcPr>
            <w:tcW w:w="2548" w:type="dxa"/>
          </w:tcPr>
          <w:p w:rsidR="00C3270B" w:rsidRPr="001C2947" w:rsidRDefault="00C3270B" w:rsidP="001C2947">
            <w:pPr>
              <w:spacing w:line="276" w:lineRule="auto"/>
              <w:rPr>
                <w:rFonts w:ascii="Times New Roman" w:hAnsi="Times New Roman"/>
                <w:b/>
              </w:rPr>
            </w:pPr>
            <w:r w:rsidRPr="001C2947">
              <w:rPr>
                <w:rFonts w:ascii="Times New Roman" w:hAnsi="Times New Roman"/>
                <w:b/>
              </w:rPr>
              <w:t>Adaptacija vis dar tęsiasi</w:t>
            </w:r>
          </w:p>
        </w:tc>
      </w:tr>
      <w:tr w:rsidR="002C69E8" w:rsidRPr="001C2947" w:rsidTr="00274AF2">
        <w:tc>
          <w:tcPr>
            <w:tcW w:w="2181" w:type="dxa"/>
          </w:tcPr>
          <w:p w:rsidR="00C3270B" w:rsidRPr="001C2947" w:rsidRDefault="00C3270B" w:rsidP="001C2947">
            <w:pPr>
              <w:spacing w:line="276" w:lineRule="auto"/>
              <w:rPr>
                <w:rFonts w:ascii="Times New Roman" w:hAnsi="Times New Roman"/>
                <w:b/>
              </w:rPr>
            </w:pPr>
            <w:r w:rsidRPr="001C2947">
              <w:rPr>
                <w:rFonts w:ascii="Times New Roman" w:hAnsi="Times New Roman"/>
                <w:b/>
              </w:rPr>
              <w:t xml:space="preserve">Mokinių skaičius </w:t>
            </w:r>
          </w:p>
        </w:tc>
        <w:tc>
          <w:tcPr>
            <w:tcW w:w="2543" w:type="dxa"/>
            <w:vAlign w:val="center"/>
          </w:tcPr>
          <w:p w:rsidR="00C3270B" w:rsidRPr="001C2947" w:rsidRDefault="00C3270B" w:rsidP="001C2947">
            <w:pPr>
              <w:spacing w:line="276" w:lineRule="auto"/>
              <w:jc w:val="center"/>
              <w:rPr>
                <w:rFonts w:ascii="Times New Roman" w:hAnsi="Times New Roman"/>
              </w:rPr>
            </w:pPr>
            <w:r w:rsidRPr="001C2947">
              <w:rPr>
                <w:rFonts w:ascii="Times New Roman" w:hAnsi="Times New Roman"/>
              </w:rPr>
              <w:t>7</w:t>
            </w:r>
          </w:p>
        </w:tc>
        <w:tc>
          <w:tcPr>
            <w:tcW w:w="2582" w:type="dxa"/>
            <w:vAlign w:val="center"/>
          </w:tcPr>
          <w:p w:rsidR="00C3270B" w:rsidRPr="001C2947" w:rsidRDefault="00C3270B" w:rsidP="001C2947">
            <w:pPr>
              <w:spacing w:line="276" w:lineRule="auto"/>
              <w:jc w:val="center"/>
              <w:rPr>
                <w:rFonts w:ascii="Times New Roman" w:hAnsi="Times New Roman"/>
              </w:rPr>
            </w:pPr>
            <w:r w:rsidRPr="001C2947">
              <w:rPr>
                <w:rFonts w:ascii="Times New Roman" w:hAnsi="Times New Roman"/>
              </w:rPr>
              <w:t>9</w:t>
            </w:r>
          </w:p>
        </w:tc>
        <w:tc>
          <w:tcPr>
            <w:tcW w:w="2548" w:type="dxa"/>
            <w:vAlign w:val="center"/>
          </w:tcPr>
          <w:p w:rsidR="00C3270B" w:rsidRPr="001C2947" w:rsidRDefault="00C3270B" w:rsidP="001C2947">
            <w:pPr>
              <w:spacing w:line="276" w:lineRule="auto"/>
              <w:jc w:val="center"/>
              <w:rPr>
                <w:rFonts w:ascii="Times New Roman" w:hAnsi="Times New Roman"/>
              </w:rPr>
            </w:pPr>
            <w:r w:rsidRPr="001C2947">
              <w:rPr>
                <w:rFonts w:ascii="Times New Roman" w:hAnsi="Times New Roman"/>
              </w:rPr>
              <w:t>0</w:t>
            </w:r>
          </w:p>
        </w:tc>
      </w:tr>
      <w:tr w:rsidR="002C69E8" w:rsidRPr="001C2947" w:rsidTr="00274AF2">
        <w:tc>
          <w:tcPr>
            <w:tcW w:w="2181" w:type="dxa"/>
          </w:tcPr>
          <w:p w:rsidR="00C3270B" w:rsidRPr="001C2947" w:rsidRDefault="00C3270B" w:rsidP="001C2947">
            <w:pPr>
              <w:spacing w:line="276" w:lineRule="auto"/>
              <w:rPr>
                <w:rFonts w:ascii="Times New Roman" w:hAnsi="Times New Roman"/>
                <w:b/>
              </w:rPr>
            </w:pPr>
            <w:r w:rsidRPr="001C2947">
              <w:rPr>
                <w:rFonts w:ascii="Times New Roman" w:hAnsi="Times New Roman"/>
                <w:b/>
              </w:rPr>
              <w:t>Procentas</w:t>
            </w:r>
          </w:p>
        </w:tc>
        <w:tc>
          <w:tcPr>
            <w:tcW w:w="2543" w:type="dxa"/>
            <w:vAlign w:val="center"/>
          </w:tcPr>
          <w:p w:rsidR="00C3270B" w:rsidRPr="001C2947" w:rsidRDefault="00C3270B" w:rsidP="001C2947">
            <w:pPr>
              <w:spacing w:line="276" w:lineRule="auto"/>
              <w:jc w:val="center"/>
              <w:rPr>
                <w:rFonts w:ascii="Times New Roman" w:hAnsi="Times New Roman"/>
              </w:rPr>
            </w:pPr>
            <w:r w:rsidRPr="001C2947">
              <w:rPr>
                <w:rFonts w:ascii="Times New Roman" w:hAnsi="Times New Roman"/>
              </w:rPr>
              <w:t>44 proc.</w:t>
            </w:r>
          </w:p>
        </w:tc>
        <w:tc>
          <w:tcPr>
            <w:tcW w:w="2582" w:type="dxa"/>
            <w:vAlign w:val="center"/>
          </w:tcPr>
          <w:p w:rsidR="00C3270B" w:rsidRPr="001C2947" w:rsidRDefault="00C3270B" w:rsidP="001C2947">
            <w:pPr>
              <w:spacing w:line="276" w:lineRule="auto"/>
              <w:jc w:val="center"/>
              <w:rPr>
                <w:rFonts w:ascii="Times New Roman" w:hAnsi="Times New Roman"/>
              </w:rPr>
            </w:pPr>
            <w:r w:rsidRPr="001C2947">
              <w:rPr>
                <w:rFonts w:ascii="Times New Roman" w:hAnsi="Times New Roman"/>
              </w:rPr>
              <w:t>56 proc.</w:t>
            </w:r>
          </w:p>
        </w:tc>
        <w:tc>
          <w:tcPr>
            <w:tcW w:w="2548" w:type="dxa"/>
            <w:vAlign w:val="center"/>
          </w:tcPr>
          <w:p w:rsidR="00C3270B" w:rsidRPr="001C2947" w:rsidRDefault="00C3270B" w:rsidP="001C2947">
            <w:pPr>
              <w:spacing w:line="276" w:lineRule="auto"/>
              <w:jc w:val="center"/>
              <w:rPr>
                <w:rFonts w:ascii="Times New Roman" w:hAnsi="Times New Roman"/>
              </w:rPr>
            </w:pPr>
            <w:r w:rsidRPr="001C2947">
              <w:rPr>
                <w:rFonts w:ascii="Times New Roman" w:hAnsi="Times New Roman"/>
              </w:rPr>
              <w:t>0 proc.</w:t>
            </w:r>
          </w:p>
        </w:tc>
      </w:tr>
      <w:tr w:rsidR="002C69E8" w:rsidRPr="001C2947" w:rsidTr="00274AF2">
        <w:tc>
          <w:tcPr>
            <w:tcW w:w="2181" w:type="dxa"/>
          </w:tcPr>
          <w:p w:rsidR="00C3270B" w:rsidRPr="001C2947" w:rsidRDefault="00C3270B" w:rsidP="001C2947">
            <w:pPr>
              <w:spacing w:line="276" w:lineRule="auto"/>
              <w:rPr>
                <w:rFonts w:ascii="Times New Roman" w:hAnsi="Times New Roman"/>
                <w:b/>
              </w:rPr>
            </w:pPr>
            <w:r w:rsidRPr="001C2947">
              <w:rPr>
                <w:rFonts w:ascii="Times New Roman" w:hAnsi="Times New Roman"/>
                <w:b/>
              </w:rPr>
              <w:t>Viso mokinių:</w:t>
            </w:r>
          </w:p>
        </w:tc>
        <w:tc>
          <w:tcPr>
            <w:tcW w:w="7673" w:type="dxa"/>
            <w:gridSpan w:val="3"/>
          </w:tcPr>
          <w:p w:rsidR="00C3270B" w:rsidRPr="001C2947" w:rsidRDefault="00C3270B" w:rsidP="001C2947">
            <w:pPr>
              <w:spacing w:line="276" w:lineRule="auto"/>
              <w:jc w:val="right"/>
              <w:rPr>
                <w:rFonts w:ascii="Times New Roman" w:hAnsi="Times New Roman"/>
                <w:b/>
              </w:rPr>
            </w:pPr>
            <w:r w:rsidRPr="001C2947">
              <w:rPr>
                <w:rFonts w:ascii="Times New Roman" w:hAnsi="Times New Roman"/>
                <w:b/>
              </w:rPr>
              <w:t>16 mokinių</w:t>
            </w:r>
          </w:p>
        </w:tc>
      </w:tr>
      <w:tr w:rsidR="002C69E8" w:rsidRPr="001C2947" w:rsidTr="000E0BF1">
        <w:tc>
          <w:tcPr>
            <w:tcW w:w="9854" w:type="dxa"/>
            <w:gridSpan w:val="4"/>
          </w:tcPr>
          <w:p w:rsidR="002C69E8" w:rsidRPr="001C2947" w:rsidRDefault="002C69E8" w:rsidP="001C2947">
            <w:pPr>
              <w:spacing w:line="276" w:lineRule="auto"/>
              <w:jc w:val="both"/>
              <w:rPr>
                <w:rFonts w:ascii="Times New Roman" w:hAnsi="Times New Roman"/>
              </w:rPr>
            </w:pPr>
            <w:r w:rsidRPr="001C2947">
              <w:rPr>
                <w:rFonts w:ascii="Times New Roman" w:hAnsi="Times New Roman"/>
                <w:b/>
                <w:i/>
              </w:rPr>
              <w:t>Komentaras:</w:t>
            </w:r>
            <w:r w:rsidRPr="001C2947">
              <w:rPr>
                <w:rFonts w:ascii="Times New Roman" w:hAnsi="Times New Roman"/>
              </w:rPr>
              <w:t xml:space="preserve"> 44 proc. naujai atvykusių mokinių sėkmingai adaptavosi KSJMC; 56 proc. naujai atvykusių mokinių prisitaikė bendruomenėje, tačiau mokiniams kildavo elgesio, bendravimo sunkumų, mokiniai nesistemingai lankė pamokas. Mokinių, kuriems per šiuos tris mėnesius nepavyko adaptuotis KSJMC bendruomenėje, nebuvo.</w:t>
            </w:r>
          </w:p>
        </w:tc>
      </w:tr>
    </w:tbl>
    <w:p w:rsidR="00C3270B" w:rsidRPr="001C2947" w:rsidRDefault="00C3270B" w:rsidP="001C2947">
      <w:pPr>
        <w:spacing w:line="276" w:lineRule="auto"/>
        <w:rPr>
          <w:rFonts w:eastAsia="Calibri"/>
          <w:lang w:eastAsia="en-US"/>
        </w:rPr>
      </w:pPr>
    </w:p>
    <w:p w:rsidR="007F07F5" w:rsidRPr="001C2947" w:rsidRDefault="007F07F5" w:rsidP="001C2947">
      <w:pPr>
        <w:spacing w:line="276" w:lineRule="auto"/>
        <w:jc w:val="center"/>
        <w:rPr>
          <w:rFonts w:eastAsia="Calibri"/>
          <w:b/>
          <w:lang w:eastAsia="en-US"/>
        </w:rPr>
      </w:pPr>
      <w:r w:rsidRPr="001C2947">
        <w:rPr>
          <w:rFonts w:eastAsia="Calibri"/>
          <w:b/>
          <w:lang w:eastAsia="en-US"/>
        </w:rPr>
        <w:t xml:space="preserve">VGK veikla </w:t>
      </w:r>
    </w:p>
    <w:tbl>
      <w:tblPr>
        <w:tblStyle w:val="Lentelstinklelis3"/>
        <w:tblW w:w="9634" w:type="dxa"/>
        <w:tblLook w:val="04A0" w:firstRow="1" w:lastRow="0" w:firstColumn="1" w:lastColumn="0" w:noHBand="0" w:noVBand="1"/>
      </w:tblPr>
      <w:tblGrid>
        <w:gridCol w:w="846"/>
        <w:gridCol w:w="4394"/>
        <w:gridCol w:w="4394"/>
      </w:tblGrid>
      <w:tr w:rsidR="007F07F5" w:rsidRPr="001C2947" w:rsidTr="00EC4C7C">
        <w:tc>
          <w:tcPr>
            <w:tcW w:w="846" w:type="dxa"/>
          </w:tcPr>
          <w:p w:rsidR="007F07F5" w:rsidRPr="001C2947" w:rsidRDefault="007F07F5" w:rsidP="001C2947">
            <w:pPr>
              <w:spacing w:line="276" w:lineRule="auto"/>
              <w:rPr>
                <w:rFonts w:ascii="Times New Roman" w:hAnsi="Times New Roman"/>
              </w:rPr>
            </w:pPr>
          </w:p>
        </w:tc>
        <w:tc>
          <w:tcPr>
            <w:tcW w:w="4394" w:type="dxa"/>
          </w:tcPr>
          <w:p w:rsidR="007F07F5" w:rsidRPr="001C2947" w:rsidRDefault="007F07F5" w:rsidP="001C2947">
            <w:pPr>
              <w:spacing w:line="276" w:lineRule="auto"/>
              <w:rPr>
                <w:rFonts w:ascii="Times New Roman" w:hAnsi="Times New Roman"/>
                <w:b/>
              </w:rPr>
            </w:pPr>
            <w:r w:rsidRPr="001C2947">
              <w:rPr>
                <w:rFonts w:ascii="Times New Roman" w:hAnsi="Times New Roman"/>
                <w:b/>
              </w:rPr>
              <w:t>2018 m.</w:t>
            </w:r>
          </w:p>
        </w:tc>
        <w:tc>
          <w:tcPr>
            <w:tcW w:w="4394" w:type="dxa"/>
          </w:tcPr>
          <w:p w:rsidR="007F07F5" w:rsidRPr="001C2947" w:rsidRDefault="007F07F5" w:rsidP="001C2947">
            <w:pPr>
              <w:spacing w:line="276" w:lineRule="auto"/>
              <w:rPr>
                <w:rFonts w:ascii="Times New Roman" w:hAnsi="Times New Roman"/>
                <w:b/>
              </w:rPr>
            </w:pPr>
            <w:r w:rsidRPr="001C2947">
              <w:rPr>
                <w:rFonts w:ascii="Times New Roman" w:hAnsi="Times New Roman"/>
                <w:b/>
              </w:rPr>
              <w:t>2019 m.</w:t>
            </w:r>
          </w:p>
        </w:tc>
      </w:tr>
      <w:tr w:rsidR="007F07F5" w:rsidRPr="001C2947" w:rsidTr="00EC4C7C">
        <w:tc>
          <w:tcPr>
            <w:tcW w:w="846" w:type="dxa"/>
          </w:tcPr>
          <w:p w:rsidR="007F07F5" w:rsidRPr="001C2947" w:rsidRDefault="007F07F5" w:rsidP="001C2947">
            <w:pPr>
              <w:spacing w:line="276" w:lineRule="auto"/>
              <w:rPr>
                <w:rFonts w:ascii="Times New Roman" w:hAnsi="Times New Roman"/>
              </w:rPr>
            </w:pPr>
            <w:r w:rsidRPr="001C2947">
              <w:rPr>
                <w:rFonts w:ascii="Times New Roman" w:hAnsi="Times New Roman"/>
              </w:rPr>
              <w:t>1.</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VGK kuruojamas ir vykdomas prevencinis darbas: smurto ir nusikalstamumo, rūkymo, alkoholio ir kitų psichiką veikiančių medžiagų vartojimo, savižudybių, prekybos žmonėmis ir ligų prevencija. Klasių kuratorės aktyviai dirbo su mokiniais ir jų tėvais dėl mokyklos lankymo. Kiekvienam SUP turinčiam mokiniui sudaryti švietimo pagalbos planai, kie</w:t>
            </w:r>
            <w:r w:rsidR="001A09C3" w:rsidRPr="001C2947">
              <w:rPr>
                <w:rFonts w:ascii="Times New Roman" w:hAnsi="Times New Roman"/>
              </w:rPr>
              <w:t>kvienas mokinys turi „mokytoją-draugą“</w:t>
            </w:r>
            <w:r w:rsidRPr="001C2947">
              <w:rPr>
                <w:rFonts w:ascii="Times New Roman" w:hAnsi="Times New Roman"/>
              </w:rPr>
              <w:t xml:space="preserve"> </w:t>
            </w:r>
            <w:r w:rsidR="001A09C3" w:rsidRPr="001C2947">
              <w:rPr>
                <w:rFonts w:ascii="Times New Roman" w:hAnsi="Times New Roman"/>
              </w:rPr>
              <w:t>(</w:t>
            </w:r>
            <w:r w:rsidRPr="001C2947">
              <w:rPr>
                <w:rFonts w:ascii="Times New Roman" w:hAnsi="Times New Roman"/>
              </w:rPr>
              <w:t>koordinatorių</w:t>
            </w:r>
            <w:r w:rsidR="001A09C3" w:rsidRPr="001C2947">
              <w:rPr>
                <w:rFonts w:ascii="Times New Roman" w:hAnsi="Times New Roman"/>
              </w:rPr>
              <w:t>)</w:t>
            </w:r>
            <w:r w:rsidRPr="001C2947">
              <w:rPr>
                <w:rFonts w:ascii="Times New Roman" w:hAnsi="Times New Roman"/>
              </w:rPr>
              <w:t>, su kuriuo bendrauja, sprendžia iškilusias problemas.</w:t>
            </w:r>
          </w:p>
        </w:tc>
        <w:tc>
          <w:tcPr>
            <w:tcW w:w="4394" w:type="dxa"/>
          </w:tcPr>
          <w:p w:rsidR="004467B5" w:rsidRPr="001C2947" w:rsidRDefault="007F07F5" w:rsidP="001C2947">
            <w:pPr>
              <w:spacing w:line="276" w:lineRule="auto"/>
              <w:jc w:val="both"/>
              <w:rPr>
                <w:rFonts w:ascii="Times New Roman" w:hAnsi="Times New Roman"/>
              </w:rPr>
            </w:pPr>
            <w:r w:rsidRPr="001C2947">
              <w:rPr>
                <w:rFonts w:ascii="Times New Roman" w:hAnsi="Times New Roman"/>
              </w:rPr>
              <w:t xml:space="preserve">2019 metais VGK </w:t>
            </w:r>
            <w:r w:rsidR="001A09C3" w:rsidRPr="001C2947">
              <w:rPr>
                <w:rFonts w:ascii="Times New Roman" w:hAnsi="Times New Roman"/>
              </w:rPr>
              <w:t>veiklos kryptys tos pačio</w:t>
            </w:r>
            <w:r w:rsidRPr="001C2947">
              <w:rPr>
                <w:rFonts w:ascii="Times New Roman" w:hAnsi="Times New Roman"/>
              </w:rPr>
              <w:t>s, kaip ir</w:t>
            </w:r>
            <w:r w:rsidR="004467B5" w:rsidRPr="001C2947">
              <w:rPr>
                <w:rFonts w:ascii="Times New Roman" w:hAnsi="Times New Roman"/>
              </w:rPr>
              <w:t xml:space="preserve"> 2018 metais. Komisija teikia pagalbą</w:t>
            </w:r>
            <w:r w:rsidRPr="001C2947">
              <w:rPr>
                <w:rFonts w:ascii="Times New Roman" w:hAnsi="Times New Roman"/>
              </w:rPr>
              <w:t xml:space="preserve"> moki</w:t>
            </w:r>
            <w:r w:rsidR="004467B5" w:rsidRPr="001C2947">
              <w:rPr>
                <w:rFonts w:ascii="Times New Roman" w:hAnsi="Times New Roman"/>
              </w:rPr>
              <w:t>niams, jų tėvams ir mokytojams.</w:t>
            </w:r>
          </w:p>
          <w:p w:rsidR="007F07F5" w:rsidRPr="001C2947" w:rsidRDefault="007F07F5" w:rsidP="001C2947">
            <w:pPr>
              <w:spacing w:line="276" w:lineRule="auto"/>
              <w:jc w:val="both"/>
              <w:rPr>
                <w:rFonts w:ascii="Times New Roman" w:hAnsi="Times New Roman"/>
              </w:rPr>
            </w:pPr>
            <w:r w:rsidRPr="001C2947">
              <w:rPr>
                <w:rFonts w:ascii="Times New Roman" w:hAnsi="Times New Roman"/>
              </w:rPr>
              <w:t>SUP mokiniai turi koordinatorius, su kuriais</w:t>
            </w:r>
            <w:r w:rsidR="001A09C3" w:rsidRPr="001C2947">
              <w:rPr>
                <w:rFonts w:ascii="Times New Roman" w:hAnsi="Times New Roman"/>
              </w:rPr>
              <w:t xml:space="preserve"> sprendžia iškilusias problemas. M</w:t>
            </w:r>
            <w:r w:rsidRPr="001C2947">
              <w:rPr>
                <w:rFonts w:ascii="Times New Roman" w:hAnsi="Times New Roman"/>
              </w:rPr>
              <w:t xml:space="preserve">okytojai padeda </w:t>
            </w:r>
            <w:r w:rsidR="001A09C3" w:rsidRPr="001C2947">
              <w:rPr>
                <w:rFonts w:ascii="Times New Roman" w:hAnsi="Times New Roman"/>
              </w:rPr>
              <w:t>mokiniams integruotis bendruomenėje</w:t>
            </w:r>
            <w:r w:rsidRPr="001C2947">
              <w:rPr>
                <w:rFonts w:ascii="Times New Roman" w:hAnsi="Times New Roman"/>
              </w:rPr>
              <w:t>, p</w:t>
            </w:r>
            <w:r w:rsidR="001A09C3" w:rsidRPr="001C2947">
              <w:rPr>
                <w:rFonts w:ascii="Times New Roman" w:hAnsi="Times New Roman"/>
              </w:rPr>
              <w:t>adeda</w:t>
            </w:r>
            <w:r w:rsidRPr="001C2947">
              <w:rPr>
                <w:rFonts w:ascii="Times New Roman" w:hAnsi="Times New Roman"/>
              </w:rPr>
              <w:t xml:space="preserve"> įvairiais klausimais. Mokiniams sudaryti individualūs planai.</w:t>
            </w:r>
          </w:p>
          <w:p w:rsidR="007F07F5" w:rsidRPr="001C2947" w:rsidRDefault="007F07F5" w:rsidP="001C2947">
            <w:pPr>
              <w:spacing w:line="276" w:lineRule="auto"/>
              <w:rPr>
                <w:rFonts w:ascii="Times New Roman" w:hAnsi="Times New Roman"/>
              </w:rPr>
            </w:pPr>
          </w:p>
        </w:tc>
      </w:tr>
      <w:tr w:rsidR="007F07F5" w:rsidRPr="001C2947" w:rsidTr="00EC4C7C">
        <w:tc>
          <w:tcPr>
            <w:tcW w:w="846" w:type="dxa"/>
          </w:tcPr>
          <w:p w:rsidR="007F07F5" w:rsidRPr="001C2947" w:rsidRDefault="007F07F5" w:rsidP="001C2947">
            <w:pPr>
              <w:spacing w:line="276" w:lineRule="auto"/>
              <w:rPr>
                <w:rFonts w:ascii="Times New Roman" w:hAnsi="Times New Roman"/>
              </w:rPr>
            </w:pPr>
            <w:r w:rsidRPr="001C2947">
              <w:rPr>
                <w:rFonts w:ascii="Times New Roman" w:hAnsi="Times New Roman"/>
              </w:rPr>
              <w:t>2.</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Veikė „Problemų sprendimo“ grupė, kurioje VGK nariai efektyviai sprendė iškilusias problemas ir kuri padėjo mokiniams suprasti ir pataisyti netinkamo elgesio pasekmes. Per 2018 metus vyko 4 VGK posėdžiai, kurių metu buvo sprendžiami mokinių prasto elgesio, konfliktų, mokyklos nelankymo klausimai, ieškoma būdų padėti mokiniams išspręsti iškilusias problemas.</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Vyko 6 posėdžiai, kurių metu buvo aptarta pagalba mokiniams, prastai lankantiems ar laužantiems mokinio elgesio  taisykles.</w:t>
            </w:r>
          </w:p>
          <w:p w:rsidR="007F07F5" w:rsidRPr="001C2947" w:rsidRDefault="007F07F5" w:rsidP="001C2947">
            <w:pPr>
              <w:spacing w:line="276" w:lineRule="auto"/>
              <w:jc w:val="both"/>
              <w:rPr>
                <w:rFonts w:ascii="Times New Roman" w:hAnsi="Times New Roman"/>
              </w:rPr>
            </w:pPr>
            <w:r w:rsidRPr="001C2947">
              <w:rPr>
                <w:rFonts w:ascii="Times New Roman" w:hAnsi="Times New Roman"/>
              </w:rPr>
              <w:t>Sudarytas 13 socialinių paslaugų paketas, kuris padeda dar efektyviau padėti mokiniams ir jų tėvams spręsti net tik socialines,</w:t>
            </w:r>
            <w:r w:rsidR="001A09C3" w:rsidRPr="001C2947">
              <w:rPr>
                <w:rFonts w:ascii="Times New Roman" w:hAnsi="Times New Roman"/>
              </w:rPr>
              <w:t xml:space="preserve"> bet ir psichologines bei kt.</w:t>
            </w:r>
            <w:r w:rsidRPr="001C2947">
              <w:rPr>
                <w:rFonts w:ascii="Times New Roman" w:hAnsi="Times New Roman"/>
              </w:rPr>
              <w:t xml:space="preserve"> problemas.</w:t>
            </w:r>
          </w:p>
          <w:p w:rsidR="007F07F5" w:rsidRPr="001C2947" w:rsidRDefault="007F07F5" w:rsidP="001C2947">
            <w:pPr>
              <w:spacing w:line="276" w:lineRule="auto"/>
              <w:rPr>
                <w:rFonts w:ascii="Times New Roman" w:hAnsi="Times New Roman"/>
              </w:rPr>
            </w:pPr>
          </w:p>
        </w:tc>
      </w:tr>
      <w:tr w:rsidR="007F07F5" w:rsidRPr="001C2947" w:rsidTr="00EC4C7C">
        <w:tc>
          <w:tcPr>
            <w:tcW w:w="846" w:type="dxa"/>
          </w:tcPr>
          <w:p w:rsidR="007F07F5" w:rsidRPr="001C2947" w:rsidRDefault="007F07F5" w:rsidP="001C2947">
            <w:pPr>
              <w:spacing w:line="276" w:lineRule="auto"/>
              <w:rPr>
                <w:rFonts w:ascii="Times New Roman" w:hAnsi="Times New Roman"/>
              </w:rPr>
            </w:pPr>
            <w:r w:rsidRPr="001C2947">
              <w:rPr>
                <w:rFonts w:ascii="Times New Roman" w:hAnsi="Times New Roman"/>
              </w:rPr>
              <w:t>3.</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VGK iniciatyva vyko 5 renginiai, kuriuose mokiniai turėjo galimybę ugdyti pilietines ir dvasines savybes, augti kaip sąmoningi ir aktyvūs piliečiai. Tai akcija Tolerancijos dienai paminėti, „Savaitė be patyčių“, pilietinės drąsos ir tėvynės meilės ugdymo renginiai „Atmintis gyva, nes liudija“, „Myliu tave, tėvyne“, „L</w:t>
            </w:r>
            <w:r w:rsidR="00AA3803">
              <w:rPr>
                <w:rFonts w:ascii="Times New Roman" w:hAnsi="Times New Roman"/>
              </w:rPr>
              <w:t xml:space="preserve">ietuvos Nepriklausomybės 100- </w:t>
            </w:r>
            <w:proofErr w:type="spellStart"/>
            <w:r w:rsidR="00AA3803">
              <w:rPr>
                <w:rFonts w:ascii="Times New Roman" w:hAnsi="Times New Roman"/>
              </w:rPr>
              <w:t>tį</w:t>
            </w:r>
            <w:proofErr w:type="spellEnd"/>
            <w:r w:rsidRPr="001C2947">
              <w:rPr>
                <w:rFonts w:ascii="Times New Roman" w:hAnsi="Times New Roman"/>
              </w:rPr>
              <w:t xml:space="preserve"> sutinkant“.</w:t>
            </w:r>
          </w:p>
          <w:p w:rsidR="007F07F5" w:rsidRPr="001C2947" w:rsidRDefault="007F07F5" w:rsidP="001C2947">
            <w:pPr>
              <w:spacing w:line="276" w:lineRule="auto"/>
              <w:rPr>
                <w:rFonts w:ascii="Times New Roman" w:hAnsi="Times New Roman"/>
              </w:rPr>
            </w:pP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 xml:space="preserve">Organizuojami pilietiškumą ir aktyvią gyvenimišką poziciją ugdantys renginiai. Tai pokalbis „Ar aš laimingas?“, „Ką daryti, jei sužinai, kad draugas planuoja nusižudyti?“, „Kokios moteriškos savybės man būdingos“ Ką norėčiau ugdyti savyje?“, paskaita „Mergaičių higiena“ (mergaitėms), surengtas psichiką veikiančių medžiagų vartojimo klasės valandėlių ciklas „Būk sveikas“, paskaita – </w:t>
            </w:r>
            <w:r w:rsidRPr="001C2947">
              <w:rPr>
                <w:rFonts w:ascii="Times New Roman" w:hAnsi="Times New Roman"/>
              </w:rPr>
              <w:lastRenderedPageBreak/>
              <w:t xml:space="preserve">užsiėmimas „Nauja muzikos karta - vaizdo klipai“. </w:t>
            </w:r>
          </w:p>
        </w:tc>
      </w:tr>
      <w:tr w:rsidR="007F07F5" w:rsidRPr="001C2947" w:rsidTr="00EC4C7C">
        <w:tc>
          <w:tcPr>
            <w:tcW w:w="846" w:type="dxa"/>
          </w:tcPr>
          <w:p w:rsidR="007F07F5" w:rsidRPr="001C2947" w:rsidRDefault="004467B5" w:rsidP="001C2947">
            <w:pPr>
              <w:spacing w:line="276" w:lineRule="auto"/>
              <w:rPr>
                <w:rFonts w:ascii="Times New Roman" w:hAnsi="Times New Roman"/>
              </w:rPr>
            </w:pPr>
            <w:r w:rsidRPr="001C2947">
              <w:rPr>
                <w:rFonts w:ascii="Times New Roman" w:hAnsi="Times New Roman"/>
              </w:rPr>
              <w:lastRenderedPageBreak/>
              <w:t>4</w:t>
            </w:r>
            <w:r w:rsidR="007F07F5" w:rsidRPr="001C2947">
              <w:rPr>
                <w:rFonts w:ascii="Times New Roman" w:hAnsi="Times New Roman"/>
              </w:rPr>
              <w:t>.</w:t>
            </w:r>
          </w:p>
        </w:tc>
        <w:tc>
          <w:tcPr>
            <w:tcW w:w="4394" w:type="dxa"/>
          </w:tcPr>
          <w:p w:rsidR="00BA0EF8" w:rsidRPr="001C2947" w:rsidRDefault="00BA0EF8" w:rsidP="00EC4C7C">
            <w:pPr>
              <w:spacing w:line="276" w:lineRule="auto"/>
              <w:jc w:val="both"/>
              <w:rPr>
                <w:rFonts w:ascii="Times New Roman" w:hAnsi="Times New Roman"/>
              </w:rPr>
            </w:pPr>
            <w:r w:rsidRPr="001C2947">
              <w:rPr>
                <w:rFonts w:ascii="Times New Roman" w:hAnsi="Times New Roman"/>
              </w:rPr>
              <w:t>2018 m. centre mokėsi 36 mokiniai, turintys specialiuosius ugdymosi poreikius: 1 mokinys 11 klasėje, 6 mokiniai pagal Individualizuotas programas, iš kurių 1 mokinys buvo mokomas namuose.</w:t>
            </w:r>
          </w:p>
          <w:p w:rsidR="00BA0EF8" w:rsidRPr="001C2947" w:rsidRDefault="00BA0EF8" w:rsidP="00EC4C7C">
            <w:pPr>
              <w:spacing w:line="276" w:lineRule="auto"/>
              <w:jc w:val="both"/>
              <w:rPr>
                <w:rFonts w:ascii="Times New Roman" w:hAnsi="Times New Roman"/>
              </w:rPr>
            </w:pPr>
            <w:r w:rsidRPr="001C2947">
              <w:rPr>
                <w:rFonts w:ascii="Times New Roman" w:hAnsi="Times New Roman"/>
              </w:rPr>
              <w:t>SUP mokiniai dalyvavo socialinių įgūdžių ugdymo projekte „Gyvenimo įgūdžių tobulinimas“, kuris buvo vykdomas kiekvieną savaitės dieną 13-15 val. Mokiniai mokėsi gaminti pietus, gamino įvairius saldumynus: kepė pyragus, keksiukus, sausainius. Mokiniai mokėsi savarankiškumo dengiant stalą pietums, sutvarkant darbo vietą, rengiant šventes.</w:t>
            </w:r>
          </w:p>
          <w:p w:rsidR="00BA0EF8" w:rsidRPr="001C2947" w:rsidRDefault="00BA0EF8" w:rsidP="00EC4C7C">
            <w:pPr>
              <w:spacing w:line="276" w:lineRule="auto"/>
              <w:jc w:val="both"/>
              <w:rPr>
                <w:rFonts w:ascii="Times New Roman" w:hAnsi="Times New Roman"/>
              </w:rPr>
            </w:pPr>
            <w:r w:rsidRPr="001C2947">
              <w:rPr>
                <w:rFonts w:ascii="Times New Roman" w:hAnsi="Times New Roman"/>
              </w:rPr>
              <w:t>Taip pat su šiais mokiniais mokytojai vyko į išvykas ir edukacijas Kauno mieste:</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Prie Kauno pilies ir Santakos;</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3 kartus į „</w:t>
            </w:r>
            <w:proofErr w:type="spellStart"/>
            <w:r w:rsidRPr="001C2947">
              <w:rPr>
                <w:rFonts w:ascii="Times New Roman" w:hAnsi="Times New Roman"/>
              </w:rPr>
              <w:t>Girstičio</w:t>
            </w:r>
            <w:proofErr w:type="spellEnd"/>
            <w:r w:rsidRPr="001C2947">
              <w:rPr>
                <w:rFonts w:ascii="Times New Roman" w:hAnsi="Times New Roman"/>
              </w:rPr>
              <w:t>“ baseiną;</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Į batutų parką „</w:t>
            </w:r>
            <w:proofErr w:type="spellStart"/>
            <w:r w:rsidRPr="001C2947">
              <w:rPr>
                <w:rFonts w:ascii="Times New Roman" w:hAnsi="Times New Roman"/>
              </w:rPr>
              <w:t>Jump</w:t>
            </w:r>
            <w:proofErr w:type="spellEnd"/>
            <w:r w:rsidRPr="001C2947">
              <w:rPr>
                <w:rFonts w:ascii="Times New Roman" w:hAnsi="Times New Roman"/>
              </w:rPr>
              <w:t xml:space="preserve"> </w:t>
            </w:r>
            <w:proofErr w:type="spellStart"/>
            <w:r w:rsidRPr="001C2947">
              <w:rPr>
                <w:rFonts w:ascii="Times New Roman" w:hAnsi="Times New Roman"/>
              </w:rPr>
              <w:t>space</w:t>
            </w:r>
            <w:proofErr w:type="spellEnd"/>
            <w:r w:rsidRPr="001C2947">
              <w:rPr>
                <w:rFonts w:ascii="Times New Roman" w:hAnsi="Times New Roman"/>
              </w:rPr>
              <w:t>“;</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Dalyvavo konkurse „Mama, ačiū Tau - 2018“ (užėmė II vietą);</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Dalyvavo piešinių konkurse „Piešiu gyvenimą“ (gavo apdovanojimą);</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 xml:space="preserve">2 išvykos pabėgimo kambariuose: </w:t>
            </w:r>
            <w:proofErr w:type="spellStart"/>
            <w:r w:rsidRPr="001C2947">
              <w:rPr>
                <w:rFonts w:ascii="Times New Roman" w:hAnsi="Times New Roman"/>
              </w:rPr>
              <w:t>Infinity</w:t>
            </w:r>
            <w:proofErr w:type="spellEnd"/>
            <w:r w:rsidRPr="001C2947">
              <w:rPr>
                <w:rFonts w:ascii="Times New Roman" w:hAnsi="Times New Roman"/>
              </w:rPr>
              <w:t xml:space="preserve"> </w:t>
            </w:r>
            <w:proofErr w:type="spellStart"/>
            <w:r w:rsidRPr="001C2947">
              <w:rPr>
                <w:rFonts w:ascii="Times New Roman" w:hAnsi="Times New Roman"/>
              </w:rPr>
              <w:t>room</w:t>
            </w:r>
            <w:proofErr w:type="spellEnd"/>
            <w:r w:rsidRPr="001C2947">
              <w:rPr>
                <w:rFonts w:ascii="Times New Roman" w:hAnsi="Times New Roman"/>
              </w:rPr>
              <w:t xml:space="preserve">“ ir „Karma </w:t>
            </w:r>
            <w:proofErr w:type="spellStart"/>
            <w:r w:rsidRPr="001C2947">
              <w:rPr>
                <w:rFonts w:ascii="Times New Roman" w:hAnsi="Times New Roman"/>
              </w:rPr>
              <w:t>room</w:t>
            </w:r>
            <w:proofErr w:type="spellEnd"/>
            <w:r w:rsidRPr="001C2947">
              <w:rPr>
                <w:rFonts w:ascii="Times New Roman" w:hAnsi="Times New Roman"/>
              </w:rPr>
              <w:t>“;</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Kauno tvirtovės „Parako“ sandėlyje;</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Į Trakus – gaminti muilo ir kepti čeburekų;</w:t>
            </w:r>
          </w:p>
          <w:p w:rsidR="00BA0EF8"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Į Klaipėdą – į muziejų ir prie jūros;</w:t>
            </w:r>
          </w:p>
          <w:p w:rsidR="007F07F5" w:rsidRPr="001C2947" w:rsidRDefault="00BA0EF8" w:rsidP="00EC4C7C">
            <w:pPr>
              <w:numPr>
                <w:ilvl w:val="0"/>
                <w:numId w:val="29"/>
              </w:numPr>
              <w:tabs>
                <w:tab w:val="left" w:pos="459"/>
              </w:tabs>
              <w:spacing w:line="276" w:lineRule="auto"/>
              <w:ind w:left="34" w:firstLine="108"/>
              <w:contextualSpacing/>
              <w:jc w:val="both"/>
              <w:rPr>
                <w:rFonts w:ascii="Times New Roman" w:hAnsi="Times New Roman"/>
              </w:rPr>
            </w:pPr>
            <w:r w:rsidRPr="001C2947">
              <w:rPr>
                <w:rFonts w:ascii="Times New Roman" w:hAnsi="Times New Roman"/>
              </w:rPr>
              <w:t>Į sporto šventę.</w:t>
            </w:r>
          </w:p>
        </w:tc>
        <w:tc>
          <w:tcPr>
            <w:tcW w:w="4394" w:type="dxa"/>
          </w:tcPr>
          <w:p w:rsidR="00D87375" w:rsidRPr="001C2947" w:rsidRDefault="00D87375" w:rsidP="00EC4C7C">
            <w:pPr>
              <w:spacing w:line="276" w:lineRule="auto"/>
              <w:jc w:val="both"/>
              <w:rPr>
                <w:rFonts w:ascii="Times New Roman" w:hAnsi="Times New Roman"/>
              </w:rPr>
            </w:pPr>
            <w:r w:rsidRPr="001C2947">
              <w:rPr>
                <w:rFonts w:ascii="Times New Roman" w:hAnsi="Times New Roman"/>
              </w:rPr>
              <w:t>2019 m. centre mokosi 38 mokiniai, turintys specialiuosius ugdymosi poreikius: 7 mokiniai 11 klasėje, 7 mokiniai pagal Individualizuotas programas, iš kurių 1 mokinys yra mokomas namuose.</w:t>
            </w:r>
          </w:p>
          <w:p w:rsidR="00D87375" w:rsidRPr="001C2947" w:rsidRDefault="00D87375" w:rsidP="00EC4C7C">
            <w:pPr>
              <w:spacing w:line="276" w:lineRule="auto"/>
              <w:jc w:val="both"/>
              <w:rPr>
                <w:rFonts w:ascii="Times New Roman" w:hAnsi="Times New Roman"/>
              </w:rPr>
            </w:pPr>
            <w:r w:rsidRPr="001C2947">
              <w:rPr>
                <w:rFonts w:ascii="Times New Roman" w:hAnsi="Times New Roman"/>
              </w:rPr>
              <w:t>SUP mokiniai dalyvauja socialinių įgūdžių ugdymo projekte „Gyvenimo įgūdžių tobulinimas“. Mokiniai moko</w:t>
            </w:r>
            <w:r w:rsidR="001A09C3" w:rsidRPr="001C2947">
              <w:rPr>
                <w:rFonts w:ascii="Times New Roman" w:hAnsi="Times New Roman"/>
              </w:rPr>
              <w:t>si gaminti pietus, įvairius saldumynus. Mokiniai moko</w:t>
            </w:r>
            <w:r w:rsidRPr="001C2947">
              <w:rPr>
                <w:rFonts w:ascii="Times New Roman" w:hAnsi="Times New Roman"/>
              </w:rPr>
              <w:t xml:space="preserve">si savarankiškumo dengiant stalą pietums, sutvarkant darbo vietą, rengiant šventes. </w:t>
            </w:r>
          </w:p>
          <w:p w:rsidR="00D87375" w:rsidRPr="001C2947" w:rsidRDefault="00D87375" w:rsidP="00EC4C7C">
            <w:pPr>
              <w:spacing w:line="276" w:lineRule="auto"/>
              <w:jc w:val="both"/>
              <w:rPr>
                <w:rFonts w:ascii="Times New Roman" w:hAnsi="Times New Roman"/>
              </w:rPr>
            </w:pPr>
            <w:r w:rsidRPr="001C2947">
              <w:rPr>
                <w:rFonts w:ascii="Times New Roman" w:hAnsi="Times New Roman"/>
              </w:rPr>
              <w:t>Taip pat su šiais mokiniais mokytoja</w:t>
            </w:r>
            <w:r w:rsidR="001A09C3" w:rsidRPr="001C2947">
              <w:rPr>
                <w:rFonts w:ascii="Times New Roman" w:hAnsi="Times New Roman"/>
              </w:rPr>
              <w:t>i 2019 m.</w:t>
            </w:r>
            <w:r w:rsidRPr="001C2947">
              <w:rPr>
                <w:rFonts w:ascii="Times New Roman" w:hAnsi="Times New Roman"/>
              </w:rPr>
              <w:t xml:space="preserve"> vyko į išvykas ir edukacijas Kauno mieste:</w:t>
            </w:r>
          </w:p>
          <w:p w:rsidR="001A09C3" w:rsidRPr="001C2947" w:rsidRDefault="001A09C3" w:rsidP="00EC4C7C">
            <w:pPr>
              <w:numPr>
                <w:ilvl w:val="0"/>
                <w:numId w:val="29"/>
              </w:numPr>
              <w:tabs>
                <w:tab w:val="left" w:pos="458"/>
              </w:tabs>
              <w:spacing w:line="276" w:lineRule="auto"/>
              <w:ind w:left="175" w:hanging="33"/>
              <w:contextualSpacing/>
              <w:jc w:val="both"/>
              <w:rPr>
                <w:rFonts w:ascii="Times New Roman" w:hAnsi="Times New Roman"/>
              </w:rPr>
            </w:pPr>
            <w:r w:rsidRPr="001C2947">
              <w:rPr>
                <w:rFonts w:ascii="Times New Roman" w:hAnsi="Times New Roman"/>
              </w:rPr>
              <w:t>prie Kauno pilies ir Santakos;</w:t>
            </w:r>
          </w:p>
          <w:p w:rsidR="001A09C3" w:rsidRPr="001C2947" w:rsidRDefault="001A09C3" w:rsidP="00EC4C7C">
            <w:pPr>
              <w:numPr>
                <w:ilvl w:val="0"/>
                <w:numId w:val="29"/>
              </w:numPr>
              <w:tabs>
                <w:tab w:val="left" w:pos="458"/>
              </w:tabs>
              <w:spacing w:line="276" w:lineRule="auto"/>
              <w:ind w:left="175" w:hanging="33"/>
              <w:contextualSpacing/>
              <w:jc w:val="both"/>
              <w:rPr>
                <w:rFonts w:ascii="Times New Roman" w:hAnsi="Times New Roman"/>
              </w:rPr>
            </w:pPr>
            <w:r w:rsidRPr="001C2947">
              <w:rPr>
                <w:rFonts w:ascii="Times New Roman" w:hAnsi="Times New Roman"/>
              </w:rPr>
              <w:t>2 kartus į „</w:t>
            </w:r>
            <w:proofErr w:type="spellStart"/>
            <w:r w:rsidRPr="001C2947">
              <w:rPr>
                <w:rFonts w:ascii="Times New Roman" w:hAnsi="Times New Roman"/>
              </w:rPr>
              <w:t>Girstičio</w:t>
            </w:r>
            <w:proofErr w:type="spellEnd"/>
            <w:r w:rsidRPr="001C2947">
              <w:rPr>
                <w:rFonts w:ascii="Times New Roman" w:hAnsi="Times New Roman"/>
              </w:rPr>
              <w:t>“ baseiną;</w:t>
            </w:r>
          </w:p>
          <w:p w:rsidR="001A09C3" w:rsidRPr="001C2947" w:rsidRDefault="001A09C3" w:rsidP="00EC4C7C">
            <w:pPr>
              <w:numPr>
                <w:ilvl w:val="0"/>
                <w:numId w:val="29"/>
              </w:numPr>
              <w:tabs>
                <w:tab w:val="left" w:pos="458"/>
              </w:tabs>
              <w:spacing w:line="276" w:lineRule="auto"/>
              <w:ind w:left="175" w:hanging="33"/>
              <w:contextualSpacing/>
              <w:jc w:val="both"/>
              <w:rPr>
                <w:rFonts w:ascii="Times New Roman" w:hAnsi="Times New Roman"/>
              </w:rPr>
            </w:pPr>
            <w:r w:rsidRPr="001C2947">
              <w:rPr>
                <w:rFonts w:ascii="Times New Roman" w:hAnsi="Times New Roman"/>
              </w:rPr>
              <w:t>3 išvykos pabėgimo kambariuose „Rūsys“ ir „ Mafija“ ir „Virusas“;</w:t>
            </w:r>
          </w:p>
          <w:p w:rsidR="001A09C3" w:rsidRPr="001C2947" w:rsidRDefault="001A09C3" w:rsidP="00EC4C7C">
            <w:pPr>
              <w:numPr>
                <w:ilvl w:val="0"/>
                <w:numId w:val="29"/>
              </w:numPr>
              <w:tabs>
                <w:tab w:val="left" w:pos="458"/>
              </w:tabs>
              <w:spacing w:line="276" w:lineRule="auto"/>
              <w:ind w:left="175" w:hanging="33"/>
              <w:contextualSpacing/>
              <w:jc w:val="both"/>
              <w:rPr>
                <w:rFonts w:ascii="Times New Roman" w:hAnsi="Times New Roman"/>
              </w:rPr>
            </w:pPr>
            <w:r w:rsidRPr="001C2947">
              <w:rPr>
                <w:rFonts w:ascii="Times New Roman" w:hAnsi="Times New Roman"/>
              </w:rPr>
              <w:t>Kauno VDU Botanikos sode;</w:t>
            </w:r>
          </w:p>
          <w:p w:rsidR="001A09C3" w:rsidRPr="001C2947" w:rsidRDefault="001A09C3" w:rsidP="00EC4C7C">
            <w:pPr>
              <w:numPr>
                <w:ilvl w:val="0"/>
                <w:numId w:val="29"/>
              </w:numPr>
              <w:tabs>
                <w:tab w:val="left" w:pos="458"/>
              </w:tabs>
              <w:spacing w:line="276" w:lineRule="auto"/>
              <w:ind w:left="175" w:hanging="33"/>
              <w:contextualSpacing/>
              <w:jc w:val="both"/>
              <w:rPr>
                <w:rFonts w:ascii="Times New Roman" w:hAnsi="Times New Roman"/>
              </w:rPr>
            </w:pPr>
            <w:r w:rsidRPr="001C2947">
              <w:rPr>
                <w:rFonts w:ascii="Times New Roman" w:hAnsi="Times New Roman"/>
              </w:rPr>
              <w:t xml:space="preserve">Į Trakus – gaminti vitražų </w:t>
            </w:r>
            <w:proofErr w:type="spellStart"/>
            <w:r w:rsidRPr="001C2947">
              <w:rPr>
                <w:rFonts w:ascii="Times New Roman" w:hAnsi="Times New Roman"/>
              </w:rPr>
              <w:t>Tiffani</w:t>
            </w:r>
            <w:proofErr w:type="spellEnd"/>
            <w:r w:rsidRPr="001C2947">
              <w:rPr>
                <w:rFonts w:ascii="Times New Roman" w:hAnsi="Times New Roman"/>
              </w:rPr>
              <w:t xml:space="preserve"> technika ir kepti </w:t>
            </w:r>
            <w:proofErr w:type="spellStart"/>
            <w:r w:rsidRPr="001C2947">
              <w:rPr>
                <w:rFonts w:ascii="Times New Roman" w:hAnsi="Times New Roman"/>
              </w:rPr>
              <w:t>chačiapurių</w:t>
            </w:r>
            <w:proofErr w:type="spellEnd"/>
            <w:r w:rsidRPr="001C2947">
              <w:rPr>
                <w:rFonts w:ascii="Times New Roman" w:hAnsi="Times New Roman"/>
              </w:rPr>
              <w:t>;</w:t>
            </w:r>
          </w:p>
          <w:p w:rsidR="001A09C3" w:rsidRPr="001C2947" w:rsidRDefault="001A09C3" w:rsidP="00EC4C7C">
            <w:pPr>
              <w:numPr>
                <w:ilvl w:val="0"/>
                <w:numId w:val="29"/>
              </w:numPr>
              <w:tabs>
                <w:tab w:val="left" w:pos="458"/>
              </w:tabs>
              <w:spacing w:line="276" w:lineRule="auto"/>
              <w:ind w:left="175" w:hanging="33"/>
              <w:contextualSpacing/>
              <w:jc w:val="both"/>
              <w:rPr>
                <w:rFonts w:ascii="Times New Roman" w:hAnsi="Times New Roman"/>
              </w:rPr>
            </w:pPr>
            <w:r w:rsidRPr="001C2947">
              <w:rPr>
                <w:rFonts w:ascii="Times New Roman" w:hAnsi="Times New Roman"/>
              </w:rPr>
              <w:t>Į Palangą – į edukaciją „Mokslas ir istorija kitaip“ ir prie jūros;</w:t>
            </w:r>
          </w:p>
          <w:p w:rsidR="007F07F5" w:rsidRPr="001C2947" w:rsidRDefault="001A09C3" w:rsidP="00EC4C7C">
            <w:pPr>
              <w:numPr>
                <w:ilvl w:val="0"/>
                <w:numId w:val="29"/>
              </w:numPr>
              <w:tabs>
                <w:tab w:val="left" w:pos="458"/>
              </w:tabs>
              <w:spacing w:line="276" w:lineRule="auto"/>
              <w:ind w:left="175" w:hanging="33"/>
              <w:contextualSpacing/>
              <w:jc w:val="both"/>
              <w:rPr>
                <w:rFonts w:ascii="Times New Roman" w:hAnsi="Times New Roman"/>
              </w:rPr>
            </w:pPr>
            <w:r w:rsidRPr="001C2947">
              <w:rPr>
                <w:rFonts w:ascii="Times New Roman" w:hAnsi="Times New Roman"/>
              </w:rPr>
              <w:t>Į Žąslius, Šakočio kepimo edukaciją, ir Vilniuje MO muziejų. Edukacija „Robotas ir gyvūnas manyje – kaip mokytis konstruktyviai spręsti problemas“.</w:t>
            </w:r>
          </w:p>
        </w:tc>
      </w:tr>
      <w:tr w:rsidR="007F07F5" w:rsidRPr="001C2947" w:rsidTr="00EC4C7C">
        <w:tc>
          <w:tcPr>
            <w:tcW w:w="846" w:type="dxa"/>
          </w:tcPr>
          <w:p w:rsidR="007F07F5" w:rsidRPr="001C2947" w:rsidRDefault="004467B5" w:rsidP="001C2947">
            <w:pPr>
              <w:spacing w:line="276" w:lineRule="auto"/>
              <w:rPr>
                <w:rFonts w:ascii="Times New Roman" w:hAnsi="Times New Roman"/>
              </w:rPr>
            </w:pPr>
            <w:r w:rsidRPr="001C2947">
              <w:rPr>
                <w:rFonts w:ascii="Times New Roman" w:hAnsi="Times New Roman"/>
              </w:rPr>
              <w:t>5</w:t>
            </w:r>
            <w:r w:rsidR="007F07F5" w:rsidRPr="001C2947">
              <w:rPr>
                <w:rFonts w:ascii="Times New Roman" w:hAnsi="Times New Roman"/>
              </w:rPr>
              <w:t>.</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 xml:space="preserve">Spec. pedagogė su 7 klasės mokiniais bei ,,Bendradarbiavimo klase“ vykdė tęstinį socialinių įgūdžių projektą „Gyvenimo įgūdžių ugdymas ir tobulinimas“,  kalbėjosi su mergaitėmis apie savivertės ir pasitikėjimo savimi ugdymą savyje „Kokios moteriškos savybės man būdingos? Ką norėčiau ugdyti savyje, kad patikčiau pati sau?“, organizavo išvyką į gamtą. Prieš </w:t>
            </w:r>
            <w:proofErr w:type="spellStart"/>
            <w:r w:rsidRPr="001C2947">
              <w:rPr>
                <w:rFonts w:ascii="Times New Roman" w:hAnsi="Times New Roman"/>
              </w:rPr>
              <w:t>šv.</w:t>
            </w:r>
            <w:proofErr w:type="spellEnd"/>
            <w:r w:rsidRPr="001C2947">
              <w:rPr>
                <w:rFonts w:ascii="Times New Roman" w:hAnsi="Times New Roman"/>
              </w:rPr>
              <w:t xml:space="preserve"> Kalėdas mokiniai dalyvavo tęstiniame projekte „Dovana draugui“, kurio metu turėjo galimybę pasigaminti dovanas, įdomiai praleisti laiką, kepdami ir </w:t>
            </w:r>
            <w:r w:rsidRPr="001C2947">
              <w:rPr>
                <w:rFonts w:ascii="Times New Roman" w:hAnsi="Times New Roman"/>
              </w:rPr>
              <w:lastRenderedPageBreak/>
              <w:t xml:space="preserve">margindami meduolius, </w:t>
            </w:r>
            <w:proofErr w:type="spellStart"/>
            <w:r w:rsidRPr="001C2947">
              <w:rPr>
                <w:rFonts w:ascii="Times New Roman" w:hAnsi="Times New Roman"/>
              </w:rPr>
              <w:t>kūčiukus</w:t>
            </w:r>
            <w:proofErr w:type="spellEnd"/>
            <w:r w:rsidRPr="001C2947">
              <w:rPr>
                <w:rFonts w:ascii="Times New Roman" w:hAnsi="Times New Roman"/>
              </w:rPr>
              <w:t>, darydami atvirukus ir pakuodami dovanas projekto užsiėmimų cikle „Kalėdų sūkuryje“.</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lastRenderedPageBreak/>
              <w:t xml:space="preserve">Spec. pedagogė tęsė projektą „Gyvenimo įgūdžių tobulinimas“, kurio metu su 7 SUP mokiniais gamino pietus, kepė sausainius, pyragus, vyko į išvykas gamtoje ir dalyvavo kultūriniuose renginiuose. Taip pat buvo tęsiamas projektas „Dovana draugui“, kuris prasiplėtė ir 2019 metais vyko bendradarbiaujant su Dailės gimnazijos 5 klasės mokiniais. Vyko užsiėmimų ciklas „Kalėdų sūkuryje“, kurio metu mokiniai pasisiuvo dovanų maišelius, juos papuošė dažų spaudiniais. Kitų užsiėmimų metu </w:t>
            </w:r>
            <w:r w:rsidRPr="001C2947">
              <w:rPr>
                <w:rFonts w:ascii="Times New Roman" w:hAnsi="Times New Roman"/>
              </w:rPr>
              <w:lastRenderedPageBreak/>
              <w:t>buvo kepami meduoliai, dekoruojami įva</w:t>
            </w:r>
            <w:r w:rsidR="001A09C3" w:rsidRPr="001C2947">
              <w:rPr>
                <w:rFonts w:ascii="Times New Roman" w:hAnsi="Times New Roman"/>
              </w:rPr>
              <w:t>irių spalvų glajais.</w:t>
            </w:r>
          </w:p>
          <w:p w:rsidR="007F07F5" w:rsidRPr="001C2947" w:rsidRDefault="007F07F5" w:rsidP="001C2947">
            <w:pPr>
              <w:spacing w:line="276" w:lineRule="auto"/>
              <w:rPr>
                <w:rFonts w:ascii="Times New Roman" w:hAnsi="Times New Roman"/>
              </w:rPr>
            </w:pPr>
          </w:p>
        </w:tc>
      </w:tr>
      <w:tr w:rsidR="007F07F5" w:rsidRPr="001C2947" w:rsidTr="00EC4C7C">
        <w:tc>
          <w:tcPr>
            <w:tcW w:w="846" w:type="dxa"/>
          </w:tcPr>
          <w:p w:rsidR="007F07F5" w:rsidRPr="001C2947" w:rsidRDefault="004467B5" w:rsidP="001C2947">
            <w:pPr>
              <w:spacing w:line="276" w:lineRule="auto"/>
              <w:rPr>
                <w:rFonts w:ascii="Times New Roman" w:hAnsi="Times New Roman"/>
              </w:rPr>
            </w:pPr>
            <w:r w:rsidRPr="001C2947">
              <w:rPr>
                <w:rFonts w:ascii="Times New Roman" w:hAnsi="Times New Roman"/>
              </w:rPr>
              <w:lastRenderedPageBreak/>
              <w:t>6</w:t>
            </w:r>
            <w:r w:rsidR="007F07F5" w:rsidRPr="001C2947">
              <w:rPr>
                <w:rFonts w:ascii="Times New Roman" w:hAnsi="Times New Roman"/>
              </w:rPr>
              <w:t>.</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 xml:space="preserve">Įgyvendinta nauja, labai naudinga ir efektyvi, mokiniams labai patikusi  socialinių įgūdžių programa „VEIK“ (vaiko emocinės išraiškos kontrolė), kurios metu mokiniai mokėsi atpažinti, išreikšti ir kontroliuoti savo ir kitų jausmus, spręsti problemas, susijusias su emocijomis ir jų raiška. Programoje dalyvavo 10 mokinių. </w:t>
            </w:r>
          </w:p>
        </w:tc>
        <w:tc>
          <w:tcPr>
            <w:tcW w:w="4394" w:type="dxa"/>
          </w:tcPr>
          <w:p w:rsidR="007F07F5" w:rsidRPr="001C2947" w:rsidRDefault="007F07F5" w:rsidP="001C2947">
            <w:pPr>
              <w:spacing w:line="276" w:lineRule="auto"/>
              <w:jc w:val="both"/>
              <w:rPr>
                <w:rFonts w:ascii="Times New Roman" w:hAnsi="Times New Roman"/>
              </w:rPr>
            </w:pPr>
            <w:r w:rsidRPr="001C2947">
              <w:rPr>
                <w:rFonts w:ascii="Times New Roman" w:hAnsi="Times New Roman"/>
              </w:rPr>
              <w:t xml:space="preserve">Pradėta nauja psichoaktyvių medžiagų vartojimo prevencijos programa „Savu keliu“, kurios metu mokiniai mokomi atsispirti psichoaktyvių medžiagų vartojimui, mokytojams  surengtas seminaras ir mokymai, kaip atpažinti vartojančius mokinius, kaip jiems padėti gyventi sveikai. </w:t>
            </w:r>
            <w:r w:rsidR="001A09C3" w:rsidRPr="001C2947">
              <w:rPr>
                <w:rFonts w:ascii="Times New Roman" w:hAnsi="Times New Roman"/>
              </w:rPr>
              <w:t>Programoje dalyvauja 49 mokiniai.</w:t>
            </w:r>
          </w:p>
        </w:tc>
      </w:tr>
    </w:tbl>
    <w:p w:rsidR="007F07F5" w:rsidRPr="001C2947" w:rsidRDefault="007F07F5" w:rsidP="001C2947">
      <w:pPr>
        <w:spacing w:line="276" w:lineRule="auto"/>
        <w:jc w:val="center"/>
        <w:rPr>
          <w:rFonts w:eastAsiaTheme="minorHAnsi"/>
          <w:b/>
          <w:lang w:eastAsia="en-US"/>
        </w:rPr>
      </w:pPr>
    </w:p>
    <w:p w:rsidR="009971A3" w:rsidRPr="001C2947" w:rsidRDefault="009971A3" w:rsidP="001C2947">
      <w:pPr>
        <w:spacing w:line="276" w:lineRule="auto"/>
        <w:jc w:val="center"/>
        <w:rPr>
          <w:rFonts w:eastAsiaTheme="minorHAnsi"/>
          <w:b/>
          <w:lang w:eastAsia="en-US"/>
        </w:rPr>
      </w:pPr>
      <w:r w:rsidRPr="001C2947">
        <w:rPr>
          <w:rFonts w:eastAsiaTheme="minorHAnsi"/>
          <w:b/>
          <w:lang w:eastAsia="en-US"/>
        </w:rPr>
        <w:t>(e)NMPP testų lygių suvestinė (8 klasė)</w:t>
      </w:r>
    </w:p>
    <w:tbl>
      <w:tblPr>
        <w:tblStyle w:val="Lentelstinklelis2"/>
        <w:tblW w:w="9923" w:type="dxa"/>
        <w:jc w:val="center"/>
        <w:tblLayout w:type="fixed"/>
        <w:tblLook w:val="04A0" w:firstRow="1" w:lastRow="0" w:firstColumn="1" w:lastColumn="0" w:noHBand="0" w:noVBand="1"/>
      </w:tblPr>
      <w:tblGrid>
        <w:gridCol w:w="1480"/>
        <w:gridCol w:w="640"/>
        <w:gridCol w:w="640"/>
        <w:gridCol w:w="501"/>
        <w:gridCol w:w="570"/>
        <w:gridCol w:w="506"/>
        <w:gridCol w:w="486"/>
        <w:gridCol w:w="641"/>
        <w:gridCol w:w="641"/>
        <w:gridCol w:w="547"/>
        <w:gridCol w:w="567"/>
        <w:gridCol w:w="567"/>
        <w:gridCol w:w="426"/>
        <w:gridCol w:w="567"/>
        <w:gridCol w:w="554"/>
        <w:gridCol w:w="590"/>
      </w:tblGrid>
      <w:tr w:rsidR="009971A3" w:rsidRPr="001C2947" w:rsidTr="005676B2">
        <w:trPr>
          <w:trHeight w:val="602"/>
          <w:jc w:val="center"/>
        </w:trPr>
        <w:tc>
          <w:tcPr>
            <w:tcW w:w="1480" w:type="dxa"/>
            <w:vMerge w:val="restart"/>
            <w:vAlign w:val="center"/>
          </w:tcPr>
          <w:p w:rsidR="009971A3" w:rsidRPr="001C2947" w:rsidRDefault="009971A3" w:rsidP="001C2947">
            <w:pPr>
              <w:spacing w:line="276" w:lineRule="auto"/>
              <w:rPr>
                <w:rFonts w:ascii="Times New Roman" w:hAnsi="Times New Roman" w:cs="Times New Roman"/>
                <w:b/>
              </w:rPr>
            </w:pPr>
          </w:p>
        </w:tc>
        <w:tc>
          <w:tcPr>
            <w:tcW w:w="1781" w:type="dxa"/>
            <w:gridSpan w:val="3"/>
          </w:tcPr>
          <w:p w:rsidR="009971A3" w:rsidRPr="001C2947" w:rsidRDefault="009971A3" w:rsidP="001C2947">
            <w:pPr>
              <w:spacing w:line="276" w:lineRule="auto"/>
              <w:jc w:val="center"/>
              <w:rPr>
                <w:rFonts w:ascii="Times New Roman" w:hAnsi="Times New Roman" w:cs="Times New Roman"/>
                <w:b/>
              </w:rPr>
            </w:pPr>
            <w:r w:rsidRPr="001C2947">
              <w:rPr>
                <w:rFonts w:ascii="Times New Roman" w:hAnsi="Times New Roman" w:cs="Times New Roman"/>
                <w:b/>
              </w:rPr>
              <w:t>Matematika</w:t>
            </w:r>
          </w:p>
        </w:tc>
        <w:tc>
          <w:tcPr>
            <w:tcW w:w="1562" w:type="dxa"/>
            <w:gridSpan w:val="3"/>
          </w:tcPr>
          <w:p w:rsidR="009971A3" w:rsidRPr="001C2947" w:rsidRDefault="009971A3" w:rsidP="001C2947">
            <w:pPr>
              <w:spacing w:line="276" w:lineRule="auto"/>
              <w:jc w:val="center"/>
              <w:rPr>
                <w:rFonts w:ascii="Times New Roman" w:hAnsi="Times New Roman" w:cs="Times New Roman"/>
                <w:b/>
              </w:rPr>
            </w:pPr>
            <w:r w:rsidRPr="001C2947">
              <w:rPr>
                <w:rFonts w:ascii="Times New Roman" w:hAnsi="Times New Roman" w:cs="Times New Roman"/>
                <w:b/>
              </w:rPr>
              <w:t>Skaitymas</w:t>
            </w:r>
          </w:p>
          <w:p w:rsidR="009971A3" w:rsidRPr="001C2947" w:rsidRDefault="009971A3" w:rsidP="001C2947">
            <w:pPr>
              <w:spacing w:line="276" w:lineRule="auto"/>
              <w:jc w:val="center"/>
              <w:rPr>
                <w:rFonts w:ascii="Times New Roman" w:hAnsi="Times New Roman" w:cs="Times New Roman"/>
                <w:b/>
              </w:rPr>
            </w:pPr>
          </w:p>
        </w:tc>
        <w:tc>
          <w:tcPr>
            <w:tcW w:w="1829" w:type="dxa"/>
            <w:gridSpan w:val="3"/>
          </w:tcPr>
          <w:p w:rsidR="009971A3" w:rsidRPr="001C2947" w:rsidRDefault="009971A3" w:rsidP="001C2947">
            <w:pPr>
              <w:spacing w:line="276" w:lineRule="auto"/>
              <w:jc w:val="center"/>
              <w:rPr>
                <w:rFonts w:ascii="Times New Roman" w:hAnsi="Times New Roman" w:cs="Times New Roman"/>
                <w:b/>
              </w:rPr>
            </w:pPr>
            <w:r w:rsidRPr="001C2947">
              <w:rPr>
                <w:rFonts w:ascii="Times New Roman" w:hAnsi="Times New Roman" w:cs="Times New Roman"/>
                <w:b/>
              </w:rPr>
              <w:t>Rašymas</w:t>
            </w:r>
          </w:p>
          <w:p w:rsidR="009971A3" w:rsidRPr="001C2947" w:rsidRDefault="009971A3" w:rsidP="001C2947">
            <w:pPr>
              <w:spacing w:line="276" w:lineRule="auto"/>
              <w:jc w:val="center"/>
              <w:rPr>
                <w:rFonts w:ascii="Times New Roman" w:hAnsi="Times New Roman" w:cs="Times New Roman"/>
                <w:b/>
              </w:rPr>
            </w:pPr>
          </w:p>
        </w:tc>
        <w:tc>
          <w:tcPr>
            <w:tcW w:w="1560" w:type="dxa"/>
            <w:gridSpan w:val="3"/>
          </w:tcPr>
          <w:p w:rsidR="009971A3" w:rsidRPr="001C2947" w:rsidRDefault="009971A3" w:rsidP="001C2947">
            <w:pPr>
              <w:spacing w:line="276" w:lineRule="auto"/>
              <w:jc w:val="center"/>
              <w:rPr>
                <w:rFonts w:ascii="Times New Roman" w:hAnsi="Times New Roman" w:cs="Times New Roman"/>
                <w:b/>
              </w:rPr>
            </w:pPr>
            <w:r w:rsidRPr="001C2947">
              <w:rPr>
                <w:rFonts w:ascii="Times New Roman" w:hAnsi="Times New Roman" w:cs="Times New Roman"/>
                <w:b/>
              </w:rPr>
              <w:t>Gamtos mokslai</w:t>
            </w:r>
          </w:p>
        </w:tc>
        <w:tc>
          <w:tcPr>
            <w:tcW w:w="1711" w:type="dxa"/>
            <w:gridSpan w:val="3"/>
          </w:tcPr>
          <w:p w:rsidR="009971A3" w:rsidRPr="001C2947" w:rsidRDefault="009971A3" w:rsidP="001C2947">
            <w:pPr>
              <w:spacing w:line="276" w:lineRule="auto"/>
              <w:jc w:val="center"/>
              <w:rPr>
                <w:rFonts w:ascii="Times New Roman" w:hAnsi="Times New Roman" w:cs="Times New Roman"/>
                <w:b/>
              </w:rPr>
            </w:pPr>
            <w:r w:rsidRPr="001C2947">
              <w:rPr>
                <w:rFonts w:ascii="Times New Roman" w:hAnsi="Times New Roman" w:cs="Times New Roman"/>
                <w:b/>
              </w:rPr>
              <w:t>Socialiniai mokslai</w:t>
            </w:r>
          </w:p>
        </w:tc>
      </w:tr>
      <w:tr w:rsidR="009971A3" w:rsidRPr="001C2947" w:rsidTr="005676B2">
        <w:trPr>
          <w:cantSplit/>
          <w:trHeight w:val="1811"/>
          <w:jc w:val="center"/>
        </w:trPr>
        <w:tc>
          <w:tcPr>
            <w:tcW w:w="1480" w:type="dxa"/>
            <w:vMerge/>
          </w:tcPr>
          <w:p w:rsidR="009971A3" w:rsidRPr="001C2947" w:rsidRDefault="009971A3" w:rsidP="001C2947">
            <w:pPr>
              <w:spacing w:line="276" w:lineRule="auto"/>
              <w:rPr>
                <w:rFonts w:ascii="Times New Roman" w:hAnsi="Times New Roman" w:cs="Times New Roman"/>
                <w:b/>
              </w:rPr>
            </w:pPr>
          </w:p>
        </w:tc>
        <w:tc>
          <w:tcPr>
            <w:tcW w:w="640" w:type="dxa"/>
            <w:textDirection w:val="btLr"/>
          </w:tcPr>
          <w:p w:rsidR="009971A3" w:rsidRPr="00AA3803" w:rsidRDefault="009971A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2017 m. (18 mok.)</w:t>
            </w:r>
          </w:p>
        </w:tc>
        <w:tc>
          <w:tcPr>
            <w:tcW w:w="640" w:type="dxa"/>
            <w:textDirection w:val="btLr"/>
          </w:tcPr>
          <w:p w:rsidR="009971A3" w:rsidRPr="00AA3803" w:rsidRDefault="009971A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2018 m. (14 mok.)</w:t>
            </w:r>
          </w:p>
        </w:tc>
        <w:tc>
          <w:tcPr>
            <w:tcW w:w="501" w:type="dxa"/>
            <w:textDirection w:val="btLr"/>
          </w:tcPr>
          <w:p w:rsidR="009971A3" w:rsidRPr="00AA3803" w:rsidRDefault="009971A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 xml:space="preserve">2019 m. </w:t>
            </w:r>
            <w:r w:rsidR="00D159B3" w:rsidRPr="00AA3803">
              <w:rPr>
                <w:rFonts w:ascii="Times New Roman" w:hAnsi="Times New Roman" w:cs="Times New Roman"/>
                <w:sz w:val="20"/>
                <w:szCs w:val="20"/>
              </w:rPr>
              <w:t>(13</w:t>
            </w:r>
            <w:r w:rsidRPr="00AA3803">
              <w:rPr>
                <w:rFonts w:ascii="Times New Roman" w:hAnsi="Times New Roman" w:cs="Times New Roman"/>
                <w:sz w:val="20"/>
                <w:szCs w:val="20"/>
              </w:rPr>
              <w:t xml:space="preserve"> mok.)</w:t>
            </w:r>
          </w:p>
        </w:tc>
        <w:tc>
          <w:tcPr>
            <w:tcW w:w="570" w:type="dxa"/>
            <w:textDirection w:val="btLr"/>
          </w:tcPr>
          <w:p w:rsidR="009971A3" w:rsidRPr="00AA3803" w:rsidRDefault="009971A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2017 m. (19 mok.)</w:t>
            </w:r>
          </w:p>
        </w:tc>
        <w:tc>
          <w:tcPr>
            <w:tcW w:w="506" w:type="dxa"/>
            <w:textDirection w:val="btLr"/>
          </w:tcPr>
          <w:p w:rsidR="009971A3" w:rsidRPr="00AA3803" w:rsidRDefault="009971A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2018 m. (15 mok.)</w:t>
            </w:r>
          </w:p>
        </w:tc>
        <w:tc>
          <w:tcPr>
            <w:tcW w:w="486" w:type="dxa"/>
            <w:textDirection w:val="btLr"/>
          </w:tcPr>
          <w:p w:rsidR="009971A3" w:rsidRPr="00AA3803" w:rsidRDefault="00D159B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 xml:space="preserve">2019 m. </w:t>
            </w:r>
          </w:p>
        </w:tc>
        <w:tc>
          <w:tcPr>
            <w:tcW w:w="641" w:type="dxa"/>
            <w:textDirection w:val="btLr"/>
          </w:tcPr>
          <w:p w:rsidR="009971A3" w:rsidRPr="00AA3803" w:rsidRDefault="00AA3803" w:rsidP="00AA3803">
            <w:pPr>
              <w:spacing w:line="276" w:lineRule="auto"/>
              <w:ind w:left="113" w:right="113"/>
              <w:rPr>
                <w:rFonts w:ascii="Times New Roman" w:hAnsi="Times New Roman" w:cs="Times New Roman"/>
                <w:sz w:val="20"/>
                <w:szCs w:val="20"/>
              </w:rPr>
            </w:pPr>
            <w:r w:rsidRPr="00AA3803">
              <w:rPr>
                <w:rFonts w:ascii="Times New Roman" w:hAnsi="Times New Roman" w:cs="Times New Roman"/>
                <w:sz w:val="20"/>
                <w:szCs w:val="20"/>
              </w:rPr>
              <w:t xml:space="preserve">2017 m. (22 </w:t>
            </w:r>
            <w:r w:rsidR="009971A3" w:rsidRPr="00AA3803">
              <w:rPr>
                <w:rFonts w:ascii="Times New Roman" w:hAnsi="Times New Roman" w:cs="Times New Roman"/>
                <w:sz w:val="20"/>
                <w:szCs w:val="20"/>
              </w:rPr>
              <w:t>mok.)</w:t>
            </w:r>
          </w:p>
        </w:tc>
        <w:tc>
          <w:tcPr>
            <w:tcW w:w="641" w:type="dxa"/>
            <w:textDirection w:val="btLr"/>
          </w:tcPr>
          <w:p w:rsidR="009971A3" w:rsidRPr="00AA3803" w:rsidRDefault="009971A3" w:rsidP="001C2947">
            <w:pPr>
              <w:spacing w:line="276" w:lineRule="auto"/>
              <w:ind w:left="113" w:right="113"/>
              <w:jc w:val="center"/>
              <w:rPr>
                <w:rFonts w:ascii="Times New Roman" w:hAnsi="Times New Roman" w:cs="Times New Roman"/>
                <w:sz w:val="20"/>
                <w:szCs w:val="20"/>
              </w:rPr>
            </w:pPr>
            <w:r w:rsidRPr="00AA3803">
              <w:rPr>
                <w:rFonts w:ascii="Times New Roman" w:hAnsi="Times New Roman" w:cs="Times New Roman"/>
                <w:sz w:val="20"/>
                <w:szCs w:val="20"/>
              </w:rPr>
              <w:t>2018 m. (15 mok.)</w:t>
            </w:r>
          </w:p>
        </w:tc>
        <w:tc>
          <w:tcPr>
            <w:tcW w:w="547" w:type="dxa"/>
            <w:textDirection w:val="btLr"/>
          </w:tcPr>
          <w:p w:rsidR="009971A3" w:rsidRPr="00AA3803" w:rsidRDefault="00D159B3" w:rsidP="001C2947">
            <w:pPr>
              <w:spacing w:line="276" w:lineRule="auto"/>
              <w:ind w:left="113" w:right="113"/>
              <w:jc w:val="center"/>
              <w:rPr>
                <w:rFonts w:ascii="Times New Roman" w:hAnsi="Times New Roman" w:cs="Times New Roman"/>
                <w:sz w:val="20"/>
                <w:szCs w:val="20"/>
              </w:rPr>
            </w:pPr>
            <w:r w:rsidRPr="00AA3803">
              <w:rPr>
                <w:rFonts w:ascii="Times New Roman" w:hAnsi="Times New Roman" w:cs="Times New Roman"/>
                <w:sz w:val="20"/>
                <w:szCs w:val="20"/>
              </w:rPr>
              <w:t xml:space="preserve">2019 m. </w:t>
            </w:r>
          </w:p>
        </w:tc>
        <w:tc>
          <w:tcPr>
            <w:tcW w:w="567" w:type="dxa"/>
            <w:textDirection w:val="btLr"/>
          </w:tcPr>
          <w:p w:rsidR="009971A3" w:rsidRPr="00AA3803" w:rsidRDefault="009971A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2017 m. (18 mok.)</w:t>
            </w:r>
          </w:p>
        </w:tc>
        <w:tc>
          <w:tcPr>
            <w:tcW w:w="567" w:type="dxa"/>
            <w:textDirection w:val="btLr"/>
          </w:tcPr>
          <w:p w:rsidR="009971A3" w:rsidRPr="00AA3803" w:rsidRDefault="009971A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2018 m. (14 mok.)</w:t>
            </w:r>
          </w:p>
        </w:tc>
        <w:tc>
          <w:tcPr>
            <w:tcW w:w="426" w:type="dxa"/>
            <w:textDirection w:val="btLr"/>
          </w:tcPr>
          <w:p w:rsidR="009971A3" w:rsidRPr="00AA3803" w:rsidRDefault="00D159B3" w:rsidP="001C2947">
            <w:pPr>
              <w:spacing w:line="276" w:lineRule="auto"/>
              <w:jc w:val="center"/>
              <w:rPr>
                <w:rFonts w:ascii="Times New Roman" w:hAnsi="Times New Roman" w:cs="Times New Roman"/>
                <w:sz w:val="20"/>
                <w:szCs w:val="20"/>
              </w:rPr>
            </w:pPr>
            <w:r w:rsidRPr="00AA3803">
              <w:rPr>
                <w:rFonts w:ascii="Times New Roman" w:hAnsi="Times New Roman" w:cs="Times New Roman"/>
                <w:sz w:val="20"/>
                <w:szCs w:val="20"/>
              </w:rPr>
              <w:t>2019 m. (13</w:t>
            </w:r>
            <w:r w:rsidR="009971A3" w:rsidRPr="00AA3803">
              <w:rPr>
                <w:rFonts w:ascii="Times New Roman" w:hAnsi="Times New Roman" w:cs="Times New Roman"/>
                <w:sz w:val="20"/>
                <w:szCs w:val="20"/>
              </w:rPr>
              <w:t xml:space="preserve"> mok.)</w:t>
            </w:r>
          </w:p>
        </w:tc>
        <w:tc>
          <w:tcPr>
            <w:tcW w:w="567" w:type="dxa"/>
            <w:textDirection w:val="btLr"/>
          </w:tcPr>
          <w:p w:rsidR="009971A3" w:rsidRPr="00AA3803" w:rsidRDefault="009971A3" w:rsidP="001C2947">
            <w:pPr>
              <w:spacing w:line="276" w:lineRule="auto"/>
              <w:ind w:left="113" w:right="113"/>
              <w:jc w:val="center"/>
              <w:rPr>
                <w:rFonts w:ascii="Times New Roman" w:hAnsi="Times New Roman" w:cs="Times New Roman"/>
                <w:sz w:val="20"/>
                <w:szCs w:val="20"/>
              </w:rPr>
            </w:pPr>
            <w:r w:rsidRPr="00AA3803">
              <w:rPr>
                <w:rFonts w:ascii="Times New Roman" w:hAnsi="Times New Roman" w:cs="Times New Roman"/>
                <w:sz w:val="20"/>
                <w:szCs w:val="20"/>
              </w:rPr>
              <w:t>2017 m. (16 mok.)</w:t>
            </w:r>
          </w:p>
        </w:tc>
        <w:tc>
          <w:tcPr>
            <w:tcW w:w="554" w:type="dxa"/>
            <w:textDirection w:val="btLr"/>
          </w:tcPr>
          <w:p w:rsidR="009971A3" w:rsidRPr="00AA3803" w:rsidRDefault="009971A3" w:rsidP="001C2947">
            <w:pPr>
              <w:spacing w:line="276" w:lineRule="auto"/>
              <w:ind w:left="113" w:right="113"/>
              <w:jc w:val="center"/>
              <w:rPr>
                <w:rFonts w:ascii="Times New Roman" w:hAnsi="Times New Roman" w:cs="Times New Roman"/>
                <w:sz w:val="20"/>
                <w:szCs w:val="20"/>
              </w:rPr>
            </w:pPr>
            <w:r w:rsidRPr="00AA3803">
              <w:rPr>
                <w:rFonts w:ascii="Times New Roman" w:hAnsi="Times New Roman" w:cs="Times New Roman"/>
                <w:sz w:val="20"/>
                <w:szCs w:val="20"/>
              </w:rPr>
              <w:t>2018 m. (14 mok.)</w:t>
            </w:r>
          </w:p>
        </w:tc>
        <w:tc>
          <w:tcPr>
            <w:tcW w:w="590" w:type="dxa"/>
            <w:textDirection w:val="btLr"/>
          </w:tcPr>
          <w:p w:rsidR="009971A3" w:rsidRPr="00AA3803" w:rsidRDefault="00D159B3" w:rsidP="001C2947">
            <w:pPr>
              <w:spacing w:line="276" w:lineRule="auto"/>
              <w:ind w:left="113" w:right="113"/>
              <w:jc w:val="center"/>
              <w:rPr>
                <w:rFonts w:ascii="Times New Roman" w:hAnsi="Times New Roman" w:cs="Times New Roman"/>
                <w:sz w:val="20"/>
                <w:szCs w:val="20"/>
              </w:rPr>
            </w:pPr>
            <w:r w:rsidRPr="00AA3803">
              <w:rPr>
                <w:rFonts w:ascii="Times New Roman" w:hAnsi="Times New Roman" w:cs="Times New Roman"/>
                <w:sz w:val="20"/>
                <w:szCs w:val="20"/>
              </w:rPr>
              <w:t xml:space="preserve">2019 m. </w:t>
            </w:r>
          </w:p>
        </w:tc>
      </w:tr>
      <w:tr w:rsidR="009971A3" w:rsidRPr="001C2947" w:rsidTr="005676B2">
        <w:trPr>
          <w:jc w:val="center"/>
        </w:trPr>
        <w:tc>
          <w:tcPr>
            <w:tcW w:w="1480" w:type="dxa"/>
          </w:tcPr>
          <w:p w:rsidR="00D159B3" w:rsidRPr="001C2947" w:rsidRDefault="009971A3" w:rsidP="001C2947">
            <w:pPr>
              <w:spacing w:line="276" w:lineRule="auto"/>
              <w:rPr>
                <w:rFonts w:ascii="Times New Roman" w:hAnsi="Times New Roman" w:cs="Times New Roman"/>
                <w:b/>
              </w:rPr>
            </w:pPr>
            <w:proofErr w:type="spellStart"/>
            <w:r w:rsidRPr="001C2947">
              <w:rPr>
                <w:rFonts w:ascii="Times New Roman" w:hAnsi="Times New Roman" w:cs="Times New Roman"/>
                <w:b/>
              </w:rPr>
              <w:t>Nepasiekt</w:t>
            </w:r>
            <w:proofErr w:type="spellEnd"/>
            <w:r w:rsidRPr="001C2947">
              <w:rPr>
                <w:rFonts w:ascii="Times New Roman" w:hAnsi="Times New Roman" w:cs="Times New Roman"/>
                <w:b/>
              </w:rPr>
              <w:t xml:space="preserve">. </w:t>
            </w:r>
            <w:proofErr w:type="spellStart"/>
            <w:r w:rsidRPr="001C2947">
              <w:rPr>
                <w:rFonts w:ascii="Times New Roman" w:hAnsi="Times New Roman" w:cs="Times New Roman"/>
                <w:b/>
              </w:rPr>
              <w:t>patenk</w:t>
            </w:r>
            <w:proofErr w:type="spellEnd"/>
            <w:r w:rsidRPr="001C2947">
              <w:rPr>
                <w:rFonts w:ascii="Times New Roman" w:hAnsi="Times New Roman" w:cs="Times New Roman"/>
                <w:b/>
              </w:rPr>
              <w:t>.</w:t>
            </w:r>
            <w:r w:rsidR="00D159B3" w:rsidRPr="001C2947">
              <w:rPr>
                <w:rFonts w:ascii="Times New Roman" w:hAnsi="Times New Roman" w:cs="Times New Roman"/>
                <w:b/>
              </w:rPr>
              <w:t xml:space="preserve"> </w:t>
            </w:r>
          </w:p>
          <w:p w:rsidR="009971A3" w:rsidRPr="001C2947" w:rsidRDefault="00D159B3" w:rsidP="001C2947">
            <w:pPr>
              <w:spacing w:line="276" w:lineRule="auto"/>
              <w:rPr>
                <w:rFonts w:ascii="Times New Roman" w:hAnsi="Times New Roman" w:cs="Times New Roman"/>
                <w:b/>
              </w:rPr>
            </w:pPr>
            <w:r w:rsidRPr="001C2947">
              <w:rPr>
                <w:rFonts w:ascii="Times New Roman" w:hAnsi="Times New Roman" w:cs="Times New Roman"/>
                <w:b/>
              </w:rPr>
              <w:t>(1)</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2</w:t>
            </w:r>
          </w:p>
        </w:tc>
        <w:tc>
          <w:tcPr>
            <w:tcW w:w="501"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1</w:t>
            </w:r>
          </w:p>
        </w:tc>
        <w:tc>
          <w:tcPr>
            <w:tcW w:w="57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06"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4</w:t>
            </w:r>
          </w:p>
        </w:tc>
        <w:tc>
          <w:tcPr>
            <w:tcW w:w="48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3</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6</w:t>
            </w:r>
          </w:p>
        </w:tc>
        <w:tc>
          <w:tcPr>
            <w:tcW w:w="547"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42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5</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54"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90"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r>
      <w:tr w:rsidR="009971A3" w:rsidRPr="001C2947" w:rsidTr="005676B2">
        <w:trPr>
          <w:jc w:val="center"/>
        </w:trPr>
        <w:tc>
          <w:tcPr>
            <w:tcW w:w="1480" w:type="dxa"/>
          </w:tcPr>
          <w:p w:rsidR="00AA3803" w:rsidRDefault="009971A3" w:rsidP="001C2947">
            <w:pPr>
              <w:spacing w:line="276" w:lineRule="auto"/>
              <w:rPr>
                <w:rFonts w:ascii="Times New Roman" w:hAnsi="Times New Roman" w:cs="Times New Roman"/>
                <w:b/>
              </w:rPr>
            </w:pPr>
            <w:proofErr w:type="spellStart"/>
            <w:r w:rsidRPr="001C2947">
              <w:rPr>
                <w:rFonts w:ascii="Times New Roman" w:hAnsi="Times New Roman" w:cs="Times New Roman"/>
                <w:b/>
              </w:rPr>
              <w:t>Patenk</w:t>
            </w:r>
            <w:proofErr w:type="spellEnd"/>
            <w:r w:rsidRPr="001C2947">
              <w:rPr>
                <w:rFonts w:ascii="Times New Roman" w:hAnsi="Times New Roman" w:cs="Times New Roman"/>
                <w:b/>
              </w:rPr>
              <w:t>.</w:t>
            </w:r>
            <w:r w:rsidR="00D159B3" w:rsidRPr="001C2947">
              <w:rPr>
                <w:rFonts w:ascii="Times New Roman" w:hAnsi="Times New Roman" w:cs="Times New Roman"/>
                <w:b/>
              </w:rPr>
              <w:t xml:space="preserve"> </w:t>
            </w:r>
          </w:p>
          <w:p w:rsidR="009971A3" w:rsidRPr="001C2947" w:rsidRDefault="00D159B3" w:rsidP="001C2947">
            <w:pPr>
              <w:spacing w:line="276" w:lineRule="auto"/>
              <w:rPr>
                <w:rFonts w:ascii="Times New Roman" w:hAnsi="Times New Roman" w:cs="Times New Roman"/>
                <w:b/>
              </w:rPr>
            </w:pPr>
            <w:r w:rsidRPr="001C2947">
              <w:rPr>
                <w:rFonts w:ascii="Times New Roman" w:hAnsi="Times New Roman" w:cs="Times New Roman"/>
                <w:b/>
              </w:rPr>
              <w:t>(2)</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17</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10</w:t>
            </w:r>
          </w:p>
        </w:tc>
        <w:tc>
          <w:tcPr>
            <w:tcW w:w="501"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7</w:t>
            </w:r>
          </w:p>
        </w:tc>
        <w:tc>
          <w:tcPr>
            <w:tcW w:w="57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11</w:t>
            </w:r>
          </w:p>
        </w:tc>
        <w:tc>
          <w:tcPr>
            <w:tcW w:w="506"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8</w:t>
            </w:r>
          </w:p>
        </w:tc>
        <w:tc>
          <w:tcPr>
            <w:tcW w:w="48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15</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5</w:t>
            </w:r>
          </w:p>
        </w:tc>
        <w:tc>
          <w:tcPr>
            <w:tcW w:w="547"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11</w:t>
            </w:r>
          </w:p>
        </w:tc>
        <w:tc>
          <w:tcPr>
            <w:tcW w:w="42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5</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2</w:t>
            </w:r>
          </w:p>
        </w:tc>
        <w:tc>
          <w:tcPr>
            <w:tcW w:w="554"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7</w:t>
            </w:r>
          </w:p>
        </w:tc>
        <w:tc>
          <w:tcPr>
            <w:tcW w:w="590"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r>
      <w:tr w:rsidR="009971A3" w:rsidRPr="001C2947" w:rsidTr="005676B2">
        <w:trPr>
          <w:jc w:val="center"/>
        </w:trPr>
        <w:tc>
          <w:tcPr>
            <w:tcW w:w="1480" w:type="dxa"/>
          </w:tcPr>
          <w:p w:rsidR="00D159B3" w:rsidRPr="001C2947" w:rsidRDefault="009971A3" w:rsidP="001C2947">
            <w:pPr>
              <w:spacing w:line="276" w:lineRule="auto"/>
              <w:rPr>
                <w:rFonts w:ascii="Times New Roman" w:hAnsi="Times New Roman" w:cs="Times New Roman"/>
                <w:b/>
              </w:rPr>
            </w:pPr>
            <w:proofErr w:type="spellStart"/>
            <w:r w:rsidRPr="001C2947">
              <w:rPr>
                <w:rFonts w:ascii="Times New Roman" w:hAnsi="Times New Roman" w:cs="Times New Roman"/>
                <w:b/>
              </w:rPr>
              <w:t>Pagr</w:t>
            </w:r>
            <w:proofErr w:type="spellEnd"/>
            <w:r w:rsidRPr="001C2947">
              <w:rPr>
                <w:rFonts w:ascii="Times New Roman" w:hAnsi="Times New Roman" w:cs="Times New Roman"/>
                <w:b/>
              </w:rPr>
              <w:t>.</w:t>
            </w:r>
            <w:r w:rsidR="00D159B3" w:rsidRPr="001C2947">
              <w:rPr>
                <w:rFonts w:ascii="Times New Roman" w:hAnsi="Times New Roman" w:cs="Times New Roman"/>
                <w:b/>
              </w:rPr>
              <w:t xml:space="preserve"> </w:t>
            </w:r>
          </w:p>
          <w:p w:rsidR="009971A3" w:rsidRPr="001C2947" w:rsidRDefault="00D159B3" w:rsidP="001C2947">
            <w:pPr>
              <w:spacing w:line="276" w:lineRule="auto"/>
              <w:rPr>
                <w:rFonts w:ascii="Times New Roman" w:hAnsi="Times New Roman" w:cs="Times New Roman"/>
                <w:b/>
              </w:rPr>
            </w:pPr>
            <w:r w:rsidRPr="001C2947">
              <w:rPr>
                <w:rFonts w:ascii="Times New Roman" w:hAnsi="Times New Roman" w:cs="Times New Roman"/>
                <w:b/>
              </w:rPr>
              <w:t>(3)</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2</w:t>
            </w:r>
          </w:p>
        </w:tc>
        <w:tc>
          <w:tcPr>
            <w:tcW w:w="501"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5</w:t>
            </w:r>
          </w:p>
        </w:tc>
        <w:tc>
          <w:tcPr>
            <w:tcW w:w="57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8</w:t>
            </w:r>
          </w:p>
        </w:tc>
        <w:tc>
          <w:tcPr>
            <w:tcW w:w="506"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3</w:t>
            </w:r>
          </w:p>
        </w:tc>
        <w:tc>
          <w:tcPr>
            <w:tcW w:w="48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4</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4</w:t>
            </w:r>
          </w:p>
        </w:tc>
        <w:tc>
          <w:tcPr>
            <w:tcW w:w="547"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17</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3</w:t>
            </w:r>
          </w:p>
        </w:tc>
        <w:tc>
          <w:tcPr>
            <w:tcW w:w="42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3</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14</w:t>
            </w:r>
          </w:p>
        </w:tc>
        <w:tc>
          <w:tcPr>
            <w:tcW w:w="554"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7</w:t>
            </w:r>
          </w:p>
        </w:tc>
        <w:tc>
          <w:tcPr>
            <w:tcW w:w="590"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r>
      <w:tr w:rsidR="009971A3" w:rsidRPr="001C2947" w:rsidTr="005676B2">
        <w:trPr>
          <w:jc w:val="center"/>
        </w:trPr>
        <w:tc>
          <w:tcPr>
            <w:tcW w:w="1480" w:type="dxa"/>
          </w:tcPr>
          <w:p w:rsidR="009971A3" w:rsidRPr="001C2947" w:rsidRDefault="009971A3" w:rsidP="001C2947">
            <w:pPr>
              <w:spacing w:line="276" w:lineRule="auto"/>
              <w:rPr>
                <w:rFonts w:ascii="Times New Roman" w:hAnsi="Times New Roman" w:cs="Times New Roman"/>
                <w:b/>
              </w:rPr>
            </w:pPr>
            <w:proofErr w:type="spellStart"/>
            <w:r w:rsidRPr="001C2947">
              <w:rPr>
                <w:rFonts w:ascii="Times New Roman" w:hAnsi="Times New Roman" w:cs="Times New Roman"/>
                <w:b/>
              </w:rPr>
              <w:t>Aukštesn</w:t>
            </w:r>
            <w:proofErr w:type="spellEnd"/>
            <w:r w:rsidRPr="001C2947">
              <w:rPr>
                <w:rFonts w:ascii="Times New Roman" w:hAnsi="Times New Roman" w:cs="Times New Roman"/>
                <w:b/>
              </w:rPr>
              <w:t>.</w:t>
            </w:r>
            <w:r w:rsidR="00D159B3" w:rsidRPr="001C2947">
              <w:rPr>
                <w:rFonts w:ascii="Times New Roman" w:hAnsi="Times New Roman" w:cs="Times New Roman"/>
                <w:b/>
              </w:rPr>
              <w:t xml:space="preserve"> (4)</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64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01"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0</w:t>
            </w:r>
          </w:p>
        </w:tc>
        <w:tc>
          <w:tcPr>
            <w:tcW w:w="570"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06"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48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641"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47"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426"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0</w:t>
            </w:r>
          </w:p>
        </w:tc>
        <w:tc>
          <w:tcPr>
            <w:tcW w:w="567"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54" w:type="dxa"/>
          </w:tcPr>
          <w:p w:rsidR="009971A3" w:rsidRPr="001C2947" w:rsidRDefault="009971A3" w:rsidP="001C2947">
            <w:pPr>
              <w:spacing w:line="276" w:lineRule="auto"/>
              <w:rPr>
                <w:rFonts w:ascii="Times New Roman" w:hAnsi="Times New Roman" w:cs="Times New Roman"/>
              </w:rPr>
            </w:pPr>
            <w:r w:rsidRPr="001C2947">
              <w:rPr>
                <w:rFonts w:ascii="Times New Roman" w:hAnsi="Times New Roman" w:cs="Times New Roman"/>
              </w:rPr>
              <w:t>0</w:t>
            </w:r>
          </w:p>
        </w:tc>
        <w:tc>
          <w:tcPr>
            <w:tcW w:w="590" w:type="dxa"/>
          </w:tcPr>
          <w:p w:rsidR="009971A3" w:rsidRPr="001C2947" w:rsidRDefault="00D159B3" w:rsidP="001C2947">
            <w:pPr>
              <w:spacing w:line="276" w:lineRule="auto"/>
              <w:rPr>
                <w:rFonts w:ascii="Times New Roman" w:hAnsi="Times New Roman" w:cs="Times New Roman"/>
              </w:rPr>
            </w:pPr>
            <w:r w:rsidRPr="001C2947">
              <w:rPr>
                <w:rFonts w:ascii="Times New Roman" w:hAnsi="Times New Roman" w:cs="Times New Roman"/>
              </w:rPr>
              <w:t>-</w:t>
            </w:r>
          </w:p>
        </w:tc>
      </w:tr>
      <w:tr w:rsidR="009971A3" w:rsidRPr="001C2947" w:rsidTr="005676B2">
        <w:trPr>
          <w:jc w:val="center"/>
        </w:trPr>
        <w:tc>
          <w:tcPr>
            <w:tcW w:w="9923" w:type="dxa"/>
            <w:gridSpan w:val="16"/>
          </w:tcPr>
          <w:p w:rsidR="009971A3" w:rsidRPr="001C2947" w:rsidRDefault="009971A3" w:rsidP="001C2947">
            <w:pPr>
              <w:spacing w:line="276" w:lineRule="auto"/>
              <w:jc w:val="both"/>
              <w:rPr>
                <w:rFonts w:ascii="Times New Roman" w:hAnsi="Times New Roman" w:cs="Times New Roman"/>
              </w:rPr>
            </w:pPr>
            <w:r w:rsidRPr="001C2947">
              <w:rPr>
                <w:rFonts w:ascii="Times New Roman" w:hAnsi="Times New Roman" w:cs="Times New Roman"/>
                <w:b/>
                <w:i/>
              </w:rPr>
              <w:t xml:space="preserve">Komentaras: </w:t>
            </w:r>
            <w:r w:rsidR="00896C14" w:rsidRPr="001C2947">
              <w:rPr>
                <w:rFonts w:ascii="Times New Roman" w:hAnsi="Times New Roman" w:cs="Times New Roman"/>
              </w:rPr>
              <w:t>2019 m. kėlėme sau uždavinį</w:t>
            </w:r>
            <w:r w:rsidRPr="001C2947">
              <w:rPr>
                <w:rFonts w:ascii="Times New Roman" w:hAnsi="Times New Roman" w:cs="Times New Roman"/>
              </w:rPr>
              <w:t>, kad neliktų matematikos, lietuvių kalbos patenki</w:t>
            </w:r>
            <w:r w:rsidR="00896C14" w:rsidRPr="001C2947">
              <w:rPr>
                <w:rFonts w:ascii="Times New Roman" w:hAnsi="Times New Roman" w:cs="Times New Roman"/>
              </w:rPr>
              <w:t>namo lygio nepasiekusių mokinių, todėl didelis dėmesys buvo skirtas matematikai ir lietuvių kalbai.</w:t>
            </w:r>
            <w:r w:rsidR="00D159B3" w:rsidRPr="001C2947">
              <w:rPr>
                <w:rFonts w:ascii="Times New Roman" w:hAnsi="Times New Roman" w:cs="Times New Roman"/>
              </w:rPr>
              <w:t xml:space="preserve"> Matematikos 2 lygio nepasiekė tik vienas mokinys, </w:t>
            </w:r>
            <w:r w:rsidR="00896C14" w:rsidRPr="001C2947">
              <w:rPr>
                <w:rFonts w:ascii="Times New Roman" w:hAnsi="Times New Roman" w:cs="Times New Roman"/>
              </w:rPr>
              <w:t xml:space="preserve">trimis mokiniais daugiau pasiektas 3 lygis. Tačiau penki mokiniai nepasiekė gamtos mokslų 2 lygio. Šiais metais didesnį dėmesį skirsime </w:t>
            </w:r>
            <w:r w:rsidR="00331AFC" w:rsidRPr="001C2947">
              <w:rPr>
                <w:rFonts w:ascii="Times New Roman" w:hAnsi="Times New Roman" w:cs="Times New Roman"/>
              </w:rPr>
              <w:t>dar ir</w:t>
            </w:r>
            <w:r w:rsidR="00C50D28" w:rsidRPr="001C2947">
              <w:rPr>
                <w:rFonts w:ascii="Times New Roman" w:hAnsi="Times New Roman" w:cs="Times New Roman"/>
              </w:rPr>
              <w:t xml:space="preserve"> </w:t>
            </w:r>
            <w:r w:rsidR="00896C14" w:rsidRPr="001C2947">
              <w:rPr>
                <w:rFonts w:ascii="Times New Roman" w:hAnsi="Times New Roman" w:cs="Times New Roman"/>
              </w:rPr>
              <w:t>gamtos mokslams.</w:t>
            </w:r>
          </w:p>
        </w:tc>
      </w:tr>
    </w:tbl>
    <w:p w:rsidR="00006056" w:rsidRPr="001C2947" w:rsidRDefault="00006056" w:rsidP="001C2947">
      <w:pPr>
        <w:spacing w:line="276" w:lineRule="auto"/>
        <w:ind w:left="1080"/>
        <w:rPr>
          <w:b/>
          <w:color w:val="000000" w:themeColor="text1"/>
        </w:rPr>
      </w:pPr>
    </w:p>
    <w:p w:rsidR="006B4A44" w:rsidRPr="001C2947" w:rsidRDefault="005B558C" w:rsidP="001C2947">
      <w:pPr>
        <w:spacing w:line="276" w:lineRule="auto"/>
        <w:ind w:left="360"/>
        <w:jc w:val="center"/>
        <w:rPr>
          <w:b/>
          <w:color w:val="000000" w:themeColor="text1"/>
        </w:rPr>
      </w:pPr>
      <w:r w:rsidRPr="001C2947">
        <w:rPr>
          <w:b/>
          <w:color w:val="000000" w:themeColor="text1"/>
        </w:rPr>
        <w:t>PUPP</w:t>
      </w:r>
    </w:p>
    <w:p w:rsidR="005B558C" w:rsidRPr="001C2947" w:rsidRDefault="005B558C" w:rsidP="001C2947">
      <w:pPr>
        <w:spacing w:line="276" w:lineRule="auto"/>
        <w:ind w:left="360"/>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5B558C" w:rsidRPr="001C2947" w:rsidTr="00274AF2">
        <w:tc>
          <w:tcPr>
            <w:tcW w:w="3303" w:type="dxa"/>
            <w:shd w:val="clear" w:color="auto" w:fill="auto"/>
          </w:tcPr>
          <w:p w:rsidR="005B558C" w:rsidRPr="001C2947" w:rsidRDefault="005B558C" w:rsidP="001C2947">
            <w:pPr>
              <w:spacing w:line="276" w:lineRule="auto"/>
              <w:jc w:val="center"/>
              <w:rPr>
                <w:rFonts w:eastAsia="Calibri"/>
                <w:b/>
                <w:lang w:eastAsia="en-US"/>
              </w:rPr>
            </w:pPr>
            <w:r w:rsidRPr="001C2947">
              <w:rPr>
                <w:rFonts w:eastAsia="Calibri"/>
                <w:b/>
                <w:lang w:eastAsia="en-US"/>
              </w:rPr>
              <w:t>2016–2017 m. m. (Pašilės g.)</w:t>
            </w:r>
          </w:p>
        </w:tc>
        <w:tc>
          <w:tcPr>
            <w:tcW w:w="3304" w:type="dxa"/>
            <w:shd w:val="clear" w:color="auto" w:fill="auto"/>
          </w:tcPr>
          <w:p w:rsidR="005B558C" w:rsidRPr="001C2947" w:rsidRDefault="005B558C" w:rsidP="001C2947">
            <w:pPr>
              <w:spacing w:line="276" w:lineRule="auto"/>
              <w:jc w:val="center"/>
              <w:rPr>
                <w:rFonts w:eastAsia="Calibri"/>
                <w:b/>
                <w:lang w:eastAsia="en-US"/>
              </w:rPr>
            </w:pPr>
            <w:r w:rsidRPr="001C2947">
              <w:rPr>
                <w:rFonts w:eastAsia="Calibri"/>
                <w:b/>
                <w:lang w:eastAsia="en-US"/>
              </w:rPr>
              <w:t>2017–2018 m. m.</w:t>
            </w:r>
          </w:p>
        </w:tc>
        <w:tc>
          <w:tcPr>
            <w:tcW w:w="3304" w:type="dxa"/>
            <w:shd w:val="clear" w:color="auto" w:fill="auto"/>
          </w:tcPr>
          <w:p w:rsidR="005B558C" w:rsidRPr="001C2947" w:rsidRDefault="005B558C" w:rsidP="0020679D">
            <w:pPr>
              <w:spacing w:line="276" w:lineRule="auto"/>
              <w:jc w:val="center"/>
              <w:rPr>
                <w:rFonts w:eastAsia="Calibri"/>
                <w:b/>
                <w:lang w:eastAsia="en-US"/>
              </w:rPr>
            </w:pPr>
            <w:r w:rsidRPr="001C2947">
              <w:rPr>
                <w:rFonts w:eastAsia="Calibri"/>
                <w:b/>
                <w:lang w:eastAsia="en-US"/>
              </w:rPr>
              <w:t>2018</w:t>
            </w:r>
            <w:r w:rsidR="0020679D">
              <w:rPr>
                <w:rFonts w:eastAsia="Calibri"/>
                <w:b/>
                <w:lang w:eastAsia="en-US"/>
              </w:rPr>
              <w:t>–</w:t>
            </w:r>
            <w:r w:rsidRPr="001C2947">
              <w:rPr>
                <w:rFonts w:eastAsia="Calibri"/>
                <w:b/>
                <w:lang w:eastAsia="en-US"/>
              </w:rPr>
              <w:t>2019 m. m.</w:t>
            </w:r>
          </w:p>
        </w:tc>
      </w:tr>
      <w:tr w:rsidR="005B558C" w:rsidRPr="001C2947" w:rsidTr="00274AF2">
        <w:tc>
          <w:tcPr>
            <w:tcW w:w="9911" w:type="dxa"/>
            <w:gridSpan w:val="3"/>
            <w:shd w:val="clear" w:color="auto" w:fill="auto"/>
          </w:tcPr>
          <w:p w:rsidR="005B558C" w:rsidRPr="001C2947" w:rsidRDefault="005B558C" w:rsidP="001C2947">
            <w:pPr>
              <w:spacing w:line="276" w:lineRule="auto"/>
              <w:jc w:val="center"/>
              <w:rPr>
                <w:rFonts w:eastAsia="Calibri"/>
                <w:b/>
                <w:lang w:eastAsia="en-US"/>
              </w:rPr>
            </w:pPr>
            <w:r w:rsidRPr="001C2947">
              <w:rPr>
                <w:rFonts w:eastAsia="Calibri"/>
                <w:b/>
                <w:lang w:eastAsia="en-US"/>
              </w:rPr>
              <w:t>PUPP kokybė (7-10):</w:t>
            </w:r>
          </w:p>
        </w:tc>
      </w:tr>
      <w:tr w:rsidR="005B558C" w:rsidRPr="001C2947" w:rsidTr="00274AF2">
        <w:tc>
          <w:tcPr>
            <w:tcW w:w="3303" w:type="dxa"/>
            <w:shd w:val="clear" w:color="auto" w:fill="auto"/>
          </w:tcPr>
          <w:p w:rsidR="005B558C" w:rsidRPr="001C2947" w:rsidRDefault="005B558C" w:rsidP="001C2947">
            <w:pPr>
              <w:spacing w:line="276" w:lineRule="auto"/>
              <w:rPr>
                <w:rFonts w:eastAsiaTheme="minorHAnsi"/>
                <w:lang w:eastAsia="en-US"/>
              </w:rPr>
            </w:pPr>
            <w:r w:rsidRPr="001C2947">
              <w:rPr>
                <w:rFonts w:eastAsiaTheme="minorHAnsi"/>
                <w:lang w:eastAsia="en-US"/>
              </w:rPr>
              <w:t>Lietuvių k. – 2 mok.</w:t>
            </w:r>
          </w:p>
          <w:p w:rsidR="005B558C" w:rsidRPr="001C2947" w:rsidRDefault="005B558C" w:rsidP="001C2947">
            <w:pPr>
              <w:spacing w:line="276" w:lineRule="auto"/>
              <w:rPr>
                <w:rFonts w:eastAsia="Calibri"/>
                <w:lang w:eastAsia="en-US"/>
              </w:rPr>
            </w:pPr>
            <w:r w:rsidRPr="001C2947">
              <w:rPr>
                <w:rFonts w:eastAsiaTheme="minorHAnsi"/>
                <w:lang w:eastAsia="en-US"/>
              </w:rPr>
              <w:t>Matematika – 1 mok.</w:t>
            </w:r>
          </w:p>
        </w:tc>
        <w:tc>
          <w:tcPr>
            <w:tcW w:w="3304" w:type="dxa"/>
            <w:shd w:val="clear" w:color="auto" w:fill="auto"/>
          </w:tcPr>
          <w:p w:rsidR="005B558C" w:rsidRPr="001C2947" w:rsidRDefault="005B558C" w:rsidP="001C2947">
            <w:pPr>
              <w:spacing w:line="276" w:lineRule="auto"/>
              <w:rPr>
                <w:rFonts w:eastAsiaTheme="minorHAnsi"/>
                <w:lang w:eastAsia="en-US"/>
              </w:rPr>
            </w:pPr>
            <w:r w:rsidRPr="001C2947">
              <w:rPr>
                <w:rFonts w:eastAsiaTheme="minorHAnsi"/>
                <w:lang w:eastAsia="en-US"/>
              </w:rPr>
              <w:t>Lietuvių k. – 3 mok.</w:t>
            </w:r>
          </w:p>
          <w:p w:rsidR="005B558C" w:rsidRPr="001C2947" w:rsidRDefault="005B558C" w:rsidP="001C2947">
            <w:pPr>
              <w:spacing w:line="276" w:lineRule="auto"/>
              <w:rPr>
                <w:rFonts w:eastAsiaTheme="minorHAnsi"/>
                <w:lang w:eastAsia="en-US"/>
              </w:rPr>
            </w:pPr>
            <w:r w:rsidRPr="001C2947">
              <w:rPr>
                <w:rFonts w:eastAsiaTheme="minorHAnsi"/>
                <w:lang w:eastAsia="en-US"/>
              </w:rPr>
              <w:t>Matematika – 0 mok.</w:t>
            </w:r>
          </w:p>
        </w:tc>
        <w:tc>
          <w:tcPr>
            <w:tcW w:w="3304" w:type="dxa"/>
            <w:shd w:val="clear" w:color="auto" w:fill="auto"/>
          </w:tcPr>
          <w:p w:rsidR="00157D74" w:rsidRPr="001C2947" w:rsidRDefault="00157D74" w:rsidP="001C2947">
            <w:pPr>
              <w:spacing w:line="276" w:lineRule="auto"/>
              <w:rPr>
                <w:rFonts w:eastAsia="Calibri"/>
              </w:rPr>
            </w:pPr>
            <w:r w:rsidRPr="001C2947">
              <w:rPr>
                <w:rFonts w:eastAsia="Calibri"/>
              </w:rPr>
              <w:t>Lietuvių k. – 3 mok.</w:t>
            </w:r>
          </w:p>
          <w:p w:rsidR="005B558C" w:rsidRDefault="00157D74" w:rsidP="001C2947">
            <w:pPr>
              <w:spacing w:line="276" w:lineRule="auto"/>
              <w:rPr>
                <w:rFonts w:eastAsia="Calibri"/>
              </w:rPr>
            </w:pPr>
            <w:r w:rsidRPr="001C2947">
              <w:rPr>
                <w:rFonts w:eastAsia="Calibri"/>
              </w:rPr>
              <w:t>Matematika – 0 mok.</w:t>
            </w:r>
          </w:p>
          <w:p w:rsidR="00EC4C7C" w:rsidRPr="001C2947" w:rsidRDefault="00EC4C7C" w:rsidP="001C2947">
            <w:pPr>
              <w:spacing w:line="276" w:lineRule="auto"/>
              <w:rPr>
                <w:rFonts w:eastAsiaTheme="minorHAnsi"/>
                <w:lang w:eastAsia="en-US"/>
              </w:rPr>
            </w:pPr>
          </w:p>
        </w:tc>
      </w:tr>
      <w:tr w:rsidR="005B558C" w:rsidRPr="001C2947" w:rsidTr="00274AF2">
        <w:tc>
          <w:tcPr>
            <w:tcW w:w="9911" w:type="dxa"/>
            <w:gridSpan w:val="3"/>
            <w:shd w:val="clear" w:color="auto" w:fill="auto"/>
          </w:tcPr>
          <w:p w:rsidR="005B558C" w:rsidRPr="001C2947" w:rsidRDefault="005B558C" w:rsidP="001C2947">
            <w:pPr>
              <w:spacing w:line="276" w:lineRule="auto"/>
              <w:jc w:val="center"/>
              <w:rPr>
                <w:rFonts w:eastAsiaTheme="minorHAnsi"/>
                <w:b/>
                <w:lang w:eastAsia="en-US"/>
              </w:rPr>
            </w:pPr>
            <w:r w:rsidRPr="001C2947">
              <w:rPr>
                <w:rFonts w:eastAsiaTheme="minorHAnsi"/>
                <w:b/>
                <w:lang w:eastAsia="en-US"/>
              </w:rPr>
              <w:lastRenderedPageBreak/>
              <w:t>Metinio kokybė (7-10):</w:t>
            </w:r>
          </w:p>
        </w:tc>
      </w:tr>
      <w:tr w:rsidR="005B558C" w:rsidRPr="001C2947" w:rsidTr="00274AF2">
        <w:tc>
          <w:tcPr>
            <w:tcW w:w="3303" w:type="dxa"/>
            <w:shd w:val="clear" w:color="auto" w:fill="auto"/>
          </w:tcPr>
          <w:p w:rsidR="005B558C" w:rsidRPr="001C2947" w:rsidRDefault="005B558C" w:rsidP="001C2947">
            <w:pPr>
              <w:spacing w:line="276" w:lineRule="auto"/>
              <w:rPr>
                <w:rFonts w:eastAsiaTheme="minorHAnsi"/>
                <w:lang w:eastAsia="en-US"/>
              </w:rPr>
            </w:pPr>
            <w:r w:rsidRPr="001C2947">
              <w:rPr>
                <w:rFonts w:eastAsiaTheme="minorHAnsi"/>
                <w:lang w:eastAsia="en-US"/>
              </w:rPr>
              <w:t>Lietuvių k. – 2 mok.</w:t>
            </w:r>
          </w:p>
          <w:p w:rsidR="005B558C" w:rsidRPr="001C2947" w:rsidRDefault="005B558C" w:rsidP="001C2947">
            <w:pPr>
              <w:spacing w:line="276" w:lineRule="auto"/>
              <w:rPr>
                <w:rFonts w:eastAsia="Calibri"/>
                <w:lang w:eastAsia="en-US"/>
              </w:rPr>
            </w:pPr>
            <w:r w:rsidRPr="001C2947">
              <w:rPr>
                <w:rFonts w:eastAsiaTheme="minorHAnsi"/>
                <w:lang w:eastAsia="en-US"/>
              </w:rPr>
              <w:t>Matematika – 1 mok.</w:t>
            </w:r>
          </w:p>
        </w:tc>
        <w:tc>
          <w:tcPr>
            <w:tcW w:w="3304" w:type="dxa"/>
            <w:shd w:val="clear" w:color="auto" w:fill="auto"/>
          </w:tcPr>
          <w:p w:rsidR="005B558C" w:rsidRPr="001C2947" w:rsidRDefault="005B558C" w:rsidP="001C2947">
            <w:pPr>
              <w:spacing w:line="276" w:lineRule="auto"/>
              <w:rPr>
                <w:rFonts w:eastAsiaTheme="minorHAnsi"/>
                <w:lang w:eastAsia="en-US"/>
              </w:rPr>
            </w:pPr>
            <w:r w:rsidRPr="001C2947">
              <w:rPr>
                <w:rFonts w:eastAsiaTheme="minorHAnsi"/>
                <w:lang w:eastAsia="en-US"/>
              </w:rPr>
              <w:t>Lietuvių k. – 0 mok.</w:t>
            </w:r>
          </w:p>
          <w:p w:rsidR="005B558C" w:rsidRPr="001C2947" w:rsidRDefault="005B558C" w:rsidP="001C2947">
            <w:pPr>
              <w:spacing w:line="276" w:lineRule="auto"/>
              <w:rPr>
                <w:rFonts w:eastAsia="Calibri"/>
                <w:lang w:eastAsia="en-US"/>
              </w:rPr>
            </w:pPr>
            <w:r w:rsidRPr="001C2947">
              <w:rPr>
                <w:rFonts w:eastAsiaTheme="minorHAnsi"/>
                <w:lang w:eastAsia="en-US"/>
              </w:rPr>
              <w:t>Matematika – 0 mok.</w:t>
            </w:r>
          </w:p>
        </w:tc>
        <w:tc>
          <w:tcPr>
            <w:tcW w:w="3304" w:type="dxa"/>
            <w:shd w:val="clear" w:color="auto" w:fill="auto"/>
          </w:tcPr>
          <w:p w:rsidR="00157D74" w:rsidRPr="001C2947" w:rsidRDefault="00157D74" w:rsidP="001C2947">
            <w:pPr>
              <w:spacing w:line="276" w:lineRule="auto"/>
              <w:rPr>
                <w:rFonts w:eastAsia="Calibri"/>
              </w:rPr>
            </w:pPr>
            <w:r w:rsidRPr="001C2947">
              <w:rPr>
                <w:rFonts w:eastAsia="Calibri"/>
              </w:rPr>
              <w:t>Lietuvių k. – 3 mok.</w:t>
            </w:r>
          </w:p>
          <w:p w:rsidR="005B558C" w:rsidRPr="001C2947" w:rsidRDefault="00157D74" w:rsidP="001C2947">
            <w:pPr>
              <w:spacing w:line="276" w:lineRule="auto"/>
              <w:rPr>
                <w:rFonts w:eastAsia="Calibri"/>
                <w:lang w:eastAsia="en-US"/>
              </w:rPr>
            </w:pPr>
            <w:r w:rsidRPr="001C2947">
              <w:rPr>
                <w:rFonts w:eastAsia="Calibri"/>
              </w:rPr>
              <w:t>Matematika – 0 mok.</w:t>
            </w:r>
          </w:p>
        </w:tc>
      </w:tr>
      <w:tr w:rsidR="005B558C" w:rsidRPr="001C2947" w:rsidTr="00274AF2">
        <w:tc>
          <w:tcPr>
            <w:tcW w:w="9911" w:type="dxa"/>
            <w:gridSpan w:val="3"/>
            <w:shd w:val="clear" w:color="auto" w:fill="auto"/>
          </w:tcPr>
          <w:p w:rsidR="005B558C" w:rsidRPr="001C2947" w:rsidRDefault="005B558C" w:rsidP="001C2947">
            <w:pPr>
              <w:spacing w:line="276" w:lineRule="auto"/>
              <w:jc w:val="both"/>
              <w:rPr>
                <w:rFonts w:eastAsia="Calibri"/>
                <w:lang w:eastAsia="en-US"/>
              </w:rPr>
            </w:pPr>
            <w:r w:rsidRPr="001C2947">
              <w:rPr>
                <w:b/>
                <w:i/>
              </w:rPr>
              <w:t xml:space="preserve">Komentaras: </w:t>
            </w:r>
            <w:r w:rsidRPr="001C2947">
              <w:t>Į jaunimo klases (taip pat ir žemesnes suaugusiųjų klases)</w:t>
            </w:r>
            <w:r w:rsidRPr="001C2947">
              <w:rPr>
                <w:i/>
              </w:rPr>
              <w:t xml:space="preserve"> </w:t>
            </w:r>
            <w:r w:rsidRPr="001C2947">
              <w:t xml:space="preserve">dažniausiai atvyksta turintys žemą mokymosi motyvaciją ar padarę didelę pertrauką moksle mokiniai, todėl neretai teigiamas metinis įvertinimas arba PUPP rezultatas šiems mokiniams būna didžiulis iššūkis. Džiaugiamės, kad kiekvienais mokslo metais atsiranda nors vienas kitas mokinys, kurio matematikos ar lietuvių kalbos mokymosi kokybė pasiekia septynetą. </w:t>
            </w:r>
          </w:p>
        </w:tc>
      </w:tr>
    </w:tbl>
    <w:p w:rsidR="006B4A44" w:rsidRPr="001C2947" w:rsidRDefault="006B4A44" w:rsidP="001C2947">
      <w:pPr>
        <w:spacing w:line="276" w:lineRule="auto"/>
        <w:ind w:left="360"/>
        <w:jc w:val="center"/>
        <w:rPr>
          <w:b/>
          <w:color w:val="000000" w:themeColor="text1"/>
        </w:rPr>
      </w:pPr>
    </w:p>
    <w:p w:rsidR="00DC11B2" w:rsidRPr="001C2947" w:rsidRDefault="00DC11B2" w:rsidP="001C2947">
      <w:pPr>
        <w:spacing w:line="276" w:lineRule="auto"/>
        <w:ind w:left="360"/>
        <w:jc w:val="center"/>
        <w:rPr>
          <w:b/>
          <w:color w:val="000000" w:themeColor="text1"/>
        </w:rPr>
      </w:pPr>
      <w:r w:rsidRPr="001C2947">
        <w:rPr>
          <w:b/>
          <w:color w:val="000000" w:themeColor="text1"/>
        </w:rPr>
        <w:t>Brandos egzaminai</w:t>
      </w:r>
    </w:p>
    <w:p w:rsidR="00DC11B2" w:rsidRPr="001C2947" w:rsidRDefault="00DC11B2" w:rsidP="001C2947">
      <w:pPr>
        <w:spacing w:line="276" w:lineRule="auto"/>
        <w:ind w:left="360"/>
        <w:jc w:val="center"/>
        <w:rPr>
          <w:b/>
          <w:color w:val="000000" w:themeColor="text1"/>
        </w:rPr>
      </w:pPr>
    </w:p>
    <w:tbl>
      <w:tblPr>
        <w:tblStyle w:val="Lentelstinklelis"/>
        <w:tblW w:w="9639" w:type="dxa"/>
        <w:tblInd w:w="-5" w:type="dxa"/>
        <w:tblLook w:val="04A0" w:firstRow="1" w:lastRow="0" w:firstColumn="1" w:lastColumn="0" w:noHBand="0" w:noVBand="1"/>
      </w:tblPr>
      <w:tblGrid>
        <w:gridCol w:w="2268"/>
        <w:gridCol w:w="2835"/>
        <w:gridCol w:w="2126"/>
        <w:gridCol w:w="2410"/>
      </w:tblGrid>
      <w:tr w:rsidR="007340FB" w:rsidRPr="001C2947" w:rsidTr="00EC4C7C">
        <w:tc>
          <w:tcPr>
            <w:tcW w:w="2268" w:type="dxa"/>
          </w:tcPr>
          <w:p w:rsidR="007340FB" w:rsidRPr="001C2947" w:rsidRDefault="007340FB" w:rsidP="001C2947">
            <w:pPr>
              <w:spacing w:line="276" w:lineRule="auto"/>
              <w:jc w:val="center"/>
              <w:rPr>
                <w:b/>
                <w:color w:val="000000"/>
              </w:rPr>
            </w:pPr>
          </w:p>
        </w:tc>
        <w:tc>
          <w:tcPr>
            <w:tcW w:w="2835" w:type="dxa"/>
          </w:tcPr>
          <w:p w:rsidR="007340FB" w:rsidRPr="001C2947" w:rsidRDefault="007340FB" w:rsidP="001C2947">
            <w:pPr>
              <w:spacing w:line="276" w:lineRule="auto"/>
              <w:jc w:val="center"/>
              <w:rPr>
                <w:b/>
                <w:color w:val="000000"/>
              </w:rPr>
            </w:pPr>
            <w:r w:rsidRPr="001C2947">
              <w:rPr>
                <w:b/>
                <w:color w:val="000000"/>
              </w:rPr>
              <w:t>2017 m.</w:t>
            </w:r>
          </w:p>
        </w:tc>
        <w:tc>
          <w:tcPr>
            <w:tcW w:w="2126" w:type="dxa"/>
          </w:tcPr>
          <w:p w:rsidR="007340FB" w:rsidRPr="001C2947" w:rsidRDefault="007340FB" w:rsidP="001C2947">
            <w:pPr>
              <w:spacing w:line="276" w:lineRule="auto"/>
              <w:jc w:val="center"/>
              <w:rPr>
                <w:b/>
                <w:color w:val="000000"/>
              </w:rPr>
            </w:pPr>
            <w:r w:rsidRPr="001C2947">
              <w:rPr>
                <w:b/>
                <w:color w:val="000000"/>
              </w:rPr>
              <w:t>2018 m.</w:t>
            </w:r>
          </w:p>
        </w:tc>
        <w:tc>
          <w:tcPr>
            <w:tcW w:w="2410" w:type="dxa"/>
          </w:tcPr>
          <w:p w:rsidR="007340FB" w:rsidRPr="001C2947" w:rsidRDefault="007340FB" w:rsidP="001C2947">
            <w:pPr>
              <w:spacing w:line="276" w:lineRule="auto"/>
              <w:jc w:val="center"/>
              <w:rPr>
                <w:b/>
                <w:color w:val="000000"/>
              </w:rPr>
            </w:pPr>
            <w:r w:rsidRPr="001C2947">
              <w:rPr>
                <w:b/>
                <w:color w:val="000000"/>
              </w:rPr>
              <w:t>2019 m.</w:t>
            </w:r>
          </w:p>
        </w:tc>
      </w:tr>
      <w:tr w:rsidR="007340FB" w:rsidRPr="001C2947" w:rsidTr="00EC4C7C">
        <w:tc>
          <w:tcPr>
            <w:tcW w:w="2268" w:type="dxa"/>
          </w:tcPr>
          <w:p w:rsidR="007340FB" w:rsidRPr="001C2947" w:rsidRDefault="007340FB" w:rsidP="001C2947">
            <w:pPr>
              <w:spacing w:line="276" w:lineRule="auto"/>
              <w:jc w:val="center"/>
              <w:rPr>
                <w:b/>
                <w:color w:val="000000"/>
              </w:rPr>
            </w:pPr>
            <w:r w:rsidRPr="001C2947">
              <w:rPr>
                <w:b/>
                <w:color w:val="000000"/>
              </w:rPr>
              <w:t>Visi brandos egzaminai</w:t>
            </w:r>
          </w:p>
        </w:tc>
        <w:tc>
          <w:tcPr>
            <w:tcW w:w="2835" w:type="dxa"/>
          </w:tcPr>
          <w:p w:rsidR="007340FB" w:rsidRPr="001C2947" w:rsidRDefault="007340FB" w:rsidP="001C2947">
            <w:pPr>
              <w:spacing w:line="276" w:lineRule="auto"/>
              <w:jc w:val="both"/>
            </w:pPr>
            <w:r w:rsidRPr="001C2947">
              <w:t>Mokinių egzaminų  rezultatai suprastėjo 7,5 proc. (padidėjo neatvykusių į egzaminus skaičius, sumažėjo surinktų balų skaičius).</w:t>
            </w:r>
          </w:p>
          <w:p w:rsidR="007340FB" w:rsidRPr="001C2947" w:rsidRDefault="007340FB" w:rsidP="001C2947">
            <w:pPr>
              <w:spacing w:line="276" w:lineRule="auto"/>
              <w:jc w:val="center"/>
              <w:rPr>
                <w:b/>
                <w:color w:val="000000"/>
              </w:rPr>
            </w:pPr>
          </w:p>
        </w:tc>
        <w:tc>
          <w:tcPr>
            <w:tcW w:w="2126" w:type="dxa"/>
          </w:tcPr>
          <w:p w:rsidR="007340FB" w:rsidRPr="001C2947" w:rsidRDefault="007340FB" w:rsidP="001C2947">
            <w:pPr>
              <w:spacing w:line="276" w:lineRule="auto"/>
              <w:jc w:val="both"/>
            </w:pPr>
            <w:r w:rsidRPr="001C2947">
              <w:t>Mokinių egzaminų rezultatai suprastėjo 3,1 proc. (žemesni įvertinimai).</w:t>
            </w:r>
          </w:p>
          <w:p w:rsidR="007340FB" w:rsidRPr="001C2947" w:rsidRDefault="007340FB" w:rsidP="001C2947">
            <w:pPr>
              <w:spacing w:line="276" w:lineRule="auto"/>
              <w:jc w:val="center"/>
              <w:rPr>
                <w:b/>
                <w:color w:val="000000"/>
              </w:rPr>
            </w:pPr>
          </w:p>
        </w:tc>
        <w:tc>
          <w:tcPr>
            <w:tcW w:w="2410" w:type="dxa"/>
          </w:tcPr>
          <w:p w:rsidR="007340FB" w:rsidRPr="001C2947" w:rsidRDefault="007340FB" w:rsidP="001C2947">
            <w:pPr>
              <w:spacing w:line="276" w:lineRule="auto"/>
              <w:jc w:val="both"/>
            </w:pPr>
            <w:r w:rsidRPr="001C2947">
              <w:t>Mokinių egzaminų rezultatai pagerėjo 9 proc.</w:t>
            </w:r>
            <w:r w:rsidR="00941974" w:rsidRPr="001C2947">
              <w:t xml:space="preserve"> (lyginant 2018 m. ir 2019 m.)</w:t>
            </w:r>
            <w:r w:rsidR="004467B5" w:rsidRPr="001C2947">
              <w:t>.</w:t>
            </w:r>
          </w:p>
        </w:tc>
      </w:tr>
      <w:tr w:rsidR="007340FB" w:rsidRPr="001C2947" w:rsidTr="00EC4C7C">
        <w:tc>
          <w:tcPr>
            <w:tcW w:w="2268" w:type="dxa"/>
          </w:tcPr>
          <w:p w:rsidR="007340FB" w:rsidRPr="001C2947" w:rsidRDefault="007340FB" w:rsidP="001C2947">
            <w:pPr>
              <w:spacing w:line="276" w:lineRule="auto"/>
              <w:jc w:val="center"/>
              <w:rPr>
                <w:b/>
              </w:rPr>
            </w:pPr>
            <w:r w:rsidRPr="001C2947">
              <w:rPr>
                <w:b/>
              </w:rPr>
              <w:t>Valstybiniai egzaminai</w:t>
            </w:r>
          </w:p>
        </w:tc>
        <w:tc>
          <w:tcPr>
            <w:tcW w:w="2835" w:type="dxa"/>
          </w:tcPr>
          <w:p w:rsidR="007340FB" w:rsidRPr="001C2947" w:rsidRDefault="007340FB" w:rsidP="001C2947">
            <w:pPr>
              <w:spacing w:line="276" w:lineRule="auto"/>
              <w:jc w:val="both"/>
            </w:pPr>
            <w:r w:rsidRPr="001C2947">
              <w:t>Mokinių, surinkusių 90 ir daugiau balų – 1 (rusų k.)</w:t>
            </w:r>
          </w:p>
        </w:tc>
        <w:tc>
          <w:tcPr>
            <w:tcW w:w="2126" w:type="dxa"/>
          </w:tcPr>
          <w:p w:rsidR="007340FB" w:rsidRPr="001C2947" w:rsidRDefault="007340FB" w:rsidP="001C2947">
            <w:pPr>
              <w:spacing w:line="276" w:lineRule="auto"/>
              <w:jc w:val="both"/>
            </w:pPr>
            <w:r w:rsidRPr="001C2947">
              <w:t>Mokinių, surinkusių 90 ir daugiau balų – 0.</w:t>
            </w:r>
          </w:p>
        </w:tc>
        <w:tc>
          <w:tcPr>
            <w:tcW w:w="2410" w:type="dxa"/>
          </w:tcPr>
          <w:p w:rsidR="007340FB" w:rsidRPr="001C2947" w:rsidRDefault="007340FB" w:rsidP="001C2947">
            <w:pPr>
              <w:spacing w:line="276" w:lineRule="auto"/>
              <w:jc w:val="both"/>
            </w:pPr>
            <w:r w:rsidRPr="001C2947">
              <w:t xml:space="preserve">Mokinių, surinkusių 90 ir daugiau balų – 5 (anglų k.). 1 mokinys surinko </w:t>
            </w:r>
            <w:r w:rsidRPr="001C2947">
              <w:rPr>
                <w:b/>
              </w:rPr>
              <w:t>100 balų</w:t>
            </w:r>
            <w:r w:rsidRPr="001C2947">
              <w:t>.</w:t>
            </w:r>
          </w:p>
        </w:tc>
      </w:tr>
      <w:tr w:rsidR="007340FB" w:rsidRPr="001C2947" w:rsidTr="00EC4C7C">
        <w:tc>
          <w:tcPr>
            <w:tcW w:w="2268" w:type="dxa"/>
          </w:tcPr>
          <w:p w:rsidR="007340FB" w:rsidRPr="001C2947" w:rsidRDefault="007340FB" w:rsidP="001C2947">
            <w:pPr>
              <w:spacing w:line="276" w:lineRule="auto"/>
              <w:jc w:val="center"/>
              <w:rPr>
                <w:b/>
                <w:color w:val="000000"/>
              </w:rPr>
            </w:pPr>
            <w:r w:rsidRPr="001C2947">
              <w:rPr>
                <w:b/>
                <w:color w:val="000000"/>
              </w:rPr>
              <w:t>Lietuvių kalba ir literatūra</w:t>
            </w:r>
          </w:p>
        </w:tc>
        <w:tc>
          <w:tcPr>
            <w:tcW w:w="2835" w:type="dxa"/>
          </w:tcPr>
          <w:p w:rsidR="007340FB" w:rsidRPr="001C2947" w:rsidRDefault="007340FB" w:rsidP="001C2947">
            <w:pPr>
              <w:spacing w:line="276" w:lineRule="auto"/>
              <w:jc w:val="both"/>
            </w:pPr>
            <w:r w:rsidRPr="001C2947">
              <w:t>Abiturientų, gavusių brandos egzaminų įvertinimą daugiau kaip 36 balus iš lietuvių kalbos dalyko, dalis nuo visų abiturientų yra 3 proc.</w:t>
            </w:r>
          </w:p>
        </w:tc>
        <w:tc>
          <w:tcPr>
            <w:tcW w:w="2126" w:type="dxa"/>
          </w:tcPr>
          <w:p w:rsidR="007340FB" w:rsidRPr="001C2947" w:rsidRDefault="004467B5" w:rsidP="001C2947">
            <w:pPr>
              <w:spacing w:line="276" w:lineRule="auto"/>
              <w:jc w:val="both"/>
            </w:pPr>
            <w:r w:rsidRPr="001C2947">
              <w:t xml:space="preserve">Abiturientų, </w:t>
            </w:r>
            <w:r w:rsidR="007340FB" w:rsidRPr="001C2947">
              <w:t>gavusių brandos egzaminų įvertinimą daugiau kaip 36 balus iš lietuvių kalbos dalyko, dalis nuo visų abiturientų yra 3,2 proc.</w:t>
            </w:r>
          </w:p>
        </w:tc>
        <w:tc>
          <w:tcPr>
            <w:tcW w:w="2410" w:type="dxa"/>
          </w:tcPr>
          <w:p w:rsidR="007340FB" w:rsidRPr="001C2947" w:rsidRDefault="004467B5" w:rsidP="001C2947">
            <w:pPr>
              <w:spacing w:line="276" w:lineRule="auto"/>
              <w:jc w:val="both"/>
            </w:pPr>
            <w:r w:rsidRPr="001C2947">
              <w:t>Abiturientų,</w:t>
            </w:r>
            <w:r w:rsidR="007340FB" w:rsidRPr="001C2947">
              <w:t xml:space="preserve"> gavusių brandos egzaminų įvertinimą daugiau kaip 36 balus iš lietuvių kalbos dalyko, dalis nuo visų abiturientų yra 3,33 proc.</w:t>
            </w:r>
          </w:p>
        </w:tc>
      </w:tr>
      <w:tr w:rsidR="007340FB" w:rsidRPr="001C2947" w:rsidTr="00EC4C7C">
        <w:tc>
          <w:tcPr>
            <w:tcW w:w="2268" w:type="dxa"/>
          </w:tcPr>
          <w:p w:rsidR="007340FB" w:rsidRPr="001C2947" w:rsidRDefault="007340FB" w:rsidP="001C2947">
            <w:pPr>
              <w:spacing w:line="276" w:lineRule="auto"/>
              <w:jc w:val="center"/>
              <w:rPr>
                <w:b/>
              </w:rPr>
            </w:pPr>
            <w:r w:rsidRPr="001C2947">
              <w:rPr>
                <w:b/>
              </w:rPr>
              <w:t>Mokykliniai egzaminai</w:t>
            </w:r>
          </w:p>
        </w:tc>
        <w:tc>
          <w:tcPr>
            <w:tcW w:w="2835" w:type="dxa"/>
          </w:tcPr>
          <w:p w:rsidR="007340FB" w:rsidRPr="001C2947" w:rsidRDefault="007340FB" w:rsidP="001C2947">
            <w:pPr>
              <w:spacing w:line="276" w:lineRule="auto"/>
              <w:jc w:val="center"/>
              <w:rPr>
                <w:b/>
              </w:rPr>
            </w:pPr>
            <w:r w:rsidRPr="001C2947">
              <w:rPr>
                <w:b/>
              </w:rPr>
              <w:t>Kokybė (7 – 10)</w:t>
            </w:r>
          </w:p>
        </w:tc>
        <w:tc>
          <w:tcPr>
            <w:tcW w:w="2126" w:type="dxa"/>
          </w:tcPr>
          <w:p w:rsidR="007340FB" w:rsidRPr="001C2947" w:rsidRDefault="007340FB" w:rsidP="001C2947">
            <w:pPr>
              <w:spacing w:line="276" w:lineRule="auto"/>
              <w:jc w:val="center"/>
            </w:pPr>
            <w:r w:rsidRPr="001C2947">
              <w:rPr>
                <w:b/>
              </w:rPr>
              <w:t>Kokybė (7 – 10)</w:t>
            </w:r>
          </w:p>
        </w:tc>
        <w:tc>
          <w:tcPr>
            <w:tcW w:w="2410" w:type="dxa"/>
          </w:tcPr>
          <w:p w:rsidR="007340FB" w:rsidRPr="001C2947" w:rsidRDefault="007340FB" w:rsidP="001C2947">
            <w:pPr>
              <w:spacing w:line="276" w:lineRule="auto"/>
              <w:jc w:val="center"/>
            </w:pPr>
            <w:r w:rsidRPr="001C2947">
              <w:rPr>
                <w:b/>
              </w:rPr>
              <w:t>Kokybė (7 – 10)</w:t>
            </w:r>
          </w:p>
        </w:tc>
      </w:tr>
      <w:tr w:rsidR="007340FB" w:rsidRPr="001C2947" w:rsidTr="00EC4C7C">
        <w:tc>
          <w:tcPr>
            <w:tcW w:w="2268" w:type="dxa"/>
          </w:tcPr>
          <w:p w:rsidR="007340FB" w:rsidRPr="001C2947" w:rsidRDefault="007340FB" w:rsidP="001C2947">
            <w:pPr>
              <w:spacing w:line="276" w:lineRule="auto"/>
            </w:pPr>
            <w:r w:rsidRPr="001C2947">
              <w:t>Lietuvių kalba ir literatūra</w:t>
            </w:r>
          </w:p>
        </w:tc>
        <w:tc>
          <w:tcPr>
            <w:tcW w:w="2835" w:type="dxa"/>
            <w:vAlign w:val="center"/>
          </w:tcPr>
          <w:p w:rsidR="007340FB" w:rsidRPr="001C2947" w:rsidRDefault="007340FB" w:rsidP="001C2947">
            <w:pPr>
              <w:spacing w:line="276" w:lineRule="auto"/>
              <w:jc w:val="center"/>
            </w:pPr>
            <w:r w:rsidRPr="001C2947">
              <w:t>38 (iš 144 mokinių)</w:t>
            </w:r>
          </w:p>
        </w:tc>
        <w:tc>
          <w:tcPr>
            <w:tcW w:w="2126" w:type="dxa"/>
            <w:vAlign w:val="center"/>
          </w:tcPr>
          <w:p w:rsidR="007340FB" w:rsidRPr="001C2947" w:rsidRDefault="007340FB" w:rsidP="001C2947">
            <w:pPr>
              <w:spacing w:line="276" w:lineRule="auto"/>
              <w:jc w:val="center"/>
            </w:pPr>
            <w:r w:rsidRPr="001C2947">
              <w:t>6 (iš 46 mokinių)</w:t>
            </w:r>
          </w:p>
        </w:tc>
        <w:tc>
          <w:tcPr>
            <w:tcW w:w="2410" w:type="dxa"/>
            <w:vAlign w:val="center"/>
          </w:tcPr>
          <w:p w:rsidR="007340FB" w:rsidRPr="001C2947" w:rsidRDefault="007340FB" w:rsidP="001C2947">
            <w:pPr>
              <w:spacing w:line="276" w:lineRule="auto"/>
              <w:jc w:val="center"/>
            </w:pPr>
            <w:r w:rsidRPr="001C2947">
              <w:t>3 (iš 47 mokinių)</w:t>
            </w:r>
          </w:p>
        </w:tc>
      </w:tr>
      <w:tr w:rsidR="007340FB" w:rsidRPr="001C2947" w:rsidTr="00EC4C7C">
        <w:tc>
          <w:tcPr>
            <w:tcW w:w="2268" w:type="dxa"/>
          </w:tcPr>
          <w:p w:rsidR="007340FB" w:rsidRPr="001C2947" w:rsidRDefault="007340FB" w:rsidP="001C2947">
            <w:pPr>
              <w:spacing w:line="276" w:lineRule="auto"/>
            </w:pPr>
            <w:r w:rsidRPr="001C2947">
              <w:t>Menai</w:t>
            </w:r>
          </w:p>
        </w:tc>
        <w:tc>
          <w:tcPr>
            <w:tcW w:w="2835" w:type="dxa"/>
            <w:vAlign w:val="center"/>
          </w:tcPr>
          <w:p w:rsidR="007340FB" w:rsidRPr="001C2947" w:rsidRDefault="007340FB" w:rsidP="001C2947">
            <w:pPr>
              <w:spacing w:line="276" w:lineRule="auto"/>
              <w:jc w:val="center"/>
            </w:pPr>
            <w:r w:rsidRPr="001C2947">
              <w:t>64 (iš 84 mokinių)</w:t>
            </w:r>
          </w:p>
        </w:tc>
        <w:tc>
          <w:tcPr>
            <w:tcW w:w="2126" w:type="dxa"/>
            <w:vAlign w:val="center"/>
          </w:tcPr>
          <w:p w:rsidR="007340FB" w:rsidRPr="001C2947" w:rsidRDefault="007340FB" w:rsidP="001C2947">
            <w:pPr>
              <w:spacing w:line="276" w:lineRule="auto"/>
              <w:jc w:val="center"/>
            </w:pPr>
            <w:r w:rsidRPr="001C2947">
              <w:t>12 (iš 35 mokinių)</w:t>
            </w:r>
          </w:p>
        </w:tc>
        <w:tc>
          <w:tcPr>
            <w:tcW w:w="2410" w:type="dxa"/>
            <w:vAlign w:val="center"/>
          </w:tcPr>
          <w:p w:rsidR="007340FB" w:rsidRPr="001C2947" w:rsidRDefault="007340FB" w:rsidP="001C2947">
            <w:pPr>
              <w:spacing w:line="276" w:lineRule="auto"/>
              <w:jc w:val="center"/>
            </w:pPr>
            <w:r w:rsidRPr="001C2947">
              <w:t>16 (iš 25 mokinių)</w:t>
            </w:r>
          </w:p>
        </w:tc>
      </w:tr>
      <w:tr w:rsidR="007340FB" w:rsidRPr="001C2947" w:rsidTr="00EC4C7C">
        <w:tc>
          <w:tcPr>
            <w:tcW w:w="2268" w:type="dxa"/>
          </w:tcPr>
          <w:p w:rsidR="007340FB" w:rsidRPr="001C2947" w:rsidRDefault="007340FB" w:rsidP="001C2947">
            <w:pPr>
              <w:spacing w:line="276" w:lineRule="auto"/>
            </w:pPr>
            <w:r w:rsidRPr="001C2947">
              <w:t>Technologijos</w:t>
            </w:r>
          </w:p>
        </w:tc>
        <w:tc>
          <w:tcPr>
            <w:tcW w:w="2835" w:type="dxa"/>
            <w:vAlign w:val="center"/>
          </w:tcPr>
          <w:p w:rsidR="007340FB" w:rsidRPr="001C2947" w:rsidRDefault="007340FB" w:rsidP="001C2947">
            <w:pPr>
              <w:spacing w:line="276" w:lineRule="auto"/>
              <w:jc w:val="center"/>
            </w:pPr>
            <w:r w:rsidRPr="001C2947">
              <w:t>46 (iš 54 mokinių)</w:t>
            </w:r>
          </w:p>
        </w:tc>
        <w:tc>
          <w:tcPr>
            <w:tcW w:w="2126" w:type="dxa"/>
            <w:vAlign w:val="center"/>
          </w:tcPr>
          <w:p w:rsidR="007340FB" w:rsidRPr="001C2947" w:rsidRDefault="007340FB" w:rsidP="001C2947">
            <w:pPr>
              <w:spacing w:line="276" w:lineRule="auto"/>
              <w:jc w:val="center"/>
            </w:pPr>
            <w:r w:rsidRPr="001C2947">
              <w:t>16 (iš 27 mokinių)</w:t>
            </w:r>
          </w:p>
        </w:tc>
        <w:tc>
          <w:tcPr>
            <w:tcW w:w="2410" w:type="dxa"/>
            <w:vAlign w:val="center"/>
          </w:tcPr>
          <w:p w:rsidR="007340FB" w:rsidRPr="001C2947" w:rsidRDefault="007340FB" w:rsidP="001C2947">
            <w:pPr>
              <w:spacing w:line="276" w:lineRule="auto"/>
              <w:jc w:val="center"/>
            </w:pPr>
            <w:r w:rsidRPr="001C2947">
              <w:t>9 (iš 29 mokinių)</w:t>
            </w:r>
          </w:p>
        </w:tc>
      </w:tr>
      <w:tr w:rsidR="00C57832" w:rsidRPr="001C2947" w:rsidTr="00EC4C7C">
        <w:tc>
          <w:tcPr>
            <w:tcW w:w="9639" w:type="dxa"/>
            <w:gridSpan w:val="4"/>
          </w:tcPr>
          <w:p w:rsidR="007340FB" w:rsidRPr="001C2947" w:rsidRDefault="007340FB" w:rsidP="001C2947">
            <w:pPr>
              <w:spacing w:line="276" w:lineRule="auto"/>
              <w:jc w:val="both"/>
            </w:pPr>
            <w:r w:rsidRPr="001C2947">
              <w:rPr>
                <w:b/>
                <w:i/>
              </w:rPr>
              <w:t>Komentaras:</w:t>
            </w:r>
            <w:r w:rsidR="00941974" w:rsidRPr="001C2947">
              <w:rPr>
                <w:b/>
                <w:i/>
              </w:rPr>
              <w:t xml:space="preserve"> </w:t>
            </w:r>
            <w:r w:rsidR="00941974" w:rsidRPr="001C2947">
              <w:t>Džiaugiamės, kad pagerėjo brandos egzaminų rezultatai, atsirado mokinių, kurie surinko 90 ir daugiau balų. Š</w:t>
            </w:r>
            <w:r w:rsidR="004467B5" w:rsidRPr="001C2947">
              <w:t>iais metais turime vieną šimtuką</w:t>
            </w:r>
            <w:r w:rsidR="00941974" w:rsidRPr="001C2947">
              <w:t xml:space="preserve"> (anglų kalbos). Stabili</w:t>
            </w:r>
            <w:r w:rsidR="000B6006" w:rsidRPr="001C2947">
              <w:t xml:space="preserve">ai apie </w:t>
            </w:r>
            <w:r w:rsidR="004467B5" w:rsidRPr="001C2947">
              <w:t>3 proc. abiturientų,</w:t>
            </w:r>
            <w:r w:rsidR="00C57832" w:rsidRPr="001C2947">
              <w:t xml:space="preserve"> gauna</w:t>
            </w:r>
            <w:r w:rsidR="004467B5" w:rsidRPr="001C2947">
              <w:t xml:space="preserve"> lietuvių kalbos </w:t>
            </w:r>
            <w:r w:rsidR="00C57832" w:rsidRPr="001C2947">
              <w:t>VBE</w:t>
            </w:r>
            <w:r w:rsidR="004467B5" w:rsidRPr="001C2947">
              <w:t xml:space="preserve"> įvertinimą daugiau kaip 36 balus</w:t>
            </w:r>
            <w:r w:rsidR="00C57832" w:rsidRPr="001C2947">
              <w:t xml:space="preserve">. Mokyklinių egzaminų rezultatus neretai nulemia mokinių požiūris, atsakomybės stoka ir pan. faktoriai. </w:t>
            </w:r>
          </w:p>
        </w:tc>
      </w:tr>
    </w:tbl>
    <w:p w:rsidR="00DC11B2" w:rsidRPr="001C2947" w:rsidRDefault="00DC11B2" w:rsidP="001C2947">
      <w:pPr>
        <w:spacing w:line="276" w:lineRule="auto"/>
        <w:ind w:left="360"/>
        <w:jc w:val="center"/>
        <w:rPr>
          <w:b/>
        </w:rPr>
      </w:pPr>
    </w:p>
    <w:p w:rsidR="00EC4C7C" w:rsidRDefault="00EC4C7C">
      <w:pPr>
        <w:rPr>
          <w:b/>
          <w:color w:val="000000"/>
        </w:rPr>
      </w:pPr>
      <w:r>
        <w:rPr>
          <w:b/>
          <w:color w:val="000000"/>
        </w:rPr>
        <w:br w:type="page"/>
      </w:r>
    </w:p>
    <w:p w:rsidR="00A640BD" w:rsidRPr="001C2947" w:rsidRDefault="00A640BD" w:rsidP="001C2947">
      <w:pPr>
        <w:spacing w:line="276" w:lineRule="auto"/>
        <w:jc w:val="center"/>
        <w:rPr>
          <w:b/>
          <w:color w:val="000000"/>
        </w:rPr>
      </w:pPr>
      <w:r w:rsidRPr="001C2947">
        <w:rPr>
          <w:b/>
          <w:color w:val="000000"/>
        </w:rPr>
        <w:lastRenderedPageBreak/>
        <w:t>Išorės lėšų pritraukimo tendencijos ir finansinių prioritetų realizacija</w:t>
      </w:r>
    </w:p>
    <w:p w:rsidR="00A640BD" w:rsidRPr="001C2947" w:rsidRDefault="00A640BD" w:rsidP="001C2947">
      <w:pPr>
        <w:spacing w:line="276" w:lineRule="auto"/>
        <w:jc w:val="center"/>
        <w:rPr>
          <w:i/>
          <w:color w:val="000000"/>
        </w:rPr>
      </w:pPr>
    </w:p>
    <w:p w:rsidR="00A640BD" w:rsidRPr="001C2947" w:rsidRDefault="00A640BD" w:rsidP="001C2947">
      <w:pPr>
        <w:spacing w:line="276" w:lineRule="auto"/>
        <w:jc w:val="center"/>
        <w:rPr>
          <w:b/>
        </w:rPr>
      </w:pPr>
      <w:r w:rsidRPr="001C2947">
        <w:rPr>
          <w:b/>
        </w:rPr>
        <w:t>ĮSTAIGOS GAUTOS LĖŠOS IR FINANSAVIMO ŠALTINIAI PER 2019 METUS</w:t>
      </w:r>
    </w:p>
    <w:p w:rsidR="00A640BD" w:rsidRPr="001C2947" w:rsidRDefault="00A640BD" w:rsidP="001C2947">
      <w:pPr>
        <w:spacing w:line="276" w:lineRule="auto"/>
        <w:jc w:val="right"/>
        <w:rPr>
          <w:i/>
        </w:rPr>
      </w:pPr>
    </w:p>
    <w:tbl>
      <w:tblPr>
        <w:tblW w:w="9639" w:type="dxa"/>
        <w:tblInd w:w="-5" w:type="dxa"/>
        <w:tblLayout w:type="fixed"/>
        <w:tblCellMar>
          <w:left w:w="10" w:type="dxa"/>
          <w:right w:w="10" w:type="dxa"/>
        </w:tblCellMar>
        <w:tblLook w:val="0000" w:firstRow="0" w:lastRow="0" w:firstColumn="0" w:lastColumn="0" w:noHBand="0" w:noVBand="0"/>
      </w:tblPr>
      <w:tblGrid>
        <w:gridCol w:w="857"/>
        <w:gridCol w:w="3396"/>
        <w:gridCol w:w="2126"/>
        <w:gridCol w:w="3260"/>
      </w:tblGrid>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b/>
                <w:kern w:val="3"/>
              </w:rPr>
              <w:t>Eil. Nr.</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b/>
                <w:kern w:val="3"/>
              </w:rPr>
              <w:t>Finansavimo šaltiniai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b/>
                <w:kern w:val="3"/>
              </w:rPr>
              <w:t xml:space="preserve">Suma, </w:t>
            </w:r>
            <w:proofErr w:type="spellStart"/>
            <w:r w:rsidRPr="001C2947">
              <w:rPr>
                <w:b/>
                <w:kern w:val="3"/>
              </w:rPr>
              <w:t>Eur</w:t>
            </w:r>
            <w:proofErr w:type="spellEnd"/>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b/>
                <w:kern w:val="3"/>
              </w:rPr>
              <w:t>Lėšų panaudojimas</w:t>
            </w:r>
          </w:p>
          <w:p w:rsidR="00A640BD" w:rsidRPr="001C2947" w:rsidRDefault="00A640BD" w:rsidP="001C2947">
            <w:pPr>
              <w:suppressAutoHyphens/>
              <w:autoSpaceDN w:val="0"/>
              <w:spacing w:line="276" w:lineRule="auto"/>
              <w:jc w:val="center"/>
              <w:textAlignment w:val="baseline"/>
              <w:rPr>
                <w:kern w:val="3"/>
              </w:rPr>
            </w:pPr>
            <w:r w:rsidRPr="001C2947">
              <w:rPr>
                <w:b/>
                <w:kern w:val="3"/>
              </w:rPr>
              <w:t>per ataskaitinį laikotarpį (atlikti darbai)</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kern w:val="3"/>
              </w:rPr>
              <w:t>1</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kern w:val="3"/>
              </w:rPr>
              <w:t>2</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kern w:val="3"/>
              </w:rPr>
              <w:t>3</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center"/>
              <w:textAlignment w:val="baseline"/>
              <w:rPr>
                <w:kern w:val="3"/>
              </w:rPr>
            </w:pPr>
            <w:r w:rsidRPr="001C2947">
              <w:rPr>
                <w:kern w:val="3"/>
              </w:rPr>
              <w:t>4</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1.</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b/>
                <w:kern w:val="3"/>
              </w:rPr>
            </w:pPr>
            <w:r w:rsidRPr="001C2947">
              <w:rPr>
                <w:b/>
                <w:kern w:val="3"/>
              </w:rPr>
              <w:t>Savivaldybės biudžeto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right"/>
              <w:textAlignment w:val="baseline"/>
              <w:rPr>
                <w:kern w:val="3"/>
              </w:rPr>
            </w:pPr>
            <w:r w:rsidRPr="001C2947">
              <w:rPr>
                <w:b/>
                <w:kern w:val="3"/>
              </w:rPr>
              <w:t>309799,00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right"/>
              <w:textAlignment w:val="baseline"/>
              <w:rPr>
                <w:i/>
                <w:kern w:val="3"/>
              </w:rPr>
            </w:pP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1.1.</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 xml:space="preserve">Iš jų </w:t>
            </w:r>
            <w:r w:rsidRPr="001C2947">
              <w:rPr>
                <w:kern w:val="3"/>
              </w:rPr>
              <w:br/>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309799,00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numPr>
                <w:ilvl w:val="2"/>
                <w:numId w:val="27"/>
              </w:numPr>
              <w:suppressAutoHyphens/>
              <w:autoSpaceDN w:val="0"/>
              <w:spacing w:line="276" w:lineRule="auto"/>
              <w:textAlignment w:val="baseline"/>
              <w:rPr>
                <w:kern w:val="3"/>
              </w:rPr>
            </w:pP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Ugdymo kokybės gerinimas Suaugusiųjų mokymo centre</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266600,00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Darbo užmokesčiui, socialinio draudimo įmokoms, spaudiniai, komunalinėms ir ryšių paslaugoms, prekėms įsigyti ir kt. paslaugoms.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numPr>
                <w:ilvl w:val="2"/>
                <w:numId w:val="27"/>
              </w:numPr>
              <w:suppressAutoHyphens/>
              <w:autoSpaceDN w:val="0"/>
              <w:spacing w:line="276" w:lineRule="auto"/>
              <w:textAlignment w:val="baseline"/>
              <w:rPr>
                <w:kern w:val="3"/>
              </w:rPr>
            </w:pP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Savivaldybės spec.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Prekėms įsigyti ir kt. paslaugoms.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numPr>
                <w:ilvl w:val="2"/>
                <w:numId w:val="27"/>
              </w:numPr>
              <w:suppressAutoHyphens/>
              <w:autoSpaceDN w:val="0"/>
              <w:spacing w:line="276" w:lineRule="auto"/>
              <w:textAlignment w:val="baseline"/>
              <w:rPr>
                <w:kern w:val="3"/>
              </w:rPr>
            </w:pP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Jaunimui skirtų paslaugų gerinimas ir plėtra</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28000,00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Darbo užmokesčiui, socialinio draudimo įmokoms, mitybai,  prekėms įsigyti ir kt. paslaugoms.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numPr>
                <w:ilvl w:val="2"/>
                <w:numId w:val="27"/>
              </w:numPr>
              <w:suppressAutoHyphens/>
              <w:autoSpaceDN w:val="0"/>
              <w:spacing w:line="276" w:lineRule="auto"/>
              <w:textAlignment w:val="baseline"/>
              <w:rPr>
                <w:kern w:val="3"/>
              </w:rPr>
            </w:pP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Švietimo įstaigų pastatų modernizavimas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13299,00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Patalpų remontas ir naujos įrangos valgyklai įrengti įsigijimas.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numPr>
                <w:ilvl w:val="2"/>
                <w:numId w:val="27"/>
              </w:numPr>
              <w:suppressAutoHyphens/>
              <w:autoSpaceDN w:val="0"/>
              <w:spacing w:line="276" w:lineRule="auto"/>
              <w:textAlignment w:val="baseline"/>
              <w:rPr>
                <w:kern w:val="3"/>
              </w:rPr>
            </w:pP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Savivaldybės švietimo įstaigų  klasėms, skirtoms mokiniams, turintiems specialiųjų ugdymosi poreikių, išlaikyti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1900,00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Prekėms ir kitoms paslaugoms.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2.</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b/>
                <w:kern w:val="3"/>
              </w:rPr>
            </w:pPr>
            <w:r w:rsidRPr="001C2947">
              <w:rPr>
                <w:b/>
                <w:kern w:val="3"/>
              </w:rPr>
              <w:t>Valstybės biudžeto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right"/>
              <w:textAlignment w:val="baseline"/>
              <w:rPr>
                <w:b/>
                <w:kern w:val="3"/>
              </w:rPr>
            </w:pPr>
            <w:r w:rsidRPr="001C2947">
              <w:rPr>
                <w:b/>
                <w:kern w:val="3"/>
              </w:rPr>
              <w:t>598449,000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2.1.</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Iš jų ugdymo kokybės gerinimas Suaugusiųjų mokymo centre</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598449,00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2.1.1.</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Mokinio krepšelio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598449,00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Darbo užmokesčiui, socialinio draudimo įmokoms, vadovėliams, mokymo priemonėms įsigyti kvalifikacijos  kėlimui ir kt. paslaugoms.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2.1.2.</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Pedagoginių darbuotojų darbo apmokėjimo sąlygoms gerinti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Pedagogų darbo užmokesčiui, socialinio draudimo įmokoms.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lastRenderedPageBreak/>
              <w:t>2.1.3.</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Darbuotojų darbo apmokėjimo įstatymui įgyvendinti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Kitų darbuotojų darbo užmokesčiui, socialinio draudimo įmokoms.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3.</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Švietimo mainų paramos fondas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5676B2" w:rsidP="001C2947">
            <w:pPr>
              <w:suppressAutoHyphens/>
              <w:autoSpaceDN w:val="0"/>
              <w:spacing w:line="276" w:lineRule="auto"/>
              <w:textAlignment w:val="baseline"/>
              <w:rPr>
                <w:kern w:val="3"/>
              </w:rPr>
            </w:pPr>
            <w:r w:rsidRPr="001C2947">
              <w:rPr>
                <w:kern w:val="3"/>
              </w:rPr>
              <w:t>-</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3.1.</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 xml:space="preserve">ES projektas </w:t>
            </w:r>
            <w:proofErr w:type="spellStart"/>
            <w:r w:rsidRPr="001C2947">
              <w:rPr>
                <w:kern w:val="3"/>
              </w:rPr>
              <w:t>Erasmus+programa</w:t>
            </w:r>
            <w:proofErr w:type="spellEnd"/>
            <w:r w:rsidRPr="001C2947">
              <w:rPr>
                <w:kern w:val="3"/>
              </w:rPr>
              <w:t xml:space="preserve"> Nr. 2016-1-LT01-KA104-022975</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Komandiruotės, kvalifikacijos kėlimas.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4.</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Kitos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5676B2" w:rsidP="001C2947">
            <w:pPr>
              <w:suppressAutoHyphens/>
              <w:autoSpaceDN w:val="0"/>
              <w:spacing w:line="276" w:lineRule="auto"/>
              <w:textAlignment w:val="baseline"/>
              <w:rPr>
                <w:kern w:val="3"/>
              </w:rPr>
            </w:pPr>
            <w:r w:rsidRPr="001C2947">
              <w:rPr>
                <w:kern w:val="3"/>
              </w:rPr>
              <w:t>-</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4.1</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Nacionalinis egzaminų centras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Už egzaminų vertinimą.</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5.</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Gyventojų pajamų mokesčio (iki 2 proc.) grąžinimas įstaigai, turinčiai  paramos gavėjo statusą</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b/>
                <w:kern w:val="3"/>
              </w:rPr>
              <w:t>446,76</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Kitiems poreikiams.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6.</w:t>
            </w: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b/>
                <w:kern w:val="3"/>
              </w:rPr>
            </w:pPr>
            <w:r w:rsidRPr="001C2947">
              <w:rPr>
                <w:b/>
                <w:kern w:val="3"/>
              </w:rPr>
              <w:t>Parama</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b/>
                <w:kern w:val="3"/>
              </w:rPr>
            </w:pPr>
            <w:r w:rsidRPr="001C2947">
              <w:rPr>
                <w:b/>
                <w:kern w:val="3"/>
              </w:rPr>
              <w:t>350,00</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r w:rsidRPr="001C2947">
              <w:rPr>
                <w:kern w:val="3"/>
              </w:rPr>
              <w:t>Kitiems poreikiams</w:t>
            </w:r>
          </w:p>
        </w:tc>
      </w:tr>
      <w:tr w:rsidR="002C69E8" w:rsidRPr="001C2947" w:rsidTr="00EC4C7C">
        <w:trPr>
          <w:trHeight w:val="648"/>
        </w:trPr>
        <w:tc>
          <w:tcPr>
            <w:tcW w:w="85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p>
        </w:tc>
        <w:tc>
          <w:tcPr>
            <w:tcW w:w="339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40BD" w:rsidRPr="001C2947" w:rsidRDefault="00A640BD" w:rsidP="001C2947">
            <w:pPr>
              <w:suppressLineNumbers/>
              <w:suppressAutoHyphens/>
              <w:autoSpaceDN w:val="0"/>
              <w:spacing w:line="276" w:lineRule="auto"/>
              <w:textAlignment w:val="baseline"/>
              <w:rPr>
                <w:kern w:val="3"/>
                <w:lang w:eastAsia="ar-SA"/>
              </w:rPr>
            </w:pPr>
            <w:r w:rsidRPr="001C2947">
              <w:rPr>
                <w:kern w:val="3"/>
                <w:lang w:eastAsia="ar-SA"/>
              </w:rPr>
              <w:t>Iš viso</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jc w:val="right"/>
              <w:textAlignment w:val="baseline"/>
              <w:rPr>
                <w:b/>
                <w:kern w:val="3"/>
              </w:rPr>
            </w:pPr>
            <w:r w:rsidRPr="001C2947">
              <w:rPr>
                <w:b/>
                <w:kern w:val="3"/>
              </w:rPr>
              <w:t>909044,76</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40BD" w:rsidRPr="001C2947" w:rsidRDefault="00A640BD" w:rsidP="001C2947">
            <w:pPr>
              <w:suppressAutoHyphens/>
              <w:autoSpaceDN w:val="0"/>
              <w:spacing w:line="276" w:lineRule="auto"/>
              <w:textAlignment w:val="baseline"/>
              <w:rPr>
                <w:kern w:val="3"/>
              </w:rPr>
            </w:pPr>
          </w:p>
        </w:tc>
      </w:tr>
    </w:tbl>
    <w:p w:rsidR="00A640BD" w:rsidRPr="001C2947" w:rsidRDefault="00A640BD" w:rsidP="001C2947">
      <w:pPr>
        <w:spacing w:line="276" w:lineRule="auto"/>
      </w:pPr>
    </w:p>
    <w:p w:rsidR="00A640BD" w:rsidRPr="001C2947" w:rsidRDefault="00A640BD" w:rsidP="001C2947">
      <w:pPr>
        <w:spacing w:line="276" w:lineRule="auto"/>
        <w:jc w:val="center"/>
        <w:rPr>
          <w:b/>
        </w:rPr>
      </w:pPr>
      <w:r w:rsidRPr="001C2947">
        <w:rPr>
          <w:b/>
        </w:rPr>
        <w:t>ĮSTAIGOS LĖŠŲ PANAUDOJIMAS (ĮSTAIGOS IŠLAIDOS) PER 2019 METUS PAGAL EKONOMINĖS KLASIFIKACIJOS STRAIPSNIUS</w:t>
      </w:r>
    </w:p>
    <w:p w:rsidR="00A640BD" w:rsidRPr="001C2947" w:rsidRDefault="00A640BD" w:rsidP="001C2947">
      <w:pPr>
        <w:spacing w:line="276" w:lineRule="auto"/>
      </w:pPr>
    </w:p>
    <w:tbl>
      <w:tblPr>
        <w:tblW w:w="8564" w:type="dxa"/>
        <w:tblInd w:w="1111" w:type="dxa"/>
        <w:tblLayout w:type="fixed"/>
        <w:tblCellMar>
          <w:left w:w="10" w:type="dxa"/>
          <w:right w:w="10" w:type="dxa"/>
        </w:tblCellMar>
        <w:tblLook w:val="0000" w:firstRow="0" w:lastRow="0" w:firstColumn="0" w:lastColumn="0" w:noHBand="0" w:noVBand="0"/>
      </w:tblPr>
      <w:tblGrid>
        <w:gridCol w:w="1337"/>
        <w:gridCol w:w="5344"/>
        <w:gridCol w:w="1883"/>
      </w:tblGrid>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40BD" w:rsidRPr="00EC4C7C" w:rsidRDefault="00A640BD" w:rsidP="001C2947">
            <w:pPr>
              <w:suppressAutoHyphens/>
              <w:autoSpaceDN w:val="0"/>
              <w:spacing w:line="276" w:lineRule="auto"/>
              <w:jc w:val="center"/>
              <w:textAlignment w:val="baseline"/>
              <w:rPr>
                <w:kern w:val="3"/>
                <w:sz w:val="22"/>
              </w:rPr>
            </w:pPr>
            <w:r w:rsidRPr="00EC4C7C">
              <w:rPr>
                <w:b/>
                <w:kern w:val="3"/>
                <w:sz w:val="22"/>
              </w:rPr>
              <w:t>Kodas</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40BD" w:rsidRPr="00EC4C7C" w:rsidRDefault="00A640BD" w:rsidP="001C2947">
            <w:pPr>
              <w:suppressAutoHyphens/>
              <w:autoSpaceDN w:val="0"/>
              <w:spacing w:line="276" w:lineRule="auto"/>
              <w:jc w:val="center"/>
              <w:textAlignment w:val="baseline"/>
              <w:rPr>
                <w:kern w:val="3"/>
                <w:sz w:val="22"/>
              </w:rPr>
            </w:pPr>
            <w:r w:rsidRPr="00EC4C7C">
              <w:rPr>
                <w:b/>
                <w:kern w:val="3"/>
                <w:sz w:val="22"/>
              </w:rPr>
              <w:t>Straipsnio pavadinimas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40BD" w:rsidRPr="00EC4C7C" w:rsidRDefault="00A640BD" w:rsidP="001C2947">
            <w:pPr>
              <w:suppressAutoHyphens/>
              <w:autoSpaceDN w:val="0"/>
              <w:spacing w:line="276" w:lineRule="auto"/>
              <w:jc w:val="center"/>
              <w:textAlignment w:val="baseline"/>
              <w:rPr>
                <w:kern w:val="3"/>
                <w:sz w:val="22"/>
              </w:rPr>
            </w:pPr>
            <w:r w:rsidRPr="00EC4C7C">
              <w:rPr>
                <w:b/>
                <w:kern w:val="3"/>
                <w:sz w:val="22"/>
              </w:rPr>
              <w:t xml:space="preserve">Suma, </w:t>
            </w:r>
            <w:proofErr w:type="spellStart"/>
            <w:r w:rsidRPr="00EC4C7C">
              <w:rPr>
                <w:b/>
                <w:kern w:val="3"/>
                <w:sz w:val="22"/>
              </w:rPr>
              <w:t>Eur</w:t>
            </w:r>
            <w:proofErr w:type="spellEnd"/>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jc w:val="center"/>
              <w:textAlignment w:val="baseline"/>
              <w:rPr>
                <w:kern w:val="3"/>
                <w:sz w:val="22"/>
              </w:rPr>
            </w:pPr>
            <w:r w:rsidRPr="00EC4C7C">
              <w:rPr>
                <w:kern w:val="3"/>
                <w:sz w:val="22"/>
              </w:rPr>
              <w:t>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jc w:val="center"/>
              <w:textAlignment w:val="baseline"/>
              <w:rPr>
                <w:kern w:val="3"/>
                <w:sz w:val="22"/>
              </w:rPr>
            </w:pPr>
            <w:r w:rsidRPr="00EC4C7C">
              <w:rPr>
                <w:kern w:val="3"/>
                <w:sz w:val="22"/>
              </w:rPr>
              <w:t>2</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jc w:val="center"/>
              <w:textAlignment w:val="baseline"/>
              <w:rPr>
                <w:kern w:val="3"/>
                <w:sz w:val="22"/>
              </w:rPr>
            </w:pPr>
            <w:r w:rsidRPr="00EC4C7C">
              <w:rPr>
                <w:kern w:val="3"/>
                <w:sz w:val="22"/>
              </w:rPr>
              <w:t>3</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kern w:val="3"/>
                <w:sz w:val="22"/>
              </w:rPr>
              <w:t>2</w:t>
            </w:r>
          </w:p>
        </w:tc>
        <w:tc>
          <w:tcPr>
            <w:tcW w:w="5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kern w:val="3"/>
                <w:sz w:val="22"/>
              </w:rPr>
              <w:t>IŠLAIDOS (2.1 + 2.2 + 2.7)</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b/>
                <w:kern w:val="3"/>
                <w:sz w:val="22"/>
              </w:rPr>
            </w:pPr>
            <w:r w:rsidRPr="00EC4C7C">
              <w:rPr>
                <w:b/>
                <w:kern w:val="3"/>
                <w:sz w:val="22"/>
              </w:rPr>
              <w:t>820051,48</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kern w:val="3"/>
                <w:sz w:val="22"/>
              </w:rPr>
              <w:t>2.1</w:t>
            </w:r>
          </w:p>
        </w:tc>
        <w:tc>
          <w:tcPr>
            <w:tcW w:w="5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kern w:val="3"/>
                <w:sz w:val="22"/>
              </w:rPr>
              <w:t>Darbo užmokestis ir socialinis draudimas</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40BD" w:rsidRPr="00EC4C7C" w:rsidRDefault="00A640BD" w:rsidP="001C2947">
            <w:pPr>
              <w:suppressAutoHyphens/>
              <w:autoSpaceDN w:val="0"/>
              <w:spacing w:line="276" w:lineRule="auto"/>
              <w:jc w:val="right"/>
              <w:textAlignment w:val="baseline"/>
              <w:rPr>
                <w:b/>
                <w:kern w:val="3"/>
                <w:sz w:val="22"/>
              </w:rPr>
            </w:pPr>
            <w:r w:rsidRPr="00EC4C7C">
              <w:rPr>
                <w:b/>
                <w:kern w:val="3"/>
                <w:sz w:val="22"/>
              </w:rPr>
              <w:t>667196,77</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2.1.1.1.1.1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Darbo užmokestis pinigais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shd w:val="clear" w:color="auto" w:fill="FFFFFF"/>
              </w:rPr>
            </w:pPr>
            <w:r w:rsidRPr="00EC4C7C">
              <w:rPr>
                <w:kern w:val="3"/>
                <w:sz w:val="22"/>
                <w:shd w:val="clear" w:color="auto" w:fill="FFFFFF"/>
              </w:rPr>
              <w:t>654102,72</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2.1.2.1.1.1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Socialinio draudimo įmokos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shd w:val="clear" w:color="auto" w:fill="FFFFFF"/>
              </w:rPr>
            </w:pPr>
            <w:r w:rsidRPr="00EC4C7C">
              <w:rPr>
                <w:kern w:val="3"/>
                <w:sz w:val="22"/>
                <w:shd w:val="clear" w:color="auto" w:fill="FFFFFF"/>
              </w:rPr>
              <w:t>13094,05</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2.2</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Prekės ir paslaugos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jc w:val="right"/>
              <w:textAlignment w:val="baseline"/>
              <w:rPr>
                <w:b/>
                <w:kern w:val="3"/>
                <w:sz w:val="22"/>
              </w:rPr>
            </w:pPr>
            <w:r w:rsidRPr="00EC4C7C">
              <w:rPr>
                <w:b/>
                <w:kern w:val="3"/>
                <w:sz w:val="22"/>
              </w:rPr>
              <w:t>123740,90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Cs/>
                <w:kern w:val="3"/>
                <w:sz w:val="22"/>
              </w:rPr>
              <w:t>2.2.1.1.1.1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Cs/>
                <w:kern w:val="3"/>
                <w:sz w:val="22"/>
              </w:rPr>
              <w:t>Mityba (maisto produktų įsigijimo ir jų gamybos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bCs/>
                <w:kern w:val="3"/>
                <w:sz w:val="22"/>
              </w:rPr>
            </w:pPr>
            <w:r w:rsidRPr="00EC4C7C">
              <w:rPr>
                <w:bCs/>
                <w:kern w:val="3"/>
                <w:sz w:val="22"/>
              </w:rPr>
              <w:t>7671,36</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Cs/>
                <w:kern w:val="3"/>
                <w:sz w:val="22"/>
              </w:rPr>
              <w:t>2.2.1.1.1.2</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Cs/>
                <w:kern w:val="3"/>
                <w:sz w:val="22"/>
              </w:rPr>
              <w:t>Medikamentai (ir darbuotojų sveikatos tikrinimas)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670,00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2.2.1.1.1.5</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 xml:space="preserve">Ryšių paslaugos </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shd w:val="clear" w:color="auto" w:fill="FFFFFF"/>
              </w:rPr>
            </w:pPr>
            <w:r w:rsidRPr="00EC4C7C">
              <w:rPr>
                <w:kern w:val="3"/>
                <w:sz w:val="22"/>
                <w:shd w:val="clear" w:color="auto" w:fill="FFFFFF"/>
              </w:rPr>
              <w:t>2250,00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2.2.1.1.1.6</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Transporto išlaikymas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2130,00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2.2.1.1.1.7</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Apranga ir patalynė</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2.2.1.1.1.23</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Ūkinio inventoriaus įsigijimo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shd w:val="clear" w:color="auto" w:fill="FFFFFF"/>
              </w:rPr>
            </w:pPr>
            <w:r w:rsidRPr="00EC4C7C">
              <w:rPr>
                <w:kern w:val="3"/>
                <w:sz w:val="22"/>
                <w:shd w:val="clear" w:color="auto" w:fill="FFFFFF"/>
              </w:rPr>
              <w:t>8765,43</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lastRenderedPageBreak/>
              <w:t>2.2.1.1.1.30.1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Kitos prekės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shd w:val="clear" w:color="auto" w:fill="FFFFFF"/>
              </w:rPr>
            </w:pPr>
            <w:r w:rsidRPr="00EC4C7C">
              <w:rPr>
                <w:kern w:val="3"/>
                <w:sz w:val="22"/>
                <w:shd w:val="clear" w:color="auto" w:fill="FFFFFF"/>
              </w:rPr>
              <w:t>9841,54</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2.2.1.1.1.11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Komandiruotės (transporto, apgyvendinimo, ryšio ir kitos komandiruotės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shd w:val="clear" w:color="auto" w:fill="FFFFFF"/>
              </w:rPr>
            </w:pPr>
            <w:r w:rsidRPr="00EC4C7C">
              <w:rPr>
                <w:kern w:val="3"/>
                <w:sz w:val="22"/>
                <w:shd w:val="clear" w:color="auto" w:fill="FFFFFF"/>
              </w:rPr>
              <w:t>94,10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2.2.1.1.1.14</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Ilgalaikio materialiojo ir nematerialiojo turto nuoma</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0,00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2.2.1.1.1.15</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Ilgalaikio materialiojo turto einamasis remontas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2559,91</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2.2.1.1.1.16</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Kvalifikacijos kėlimas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shd w:val="clear" w:color="auto" w:fill="FFFFFF"/>
              </w:rPr>
            </w:pPr>
            <w:r w:rsidRPr="00EC4C7C">
              <w:rPr>
                <w:kern w:val="3"/>
                <w:sz w:val="22"/>
                <w:shd w:val="clear" w:color="auto" w:fill="FFFFFF"/>
              </w:rPr>
              <w:t>2466,94</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2.2.1.1.1.17</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Apmokėjimas samdomiems ekspertams, konsultantams ir komisinių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2.2.1.1.1.18</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Apmokėjimas už turto vertinimo paslaugas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Cs/>
                <w:kern w:val="3"/>
                <w:sz w:val="22"/>
              </w:rPr>
              <w:t>2.2.1.1.1.20</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Cs/>
                <w:kern w:val="3"/>
                <w:sz w:val="22"/>
              </w:rPr>
              <w:t>KOMUNALINĖS PASLAUGOS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b/>
                <w:kern w:val="3"/>
                <w:sz w:val="22"/>
              </w:rPr>
            </w:pPr>
            <w:r w:rsidRPr="00EC4C7C">
              <w:rPr>
                <w:b/>
                <w:kern w:val="3"/>
                <w:sz w:val="22"/>
              </w:rPr>
              <w:t>66353,34</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 </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Šildymas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52888,63</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 </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Elektros energija</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9738,76</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 </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Vanduo</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1304,67</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b/>
                <w:bCs/>
                <w:kern w:val="3"/>
                <w:sz w:val="22"/>
              </w:rPr>
            </w:pP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Šiukšlių išvežimas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2421,28</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Cs/>
                <w:kern w:val="3"/>
                <w:sz w:val="22"/>
              </w:rPr>
              <w:t>2.2.1.1.1.21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Informacinių technologijų prekių ir paslaugų įsigijimo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13350,12</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b/>
                <w:bCs/>
                <w:kern w:val="3"/>
                <w:sz w:val="22"/>
              </w:rPr>
            </w:pPr>
            <w:r w:rsidRPr="00EC4C7C">
              <w:rPr>
                <w:kern w:val="3"/>
                <w:sz w:val="22"/>
              </w:rPr>
              <w:t>2.2.1.1.1.30.2</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Kitos paslaugos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7588,16</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2.7</w:t>
            </w:r>
          </w:p>
        </w:tc>
        <w:tc>
          <w:tcPr>
            <w:tcW w:w="5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Socialinės išmokos (pašalpos)</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40BD" w:rsidRPr="00EC4C7C" w:rsidRDefault="00A640BD" w:rsidP="001C2947">
            <w:pPr>
              <w:suppressAutoHyphens/>
              <w:autoSpaceDN w:val="0"/>
              <w:spacing w:line="276" w:lineRule="auto"/>
              <w:jc w:val="right"/>
              <w:textAlignment w:val="baseline"/>
              <w:rPr>
                <w:b/>
                <w:kern w:val="3"/>
                <w:sz w:val="22"/>
              </w:rPr>
            </w:pPr>
            <w:r w:rsidRPr="00EC4C7C">
              <w:rPr>
                <w:b/>
                <w:kern w:val="3"/>
                <w:sz w:val="22"/>
              </w:rPr>
              <w:t>29113,81</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2.7.3.1.1.1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Darbdavių socialinė parama pinigais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21666,25</w:t>
            </w:r>
          </w:p>
          <w:p w:rsidR="00A640BD" w:rsidRPr="00EC4C7C" w:rsidRDefault="00A640BD" w:rsidP="001C2947">
            <w:pPr>
              <w:suppressAutoHyphens/>
              <w:autoSpaceDN w:val="0"/>
              <w:spacing w:line="276" w:lineRule="auto"/>
              <w:textAlignment w:val="baseline"/>
              <w:rPr>
                <w:kern w:val="3"/>
                <w:sz w:val="22"/>
              </w:rPr>
            </w:pP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b/>
                <w:bCs/>
                <w:kern w:val="3"/>
                <w:sz w:val="22"/>
              </w:rPr>
            </w:pPr>
            <w:r w:rsidRPr="00EC4C7C">
              <w:rPr>
                <w:b/>
                <w:bCs/>
                <w:kern w:val="3"/>
                <w:sz w:val="22"/>
              </w:rPr>
              <w:t>2.7.2.1.1.2</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b/>
                <w:bCs/>
                <w:kern w:val="3"/>
                <w:sz w:val="22"/>
              </w:rPr>
            </w:pPr>
            <w:r w:rsidRPr="00EC4C7C">
              <w:rPr>
                <w:b/>
                <w:bCs/>
                <w:kern w:val="3"/>
                <w:sz w:val="22"/>
              </w:rPr>
              <w:t>Socialinė parama natūra</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bCs/>
                <w:kern w:val="3"/>
                <w:sz w:val="22"/>
              </w:rPr>
            </w:pPr>
            <w:r w:rsidRPr="00EC4C7C">
              <w:rPr>
                <w:bCs/>
                <w:kern w:val="3"/>
                <w:sz w:val="22"/>
              </w:rPr>
              <w:t>7447,56</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3</w:t>
            </w:r>
          </w:p>
        </w:tc>
        <w:tc>
          <w:tcPr>
            <w:tcW w:w="5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Sandoriai dėl materialiojo ir nematerialiojo turto</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b/>
                <w:bCs/>
                <w:kern w:val="3"/>
                <w:sz w:val="22"/>
              </w:rPr>
            </w:pPr>
            <w:r w:rsidRPr="00EC4C7C">
              <w:rPr>
                <w:b/>
                <w:bCs/>
                <w:kern w:val="3"/>
                <w:sz w:val="22"/>
              </w:rPr>
              <w:t>13299,00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3.1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Materialiojo ir  nematerialiojo turto įsigijimo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jc w:val="right"/>
              <w:textAlignment w:val="baseline"/>
              <w:rPr>
                <w:b/>
                <w:kern w:val="3"/>
                <w:sz w:val="22"/>
              </w:rPr>
            </w:pPr>
            <w:r w:rsidRPr="00EC4C7C">
              <w:rPr>
                <w:b/>
                <w:kern w:val="3"/>
                <w:sz w:val="22"/>
              </w:rPr>
              <w:t>13299,00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3.1.1.2.1.2</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Negyvenamieji pastatai</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13299,00</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3.1.1.3.1.1</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Transporto priemonės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3.1.1.3.1.2</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Kitos mašinos ir įrenginiai</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3.1.2.1.1.2</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Kompiuterinė programinė įranga, kompiuterinės programinės įrangos licencijos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3.1.2.1.1.5</w:t>
            </w:r>
          </w:p>
        </w:tc>
        <w:tc>
          <w:tcPr>
            <w:tcW w:w="5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Kitas nematerialusis turtas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kern w:val="3"/>
                <w:sz w:val="22"/>
              </w:rPr>
            </w:pPr>
            <w:r w:rsidRPr="00EC4C7C">
              <w:rPr>
                <w:kern w:val="3"/>
                <w:sz w:val="22"/>
              </w:rPr>
              <w:t>-</w:t>
            </w:r>
          </w:p>
        </w:tc>
      </w:tr>
      <w:tr w:rsidR="00A640BD" w:rsidRPr="00EC4C7C" w:rsidTr="00EC4C7C">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kern w:val="3"/>
                <w:sz w:val="22"/>
              </w:rPr>
              <w:t> </w:t>
            </w:r>
          </w:p>
        </w:tc>
        <w:tc>
          <w:tcPr>
            <w:tcW w:w="5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A640BD" w:rsidRPr="00EC4C7C" w:rsidRDefault="00A640BD" w:rsidP="001C2947">
            <w:pPr>
              <w:suppressAutoHyphens/>
              <w:autoSpaceDN w:val="0"/>
              <w:spacing w:line="276" w:lineRule="auto"/>
              <w:textAlignment w:val="baseline"/>
              <w:rPr>
                <w:kern w:val="3"/>
                <w:sz w:val="22"/>
              </w:rPr>
            </w:pPr>
            <w:r w:rsidRPr="00EC4C7C">
              <w:rPr>
                <w:b/>
                <w:bCs/>
                <w:kern w:val="3"/>
                <w:sz w:val="22"/>
              </w:rPr>
              <w:t>Iš viso (2 + 3)</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40BD" w:rsidRPr="00EC4C7C" w:rsidRDefault="00A640BD" w:rsidP="001C2947">
            <w:pPr>
              <w:suppressAutoHyphens/>
              <w:autoSpaceDN w:val="0"/>
              <w:spacing w:line="276" w:lineRule="auto"/>
              <w:textAlignment w:val="baseline"/>
              <w:rPr>
                <w:b/>
                <w:kern w:val="3"/>
                <w:sz w:val="22"/>
              </w:rPr>
            </w:pPr>
            <w:r w:rsidRPr="00EC4C7C">
              <w:rPr>
                <w:b/>
                <w:kern w:val="3"/>
                <w:sz w:val="22"/>
              </w:rPr>
              <w:t>833350,48</w:t>
            </w:r>
          </w:p>
        </w:tc>
      </w:tr>
    </w:tbl>
    <w:p w:rsidR="00306902" w:rsidRDefault="007A1A71" w:rsidP="001C2947">
      <w:pPr>
        <w:tabs>
          <w:tab w:val="left" w:pos="851"/>
        </w:tabs>
        <w:spacing w:line="276" w:lineRule="auto"/>
        <w:jc w:val="both"/>
        <w:rPr>
          <w:i/>
        </w:rPr>
      </w:pPr>
      <w:r>
        <w:rPr>
          <w:i/>
        </w:rPr>
        <w:br w:type="page"/>
      </w:r>
    </w:p>
    <w:p w:rsidR="007A1A71" w:rsidRPr="001C2947" w:rsidRDefault="007A1A71" w:rsidP="001C2947">
      <w:pPr>
        <w:tabs>
          <w:tab w:val="left" w:pos="851"/>
        </w:tabs>
        <w:spacing w:line="276" w:lineRule="auto"/>
        <w:jc w:val="both"/>
        <w:rPr>
          <w:i/>
        </w:rPr>
        <w:sectPr w:rsidR="007A1A71" w:rsidRPr="001C2947" w:rsidSect="00950F61">
          <w:headerReference w:type="default" r:id="rId8"/>
          <w:headerReference w:type="first" r:id="rId9"/>
          <w:pgSz w:w="11906" w:h="16838" w:code="9"/>
          <w:pgMar w:top="1134" w:right="567" w:bottom="1134" w:left="1701" w:header="567" w:footer="567" w:gutter="0"/>
          <w:pgNumType w:start="1" w:chapStyle="1"/>
          <w:cols w:space="1296"/>
          <w:titlePg/>
          <w:docGrid w:linePitch="360"/>
        </w:sectPr>
      </w:pPr>
    </w:p>
    <w:p w:rsidR="000E40D8" w:rsidRPr="001C2947" w:rsidRDefault="006746B9" w:rsidP="001C2947">
      <w:pPr>
        <w:spacing w:line="276" w:lineRule="auto"/>
        <w:jc w:val="center"/>
        <w:rPr>
          <w:b/>
          <w:bCs/>
        </w:rPr>
      </w:pPr>
      <w:r w:rsidRPr="001C2947">
        <w:rPr>
          <w:b/>
          <w:bCs/>
        </w:rPr>
        <w:lastRenderedPageBreak/>
        <w:t>Informacija apie Į</w:t>
      </w:r>
      <w:r w:rsidR="000E40D8" w:rsidRPr="001C2947">
        <w:rPr>
          <w:b/>
          <w:bCs/>
        </w:rPr>
        <w:t>staigos valdomo pastato fizinę būklę</w:t>
      </w:r>
    </w:p>
    <w:p w:rsidR="000E40D8" w:rsidRPr="001C2947" w:rsidRDefault="000E40D8" w:rsidP="001C2947">
      <w:pPr>
        <w:spacing w:line="276" w:lineRule="auto"/>
        <w:jc w:val="center"/>
        <w:rPr>
          <w:b/>
          <w:bCs/>
        </w:rPr>
      </w:pPr>
    </w:p>
    <w:p w:rsidR="000816A3" w:rsidRPr="001C2947" w:rsidRDefault="000816A3" w:rsidP="001C2947">
      <w:pPr>
        <w:spacing w:line="276" w:lineRule="auto"/>
        <w:jc w:val="center"/>
        <w:rPr>
          <w:b/>
          <w:bCs/>
        </w:rPr>
      </w:pPr>
      <w:r w:rsidRPr="001C2947">
        <w:rPr>
          <w:b/>
          <w:bCs/>
        </w:rPr>
        <w:t xml:space="preserve">Statinio dalių ir inžinerinės įrangos būklės įvertinimas </w:t>
      </w:r>
      <w:r w:rsidRPr="001C2947">
        <w:rPr>
          <w:bCs/>
        </w:rPr>
        <w:t>(2019 m. statinio kasmetinės apžiūros duomenimis)</w:t>
      </w: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0816A3" w:rsidRPr="001C2947" w:rsidTr="000E0BF1">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bookmarkStart w:id="1" w:name="RANGE_C3_Y7"/>
            <w:r w:rsidRPr="001C2947">
              <w:t>Pamatai</w:t>
            </w:r>
            <w:bookmarkEnd w:id="1"/>
          </w:p>
        </w:tc>
        <w:tc>
          <w:tcPr>
            <w:tcW w:w="473" w:type="dxa"/>
            <w:vMerge w:val="restart"/>
            <w:tcBorders>
              <w:top w:val="single" w:sz="4" w:space="0" w:color="auto"/>
              <w:left w:val="single" w:sz="4" w:space="0" w:color="auto"/>
              <w:bottom w:val="nil"/>
              <w:right w:val="single" w:sz="4" w:space="0" w:color="auto"/>
            </w:tcBorders>
            <w:textDirection w:val="btLr"/>
            <w:vAlign w:val="center"/>
          </w:tcPr>
          <w:p w:rsidR="000816A3" w:rsidRPr="001C2947" w:rsidRDefault="000816A3" w:rsidP="001C2947">
            <w:pPr>
              <w:spacing w:line="276" w:lineRule="auto"/>
              <w:jc w:val="center"/>
            </w:pPr>
            <w:r w:rsidRPr="001C2947">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r w:rsidRPr="001C2947">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r w:rsidRPr="001C2947">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r w:rsidRPr="001C2947">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r w:rsidRPr="001C2947">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r w:rsidRPr="001C2947">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r w:rsidRPr="001C2947">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816A3" w:rsidRPr="001C2947" w:rsidRDefault="000816A3" w:rsidP="001C2947">
            <w:pPr>
              <w:spacing w:line="276" w:lineRule="auto"/>
              <w:jc w:val="center"/>
            </w:pPr>
            <w:r w:rsidRPr="001C2947">
              <w:t>Grindys</w:t>
            </w:r>
          </w:p>
        </w:tc>
        <w:tc>
          <w:tcPr>
            <w:tcW w:w="1050" w:type="dxa"/>
            <w:gridSpan w:val="2"/>
            <w:tcBorders>
              <w:top w:val="single" w:sz="4" w:space="0" w:color="auto"/>
              <w:left w:val="nil"/>
              <w:bottom w:val="single" w:sz="4" w:space="0" w:color="auto"/>
              <w:right w:val="single" w:sz="4" w:space="0" w:color="000000"/>
            </w:tcBorders>
            <w:vAlign w:val="center"/>
          </w:tcPr>
          <w:p w:rsidR="000816A3" w:rsidRPr="001C2947" w:rsidRDefault="000816A3" w:rsidP="001C2947">
            <w:pPr>
              <w:spacing w:line="276" w:lineRule="auto"/>
              <w:jc w:val="center"/>
            </w:pPr>
            <w:r w:rsidRPr="001C2947">
              <w:t>Maisto ruošimas</w:t>
            </w:r>
          </w:p>
        </w:tc>
        <w:tc>
          <w:tcPr>
            <w:tcW w:w="1419" w:type="dxa"/>
            <w:gridSpan w:val="3"/>
            <w:tcBorders>
              <w:top w:val="single" w:sz="4" w:space="0" w:color="auto"/>
              <w:left w:val="nil"/>
              <w:bottom w:val="single" w:sz="4" w:space="0" w:color="auto"/>
              <w:right w:val="single" w:sz="4" w:space="0" w:color="000000"/>
            </w:tcBorders>
            <w:vAlign w:val="center"/>
          </w:tcPr>
          <w:p w:rsidR="000816A3" w:rsidRPr="001C2947" w:rsidRDefault="000816A3" w:rsidP="001C2947">
            <w:pPr>
              <w:spacing w:line="276" w:lineRule="auto"/>
              <w:jc w:val="center"/>
            </w:pPr>
            <w:r w:rsidRPr="001C2947">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0816A3" w:rsidRPr="001C2947" w:rsidRDefault="000816A3" w:rsidP="001C2947">
            <w:pPr>
              <w:spacing w:line="276" w:lineRule="auto"/>
              <w:jc w:val="center"/>
            </w:pPr>
            <w:r w:rsidRPr="001C2947">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0816A3" w:rsidRPr="001C2947" w:rsidRDefault="000816A3" w:rsidP="001C2947">
            <w:pPr>
              <w:spacing w:line="276" w:lineRule="auto"/>
              <w:jc w:val="center"/>
            </w:pPr>
            <w:r w:rsidRPr="001C2947">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0816A3" w:rsidRPr="001C2947" w:rsidRDefault="000816A3" w:rsidP="001C2947">
            <w:pPr>
              <w:spacing w:line="276" w:lineRule="auto"/>
              <w:jc w:val="both"/>
            </w:pPr>
            <w:r w:rsidRPr="001C2947">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0816A3" w:rsidRPr="001C2947" w:rsidRDefault="000816A3" w:rsidP="001C2947">
            <w:pPr>
              <w:spacing w:line="276" w:lineRule="auto"/>
              <w:jc w:val="center"/>
            </w:pPr>
            <w:r w:rsidRPr="001C2947">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rsidR="000816A3" w:rsidRPr="001C2947" w:rsidRDefault="000816A3" w:rsidP="001C2947">
            <w:pPr>
              <w:spacing w:line="276" w:lineRule="auto"/>
              <w:jc w:val="center"/>
            </w:pPr>
            <w:r w:rsidRPr="001C2947">
              <w:t>Komentarai</w:t>
            </w:r>
          </w:p>
        </w:tc>
      </w:tr>
      <w:tr w:rsidR="000816A3" w:rsidRPr="001C2947" w:rsidTr="000E0BF1">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auto"/>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auto"/>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000000"/>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000000"/>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000000"/>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000000"/>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000000"/>
              <w:right w:val="single" w:sz="4" w:space="0" w:color="auto"/>
            </w:tcBorders>
            <w:vAlign w:val="center"/>
          </w:tcPr>
          <w:p w:rsidR="000816A3" w:rsidRPr="001C2947" w:rsidRDefault="000816A3" w:rsidP="001C2947">
            <w:pPr>
              <w:spacing w:line="276" w:lineRule="auto"/>
            </w:pPr>
          </w:p>
        </w:tc>
        <w:tc>
          <w:tcPr>
            <w:tcW w:w="473" w:type="dxa"/>
            <w:vMerge/>
            <w:tcBorders>
              <w:top w:val="single" w:sz="4" w:space="0" w:color="auto"/>
              <w:left w:val="single" w:sz="4" w:space="0" w:color="auto"/>
              <w:bottom w:val="single" w:sz="4" w:space="0" w:color="000000"/>
              <w:right w:val="single" w:sz="4" w:space="0" w:color="auto"/>
            </w:tcBorders>
            <w:vAlign w:val="center"/>
          </w:tcPr>
          <w:p w:rsidR="000816A3" w:rsidRPr="001C2947" w:rsidRDefault="000816A3" w:rsidP="001C2947">
            <w:pPr>
              <w:spacing w:line="276" w:lineRule="auto"/>
            </w:pPr>
          </w:p>
        </w:tc>
        <w:tc>
          <w:tcPr>
            <w:tcW w:w="523"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Patalpos</w:t>
            </w:r>
          </w:p>
        </w:tc>
        <w:tc>
          <w:tcPr>
            <w:tcW w:w="527"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Įrenginiai</w:t>
            </w:r>
          </w:p>
        </w:tc>
        <w:tc>
          <w:tcPr>
            <w:tcW w:w="473"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Patalpos</w:t>
            </w:r>
          </w:p>
        </w:tc>
        <w:tc>
          <w:tcPr>
            <w:tcW w:w="473"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Uždaros kabinos</w:t>
            </w:r>
          </w:p>
        </w:tc>
        <w:tc>
          <w:tcPr>
            <w:tcW w:w="473"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 xml:space="preserve"> Įrenginiai</w:t>
            </w:r>
          </w:p>
        </w:tc>
        <w:tc>
          <w:tcPr>
            <w:tcW w:w="520"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Šilumos punktas</w:t>
            </w:r>
          </w:p>
        </w:tc>
        <w:tc>
          <w:tcPr>
            <w:tcW w:w="520"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Šildymo sistema</w:t>
            </w:r>
          </w:p>
        </w:tc>
        <w:tc>
          <w:tcPr>
            <w:tcW w:w="657"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Vandentiekio sistema</w:t>
            </w:r>
          </w:p>
        </w:tc>
        <w:tc>
          <w:tcPr>
            <w:tcW w:w="665"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Kanalizacijos sistema</w:t>
            </w:r>
          </w:p>
        </w:tc>
        <w:tc>
          <w:tcPr>
            <w:tcW w:w="551"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Elektros instaliacija</w:t>
            </w:r>
          </w:p>
        </w:tc>
        <w:tc>
          <w:tcPr>
            <w:tcW w:w="567"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Elektros skydinės</w:t>
            </w:r>
          </w:p>
        </w:tc>
        <w:tc>
          <w:tcPr>
            <w:tcW w:w="567"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jc w:val="center"/>
            </w:pPr>
            <w:r w:rsidRPr="001C2947">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0816A3" w:rsidRPr="001C2947" w:rsidRDefault="000816A3" w:rsidP="001C2947">
            <w:pPr>
              <w:spacing w:line="276" w:lineRule="auto"/>
            </w:pPr>
          </w:p>
        </w:tc>
        <w:tc>
          <w:tcPr>
            <w:tcW w:w="2618" w:type="dxa"/>
            <w:vMerge/>
            <w:tcBorders>
              <w:top w:val="single" w:sz="4" w:space="0" w:color="auto"/>
              <w:left w:val="single" w:sz="4" w:space="0" w:color="auto"/>
              <w:bottom w:val="single" w:sz="4" w:space="0" w:color="auto"/>
              <w:right w:val="single" w:sz="4" w:space="0" w:color="auto"/>
            </w:tcBorders>
            <w:vAlign w:val="center"/>
          </w:tcPr>
          <w:p w:rsidR="000816A3" w:rsidRPr="001C2947" w:rsidRDefault="000816A3" w:rsidP="001C2947">
            <w:pPr>
              <w:spacing w:line="276" w:lineRule="auto"/>
            </w:pPr>
          </w:p>
        </w:tc>
      </w:tr>
      <w:tr w:rsidR="000816A3" w:rsidRPr="001C2947" w:rsidTr="000E0BF1">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P</w:t>
            </w:r>
          </w:p>
        </w:tc>
        <w:tc>
          <w:tcPr>
            <w:tcW w:w="473"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P</w:t>
            </w:r>
          </w:p>
        </w:tc>
        <w:tc>
          <w:tcPr>
            <w:tcW w:w="473"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AK</w:t>
            </w:r>
          </w:p>
        </w:tc>
        <w:tc>
          <w:tcPr>
            <w:tcW w:w="473"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 (90 proc.)</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 AK (30 proc.)</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P</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P</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 (70 proc.)</w:t>
            </w:r>
          </w:p>
        </w:tc>
        <w:tc>
          <w:tcPr>
            <w:tcW w:w="52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AK</w:t>
            </w:r>
          </w:p>
        </w:tc>
        <w:tc>
          <w:tcPr>
            <w:tcW w:w="527"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Dalis įsigyta</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Įrengta</w:t>
            </w:r>
          </w:p>
        </w:tc>
        <w:tc>
          <w:tcPr>
            <w:tcW w:w="473"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520"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AK (dujų katilinė)</w:t>
            </w:r>
          </w:p>
        </w:tc>
        <w:tc>
          <w:tcPr>
            <w:tcW w:w="520"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657"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665"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551"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567"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w:t>
            </w:r>
          </w:p>
        </w:tc>
        <w:tc>
          <w:tcPr>
            <w:tcW w:w="567" w:type="dxa"/>
            <w:tcBorders>
              <w:top w:val="nil"/>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K (90 proc.)</w:t>
            </w:r>
          </w:p>
        </w:tc>
        <w:tc>
          <w:tcPr>
            <w:tcW w:w="709" w:type="dxa"/>
            <w:tcBorders>
              <w:top w:val="single" w:sz="4" w:space="0" w:color="auto"/>
              <w:left w:val="nil"/>
              <w:bottom w:val="single" w:sz="4" w:space="0" w:color="auto"/>
              <w:right w:val="single" w:sz="4" w:space="0" w:color="auto"/>
            </w:tcBorders>
            <w:textDirection w:val="btLr"/>
            <w:vAlign w:val="center"/>
          </w:tcPr>
          <w:p w:rsidR="000816A3" w:rsidRPr="001C2947" w:rsidRDefault="000816A3" w:rsidP="001C2947">
            <w:pPr>
              <w:spacing w:line="276" w:lineRule="auto"/>
              <w:ind w:firstLine="34"/>
              <w:jc w:val="center"/>
              <w:rPr>
                <w:rFonts w:eastAsia="Calibri"/>
                <w:lang w:eastAsia="en-US"/>
              </w:rPr>
            </w:pPr>
            <w:r w:rsidRPr="001C2947">
              <w:rPr>
                <w:rFonts w:eastAsia="Calibri"/>
                <w:lang w:eastAsia="en-US"/>
              </w:rPr>
              <w:t>Dalinai pritaikyta</w:t>
            </w:r>
          </w:p>
        </w:tc>
        <w:tc>
          <w:tcPr>
            <w:tcW w:w="2618" w:type="dxa"/>
            <w:tcBorders>
              <w:top w:val="nil"/>
              <w:left w:val="nil"/>
              <w:bottom w:val="single" w:sz="4" w:space="0" w:color="auto"/>
              <w:right w:val="single" w:sz="4" w:space="0" w:color="auto"/>
            </w:tcBorders>
            <w:vAlign w:val="center"/>
          </w:tcPr>
          <w:p w:rsidR="000816A3" w:rsidRPr="001C2947" w:rsidRDefault="000816A3" w:rsidP="001C2947">
            <w:pPr>
              <w:spacing w:line="276" w:lineRule="auto"/>
              <w:ind w:firstLine="34"/>
              <w:jc w:val="both"/>
              <w:rPr>
                <w:rFonts w:eastAsia="Calibri"/>
                <w:lang w:eastAsia="en-US"/>
              </w:rPr>
            </w:pPr>
            <w:r w:rsidRPr="001C2947">
              <w:rPr>
                <w:rFonts w:eastAsia="Calibri"/>
                <w:lang w:eastAsia="en-US"/>
              </w:rPr>
              <w:t>Pastatas priskirtinas III pastatų grupei. prioritetiniai darbai, kuriuos būtina atlikti gerinant pastato būklę: langų keitimo darbai, elektros, šildymo, vandentiekio ir kanalizacijos sistemų renovacija, pastato dažymas.</w:t>
            </w:r>
          </w:p>
        </w:tc>
      </w:tr>
    </w:tbl>
    <w:p w:rsidR="000E40D8" w:rsidRPr="001C2947" w:rsidRDefault="000E40D8" w:rsidP="001C2947">
      <w:pPr>
        <w:spacing w:line="276" w:lineRule="auto"/>
        <w:rPr>
          <w:b/>
          <w:bCs/>
          <w:u w:val="single"/>
        </w:rPr>
      </w:pPr>
    </w:p>
    <w:p w:rsidR="000E40D8" w:rsidRPr="001C2947" w:rsidRDefault="000E40D8" w:rsidP="001C2947">
      <w:pPr>
        <w:spacing w:line="276" w:lineRule="auto"/>
        <w:ind w:firstLine="426"/>
        <w:jc w:val="both"/>
      </w:pPr>
      <w:r w:rsidRPr="001C2947">
        <w:rPr>
          <w:b/>
          <w:bCs/>
          <w:u w:val="single"/>
        </w:rPr>
        <w:t>Santrumpos:</w:t>
      </w:r>
      <w:r w:rsidRPr="001C2947">
        <w:t xml:space="preserve">  NR – nereikalingas remontas, P – reikalingas paprastasis remontas, K – reikalingas kapitalinis remontas, AB – avarinė būklė, AK – atliktas kapitalinis remontas, AP</w:t>
      </w:r>
      <w:r w:rsidR="006746B9" w:rsidRPr="001C2947">
        <w:t xml:space="preserve"> </w:t>
      </w:r>
      <w:r w:rsidRPr="001C2947">
        <w:t>– atliktas paprastasis remontas.</w:t>
      </w:r>
    </w:p>
    <w:p w:rsidR="000E40D8" w:rsidRPr="001C2947" w:rsidRDefault="000E40D8" w:rsidP="001C2947">
      <w:pPr>
        <w:spacing w:line="276" w:lineRule="auto"/>
      </w:pPr>
    </w:p>
    <w:p w:rsidR="000E40D8" w:rsidRPr="001C2947" w:rsidRDefault="000E40D8" w:rsidP="001C2947">
      <w:pPr>
        <w:spacing w:line="276" w:lineRule="auto"/>
        <w:jc w:val="both"/>
        <w:rPr>
          <w:color w:val="000000"/>
        </w:rPr>
      </w:pPr>
    </w:p>
    <w:p w:rsidR="00306902" w:rsidRPr="001C2947" w:rsidRDefault="00306902" w:rsidP="001C2947">
      <w:pPr>
        <w:spacing w:line="276" w:lineRule="auto"/>
        <w:jc w:val="both"/>
        <w:rPr>
          <w:color w:val="000000"/>
        </w:rPr>
        <w:sectPr w:rsidR="00306902" w:rsidRPr="001C2947" w:rsidSect="006D691A">
          <w:headerReference w:type="even" r:id="rId10"/>
          <w:headerReference w:type="default" r:id="rId11"/>
          <w:pgSz w:w="16838" w:h="11906" w:orient="landscape" w:code="9"/>
          <w:pgMar w:top="1418" w:right="1134" w:bottom="567" w:left="1134" w:header="567" w:footer="567" w:gutter="0"/>
          <w:pgNumType w:start="2"/>
          <w:cols w:space="1296"/>
          <w:docGrid w:linePitch="360"/>
        </w:sectPr>
      </w:pPr>
    </w:p>
    <w:p w:rsidR="000E40D8" w:rsidRPr="001C2947" w:rsidRDefault="000E40D8" w:rsidP="001C2947">
      <w:pPr>
        <w:spacing w:line="276" w:lineRule="auto"/>
        <w:ind w:left="360"/>
        <w:jc w:val="center"/>
        <w:rPr>
          <w:b/>
        </w:rPr>
      </w:pPr>
      <w:r w:rsidRPr="001C2947">
        <w:rPr>
          <w:b/>
        </w:rPr>
        <w:lastRenderedPageBreak/>
        <w:t>Tikslų įgyvendinimo laipsnis pagal prognozuotus laukiamus rezultatus</w:t>
      </w:r>
    </w:p>
    <w:p w:rsidR="000E40D8" w:rsidRPr="001C2947" w:rsidRDefault="000E40D8" w:rsidP="001C2947">
      <w:pPr>
        <w:spacing w:line="276"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396"/>
        <w:gridCol w:w="2397"/>
        <w:gridCol w:w="2397"/>
        <w:gridCol w:w="8"/>
      </w:tblGrid>
      <w:tr w:rsidR="00206E03" w:rsidRPr="001C2947" w:rsidTr="00EE08F2">
        <w:trPr>
          <w:gridAfter w:val="1"/>
          <w:wAfter w:w="8" w:type="dxa"/>
        </w:trPr>
        <w:tc>
          <w:tcPr>
            <w:tcW w:w="2439" w:type="dxa"/>
            <w:shd w:val="clear" w:color="auto" w:fill="auto"/>
          </w:tcPr>
          <w:p w:rsidR="00206E03" w:rsidRPr="001C2947" w:rsidRDefault="00206E03" w:rsidP="00EE08F2">
            <w:pPr>
              <w:spacing w:line="276" w:lineRule="auto"/>
              <w:jc w:val="center"/>
            </w:pPr>
            <w:r w:rsidRPr="001C2947">
              <w:t>Tikslas</w:t>
            </w:r>
          </w:p>
        </w:tc>
        <w:tc>
          <w:tcPr>
            <w:tcW w:w="2396" w:type="dxa"/>
            <w:shd w:val="clear" w:color="auto" w:fill="auto"/>
          </w:tcPr>
          <w:p w:rsidR="00206E03" w:rsidRPr="001C2947" w:rsidRDefault="00206E03" w:rsidP="00EE08F2">
            <w:pPr>
              <w:spacing w:line="276" w:lineRule="auto"/>
              <w:jc w:val="center"/>
            </w:pPr>
            <w:r w:rsidRPr="001C2947">
              <w:t>Minimalus lauktas rezultatas</w:t>
            </w:r>
          </w:p>
        </w:tc>
        <w:tc>
          <w:tcPr>
            <w:tcW w:w="2397" w:type="dxa"/>
            <w:shd w:val="clear" w:color="auto" w:fill="auto"/>
          </w:tcPr>
          <w:p w:rsidR="00206E03" w:rsidRPr="001C2947" w:rsidRDefault="00206E03" w:rsidP="00EE08F2">
            <w:pPr>
              <w:spacing w:line="276" w:lineRule="auto"/>
              <w:jc w:val="center"/>
            </w:pPr>
            <w:r w:rsidRPr="001C2947">
              <w:t>Įstaigos pasiektas realus rezultatas</w:t>
            </w:r>
          </w:p>
        </w:tc>
        <w:tc>
          <w:tcPr>
            <w:tcW w:w="2397" w:type="dxa"/>
            <w:shd w:val="clear" w:color="auto" w:fill="auto"/>
          </w:tcPr>
          <w:p w:rsidR="00206E03" w:rsidRPr="001C2947" w:rsidRDefault="00206E03" w:rsidP="00EE08F2">
            <w:pPr>
              <w:spacing w:line="276" w:lineRule="auto"/>
              <w:jc w:val="center"/>
            </w:pPr>
            <w:r w:rsidRPr="001C2947">
              <w:t>Maksimalus lauktas rezultatas</w:t>
            </w:r>
          </w:p>
        </w:tc>
      </w:tr>
      <w:tr w:rsidR="00206E03" w:rsidRPr="001C2947" w:rsidTr="00EE08F2">
        <w:trPr>
          <w:gridAfter w:val="1"/>
          <w:wAfter w:w="8" w:type="dxa"/>
        </w:trPr>
        <w:tc>
          <w:tcPr>
            <w:tcW w:w="2439" w:type="dxa"/>
            <w:shd w:val="clear" w:color="auto" w:fill="auto"/>
          </w:tcPr>
          <w:p w:rsidR="00206E03" w:rsidRPr="001C2947" w:rsidRDefault="00206E03" w:rsidP="00EE08F2">
            <w:pPr>
              <w:spacing w:line="276" w:lineRule="auto"/>
            </w:pPr>
            <w:r w:rsidRPr="001C2947">
              <w:rPr>
                <w:rFonts w:eastAsia="Calibri"/>
                <w:b/>
                <w:lang w:eastAsia="en-US"/>
              </w:rPr>
              <w:t>1 tikslas.</w:t>
            </w:r>
            <w:r w:rsidRPr="001C2947">
              <w:rPr>
                <w:rFonts w:eastAsia="Calibri"/>
                <w:lang w:eastAsia="en-US"/>
              </w:rPr>
              <w:t xml:space="preserve"> Integruojant įstaigos vertybių raišką į ugdymo procesą ir mokyklos gyvenimą, gerinti emocinę Kauno suaugusiųjų ir jaunimo mokymo centro aplinką</w:t>
            </w:r>
            <w:r w:rsidRPr="001C2947">
              <w:t>.</w:t>
            </w:r>
          </w:p>
        </w:tc>
        <w:tc>
          <w:tcPr>
            <w:tcW w:w="2396"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pStyle w:val="Betarp1"/>
              <w:spacing w:line="276" w:lineRule="auto"/>
            </w:pPr>
            <w:r w:rsidRPr="001C2947">
              <w:t>50 proc. mokinių teigiamai vertins emocinę aplinką centre.</w:t>
            </w:r>
          </w:p>
        </w:tc>
        <w:tc>
          <w:tcPr>
            <w:tcW w:w="2397" w:type="dxa"/>
            <w:shd w:val="clear" w:color="auto" w:fill="auto"/>
          </w:tcPr>
          <w:p w:rsidR="00206E03" w:rsidRPr="001C2947" w:rsidRDefault="00206E03" w:rsidP="00EE08F2">
            <w:pPr>
              <w:spacing w:line="276" w:lineRule="auto"/>
            </w:pPr>
            <w:r w:rsidRPr="001C2947">
              <w:rPr>
                <w:lang w:eastAsia="en-US"/>
              </w:rPr>
              <w:t>Atlikto mikroklimato vertinimo rezultatai parodė, kad 78 proc. mokinių KSJM centro mikroklimatą vertina gerai.</w:t>
            </w:r>
          </w:p>
        </w:tc>
        <w:tc>
          <w:tcPr>
            <w:tcW w:w="2397"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pStyle w:val="Betarp1"/>
              <w:spacing w:line="276" w:lineRule="auto"/>
            </w:pPr>
            <w:r w:rsidRPr="001C2947">
              <w:t>60 proc. mokinių teigiamai vertins emocinę aplinką centre.</w:t>
            </w:r>
          </w:p>
        </w:tc>
      </w:tr>
      <w:tr w:rsidR="00206E03" w:rsidRPr="001C2947" w:rsidTr="00EE08F2">
        <w:trPr>
          <w:gridAfter w:val="1"/>
          <w:wAfter w:w="8" w:type="dxa"/>
        </w:trPr>
        <w:tc>
          <w:tcPr>
            <w:tcW w:w="2439" w:type="dxa"/>
            <w:shd w:val="clear" w:color="auto" w:fill="auto"/>
          </w:tcPr>
          <w:p w:rsidR="00206E03" w:rsidRPr="001C2947" w:rsidRDefault="00206E03" w:rsidP="00EE08F2">
            <w:pPr>
              <w:spacing w:line="276" w:lineRule="auto"/>
              <w:jc w:val="center"/>
            </w:pPr>
          </w:p>
        </w:tc>
        <w:tc>
          <w:tcPr>
            <w:tcW w:w="2396"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pStyle w:val="Betarp1"/>
              <w:spacing w:line="276" w:lineRule="auto"/>
            </w:pPr>
            <w:r w:rsidRPr="001C2947">
              <w:t>8 jaunimo kl. mokinių patyčių situacijos rodiklis bus 0.</w:t>
            </w:r>
          </w:p>
        </w:tc>
        <w:tc>
          <w:tcPr>
            <w:tcW w:w="2397" w:type="dxa"/>
            <w:shd w:val="clear" w:color="auto" w:fill="auto"/>
          </w:tcPr>
          <w:p w:rsidR="00206E03" w:rsidRPr="001C2947" w:rsidRDefault="00206E03" w:rsidP="00EE08F2">
            <w:pPr>
              <w:spacing w:line="276" w:lineRule="auto"/>
              <w:rPr>
                <w:lang w:eastAsia="en-US"/>
              </w:rPr>
            </w:pPr>
            <w:r w:rsidRPr="001C2947">
              <w:rPr>
                <w:lang w:eastAsia="en-US"/>
              </w:rPr>
              <w:t>79 proc. mokinių teigia, kad ugdymo įstaigoje nepatiria patyčių.</w:t>
            </w:r>
          </w:p>
          <w:p w:rsidR="00206E03" w:rsidRPr="001C2947" w:rsidRDefault="00206E03" w:rsidP="00EE08F2">
            <w:pPr>
              <w:spacing w:line="276" w:lineRule="auto"/>
              <w:rPr>
                <w:lang w:eastAsia="en-US"/>
              </w:rPr>
            </w:pPr>
          </w:p>
          <w:p w:rsidR="00206E03" w:rsidRPr="001C2947" w:rsidRDefault="00206E03" w:rsidP="00EE08F2">
            <w:pPr>
              <w:spacing w:line="276" w:lineRule="auto"/>
            </w:pPr>
            <w:r w:rsidRPr="001C2947">
              <w:rPr>
                <w:lang w:eastAsia="en-US"/>
              </w:rPr>
              <w:t>6 klasės mokinių patyčių situacijos rodiklis yra 0,71.</w:t>
            </w:r>
          </w:p>
        </w:tc>
        <w:tc>
          <w:tcPr>
            <w:tcW w:w="2397"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pStyle w:val="Betarp1"/>
              <w:spacing w:line="276" w:lineRule="auto"/>
            </w:pPr>
            <w:r w:rsidRPr="001C2947">
              <w:t xml:space="preserve">8 jaunimo kl. mokinių patyčių situacijos rodiklis bus 0,02. </w:t>
            </w:r>
          </w:p>
        </w:tc>
      </w:tr>
      <w:tr w:rsidR="00206E03" w:rsidRPr="001C2947" w:rsidTr="00EE08F2">
        <w:tc>
          <w:tcPr>
            <w:tcW w:w="9637" w:type="dxa"/>
            <w:gridSpan w:val="5"/>
            <w:tcBorders>
              <w:right w:val="single" w:sz="4" w:space="0" w:color="auto"/>
            </w:tcBorders>
            <w:shd w:val="clear" w:color="auto" w:fill="auto"/>
          </w:tcPr>
          <w:p w:rsidR="00206E03" w:rsidRPr="001C2947" w:rsidRDefault="00206E03" w:rsidP="00EE08F2">
            <w:pPr>
              <w:spacing w:line="276" w:lineRule="auto"/>
              <w:jc w:val="both"/>
              <w:rPr>
                <w:i/>
              </w:rPr>
            </w:pPr>
            <w:r w:rsidRPr="001C2947">
              <w:rPr>
                <w:b/>
                <w:i/>
              </w:rPr>
              <w:t xml:space="preserve">Komentaras: </w:t>
            </w:r>
            <w:r w:rsidRPr="001C2947">
              <w:t>Pasiekti ir ženkliai viršyti maksimalūs laukti rezultatai. Įstaigos mikroklimatą gerai vertina 78 proc. mokiniai bei 79 proc. mokinių nepatiria patyčių. Kadangi negauti standartizuoto klausimyno rezultatai, pateikti įstaigos patyčių vertinimo rezultatai.</w:t>
            </w:r>
          </w:p>
        </w:tc>
      </w:tr>
      <w:tr w:rsidR="00206E03" w:rsidRPr="001C2947" w:rsidTr="00EE08F2">
        <w:trPr>
          <w:gridAfter w:val="1"/>
          <w:wAfter w:w="8" w:type="dxa"/>
        </w:trPr>
        <w:tc>
          <w:tcPr>
            <w:tcW w:w="2439" w:type="dxa"/>
            <w:shd w:val="clear" w:color="auto" w:fill="auto"/>
          </w:tcPr>
          <w:p w:rsidR="00206E03" w:rsidRPr="001C2947" w:rsidRDefault="00206E03" w:rsidP="00EE08F2">
            <w:pPr>
              <w:spacing w:line="276" w:lineRule="auto"/>
            </w:pPr>
            <w:r w:rsidRPr="001C2947">
              <w:rPr>
                <w:rFonts w:eastAsia="Calibri"/>
                <w:b/>
                <w:lang w:eastAsia="en-US"/>
              </w:rPr>
              <w:t>2 tikslas.</w:t>
            </w:r>
            <w:r w:rsidRPr="001C2947">
              <w:rPr>
                <w:rFonts w:eastAsia="Calibri"/>
                <w:lang w:eastAsia="en-US"/>
              </w:rPr>
              <w:t xml:space="preserve"> Naudojant </w:t>
            </w:r>
            <w:proofErr w:type="spellStart"/>
            <w:r w:rsidRPr="001C2947">
              <w:rPr>
                <w:rFonts w:eastAsia="Calibri"/>
                <w:lang w:eastAsia="en-US"/>
              </w:rPr>
              <w:t>postkognityvinio</w:t>
            </w:r>
            <w:proofErr w:type="spellEnd"/>
            <w:r w:rsidRPr="001C2947">
              <w:rPr>
                <w:rFonts w:eastAsia="Calibri"/>
                <w:lang w:eastAsia="en-US"/>
              </w:rPr>
              <w:t xml:space="preserve"> ir </w:t>
            </w:r>
            <w:proofErr w:type="spellStart"/>
            <w:r w:rsidRPr="001C2947">
              <w:rPr>
                <w:rFonts w:eastAsia="Calibri"/>
                <w:lang w:eastAsia="en-US"/>
              </w:rPr>
              <w:t>neuroedukologinio</w:t>
            </w:r>
            <w:proofErr w:type="spellEnd"/>
            <w:r w:rsidRPr="001C2947">
              <w:rPr>
                <w:rFonts w:eastAsia="Calibri"/>
                <w:lang w:eastAsia="en-US"/>
              </w:rPr>
              <w:t xml:space="preserve"> mokymo metodikas, siekti asmeninės mokinių mokymosi pasiekimų pažangos.</w:t>
            </w:r>
          </w:p>
        </w:tc>
        <w:tc>
          <w:tcPr>
            <w:tcW w:w="2396"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spacing w:line="276" w:lineRule="auto"/>
            </w:pPr>
            <w:r w:rsidRPr="001C2947">
              <w:t>20 proc. abiturientų, pasirinkusių laikyti lietuvių kalbos VBE, įvertinimas bus ne mažesnis nei 36 balai.</w:t>
            </w:r>
          </w:p>
        </w:tc>
        <w:tc>
          <w:tcPr>
            <w:tcW w:w="2397" w:type="dxa"/>
            <w:shd w:val="clear" w:color="auto" w:fill="auto"/>
          </w:tcPr>
          <w:p w:rsidR="00206E03" w:rsidRPr="001C2947" w:rsidRDefault="00206E03" w:rsidP="00EE08F2">
            <w:pPr>
              <w:spacing w:line="276" w:lineRule="auto"/>
            </w:pPr>
            <w:r w:rsidRPr="001C2947">
              <w:t>8,3 proc. abiturientų, pasirinkusių laikyti lietuvių kalbos VBE, įvertinimas yra ne mažesnis nei 36 balai.</w:t>
            </w:r>
          </w:p>
        </w:tc>
        <w:tc>
          <w:tcPr>
            <w:tcW w:w="2397"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spacing w:line="276" w:lineRule="auto"/>
            </w:pPr>
            <w:r w:rsidRPr="001C2947">
              <w:t>30 proc. abiturientų, pasirinkusių laikyti lietuvių kalbos VBE, įvertinimas bus ne mažesnis nei 36 balai.</w:t>
            </w:r>
          </w:p>
        </w:tc>
      </w:tr>
      <w:tr w:rsidR="00206E03" w:rsidRPr="001C2947" w:rsidTr="00EE08F2">
        <w:trPr>
          <w:gridAfter w:val="1"/>
          <w:wAfter w:w="8" w:type="dxa"/>
        </w:trPr>
        <w:tc>
          <w:tcPr>
            <w:tcW w:w="2439" w:type="dxa"/>
            <w:shd w:val="clear" w:color="auto" w:fill="auto"/>
          </w:tcPr>
          <w:p w:rsidR="00206E03" w:rsidRPr="001C2947" w:rsidRDefault="00206E03" w:rsidP="00EE08F2">
            <w:pPr>
              <w:spacing w:line="276" w:lineRule="auto"/>
              <w:jc w:val="center"/>
            </w:pPr>
          </w:p>
        </w:tc>
        <w:tc>
          <w:tcPr>
            <w:tcW w:w="2396"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spacing w:line="276" w:lineRule="auto"/>
            </w:pPr>
            <w:r w:rsidRPr="001C2947">
              <w:t>3 proc. Centro dešimtos klasės mokinių, laikančių PUPP, rezultatas bus ne mažesnis nei 7-10 balų.</w:t>
            </w:r>
          </w:p>
        </w:tc>
        <w:tc>
          <w:tcPr>
            <w:tcW w:w="2397" w:type="dxa"/>
            <w:shd w:val="clear" w:color="auto" w:fill="auto"/>
          </w:tcPr>
          <w:p w:rsidR="00206E03" w:rsidRPr="001C2947" w:rsidRDefault="00206E03" w:rsidP="00EE08F2">
            <w:pPr>
              <w:spacing w:line="276" w:lineRule="auto"/>
            </w:pPr>
            <w:r w:rsidRPr="001C2947">
              <w:t>5,45 proc. Centro dešimtos klasės mokinių, laikančių PUPP (lietuvių k.), rezultatas ne mažesnis nei 7-10 balų.</w:t>
            </w:r>
          </w:p>
        </w:tc>
        <w:tc>
          <w:tcPr>
            <w:tcW w:w="2397"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spacing w:line="276" w:lineRule="auto"/>
            </w:pPr>
            <w:r w:rsidRPr="001C2947">
              <w:t xml:space="preserve">5 proc. Centro dešimtos klasės mokinių, laikančių PUPP, rezultatas bus ne mažesnis nei 7-10 balų. </w:t>
            </w:r>
          </w:p>
        </w:tc>
      </w:tr>
      <w:tr w:rsidR="00206E03" w:rsidRPr="001C2947" w:rsidTr="00EE08F2">
        <w:trPr>
          <w:gridAfter w:val="1"/>
          <w:wAfter w:w="8" w:type="dxa"/>
        </w:trPr>
        <w:tc>
          <w:tcPr>
            <w:tcW w:w="2439" w:type="dxa"/>
            <w:shd w:val="clear" w:color="auto" w:fill="auto"/>
          </w:tcPr>
          <w:p w:rsidR="00206E03" w:rsidRPr="001C2947" w:rsidRDefault="00206E03" w:rsidP="00EE08F2">
            <w:pPr>
              <w:spacing w:line="276" w:lineRule="auto"/>
              <w:jc w:val="center"/>
            </w:pPr>
          </w:p>
        </w:tc>
        <w:tc>
          <w:tcPr>
            <w:tcW w:w="2396"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spacing w:line="276" w:lineRule="auto"/>
            </w:pPr>
            <w:r w:rsidRPr="001C2947">
              <w:t>30 proc. mokinių įgis pagrindinį išsilavinimą.</w:t>
            </w:r>
          </w:p>
        </w:tc>
        <w:tc>
          <w:tcPr>
            <w:tcW w:w="2397" w:type="dxa"/>
            <w:shd w:val="clear" w:color="auto" w:fill="auto"/>
          </w:tcPr>
          <w:p w:rsidR="00206E03" w:rsidRPr="001C2947" w:rsidRDefault="00206E03" w:rsidP="00EE08F2">
            <w:pPr>
              <w:spacing w:line="276" w:lineRule="auto"/>
            </w:pPr>
            <w:r w:rsidRPr="001C2947">
              <w:t>56 proc. mokinių įgijo pagrindinį išsilavinimą.</w:t>
            </w:r>
          </w:p>
        </w:tc>
        <w:tc>
          <w:tcPr>
            <w:tcW w:w="2397" w:type="dxa"/>
            <w:tcBorders>
              <w:top w:val="single" w:sz="4" w:space="0" w:color="auto"/>
              <w:left w:val="single" w:sz="4" w:space="0" w:color="auto"/>
              <w:bottom w:val="single" w:sz="4" w:space="0" w:color="auto"/>
              <w:right w:val="single" w:sz="4" w:space="0" w:color="auto"/>
            </w:tcBorders>
          </w:tcPr>
          <w:p w:rsidR="00206E03" w:rsidRPr="001C2947" w:rsidRDefault="00206E03" w:rsidP="00EE08F2">
            <w:pPr>
              <w:spacing w:line="276" w:lineRule="auto"/>
            </w:pPr>
            <w:r w:rsidRPr="001C2947">
              <w:t>40 proc. mokinių įgis pagrindinį išsilavinimą.</w:t>
            </w:r>
          </w:p>
        </w:tc>
      </w:tr>
    </w:tbl>
    <w:p w:rsidR="007A1A71" w:rsidRDefault="007A1A71" w:rsidP="001C2947">
      <w:pPr>
        <w:spacing w:line="276" w:lineRule="auto"/>
        <w:jc w:val="center"/>
        <w:sectPr w:rsidR="007A1A71" w:rsidSect="007A1A71">
          <w:headerReference w:type="even" r:id="rId12"/>
          <w:headerReference w:type="default" r:id="rId13"/>
          <w:pgSz w:w="11906" w:h="16838" w:code="9"/>
          <w:pgMar w:top="1134" w:right="567" w:bottom="1134" w:left="1418" w:header="567" w:footer="567" w:gutter="0"/>
          <w:pgNumType w:start="19"/>
          <w:cols w:space="1296"/>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021"/>
        <w:gridCol w:w="1547"/>
        <w:gridCol w:w="2131"/>
        <w:gridCol w:w="2021"/>
      </w:tblGrid>
      <w:tr w:rsidR="007A1A71" w:rsidRPr="001C2947" w:rsidTr="007A1A71">
        <w:tc>
          <w:tcPr>
            <w:tcW w:w="1941" w:type="dxa"/>
            <w:shd w:val="clear" w:color="auto" w:fill="auto"/>
          </w:tcPr>
          <w:p w:rsidR="007A1A71" w:rsidRPr="001C2947" w:rsidRDefault="007A1A71" w:rsidP="001C2947">
            <w:pPr>
              <w:spacing w:line="276" w:lineRule="auto"/>
              <w:jc w:val="center"/>
            </w:pP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spacing w:line="276" w:lineRule="auto"/>
            </w:pPr>
            <w:r w:rsidRPr="001C2947">
              <w:t>45 proc. abiturientų įgis vidurinį išsilavinimą.</w:t>
            </w:r>
          </w:p>
        </w:tc>
        <w:tc>
          <w:tcPr>
            <w:tcW w:w="1547" w:type="dxa"/>
          </w:tcPr>
          <w:p w:rsidR="007A1A71" w:rsidRPr="001C2947" w:rsidRDefault="007A1A71" w:rsidP="001C2947">
            <w:pPr>
              <w:spacing w:line="276" w:lineRule="auto"/>
            </w:pPr>
          </w:p>
        </w:tc>
        <w:tc>
          <w:tcPr>
            <w:tcW w:w="2131" w:type="dxa"/>
            <w:shd w:val="clear" w:color="auto" w:fill="auto"/>
          </w:tcPr>
          <w:p w:rsidR="007A1A71" w:rsidRPr="001C2947" w:rsidRDefault="007A1A71" w:rsidP="001C2947">
            <w:pPr>
              <w:spacing w:line="276" w:lineRule="auto"/>
            </w:pPr>
            <w:r w:rsidRPr="001C2947">
              <w:t>83 proc. abiturientų įgijo vidurinį išsilavinimą.</w:t>
            </w: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spacing w:line="276" w:lineRule="auto"/>
            </w:pPr>
            <w:r w:rsidRPr="001C2947">
              <w:t>55 proc. abiturientų įgis vidurinį išsilavinimą.</w:t>
            </w:r>
          </w:p>
        </w:tc>
      </w:tr>
      <w:tr w:rsidR="00467427" w:rsidRPr="001C2947" w:rsidTr="00EE08F2">
        <w:tc>
          <w:tcPr>
            <w:tcW w:w="9661" w:type="dxa"/>
            <w:gridSpan w:val="5"/>
            <w:tcBorders>
              <w:right w:val="single" w:sz="4" w:space="0" w:color="auto"/>
            </w:tcBorders>
          </w:tcPr>
          <w:p w:rsidR="00467427" w:rsidRPr="001C2947" w:rsidRDefault="00467427" w:rsidP="001C2947">
            <w:pPr>
              <w:spacing w:line="276" w:lineRule="auto"/>
              <w:jc w:val="both"/>
            </w:pPr>
            <w:r w:rsidRPr="001C2947">
              <w:rPr>
                <w:b/>
                <w:i/>
              </w:rPr>
              <w:t>Komentaras</w:t>
            </w:r>
            <w:r w:rsidRPr="001C2947">
              <w:rPr>
                <w:i/>
              </w:rPr>
              <w:t xml:space="preserve">: </w:t>
            </w:r>
            <w:r w:rsidRPr="001C2947">
              <w:t>Šio tikslo pirmasis lauktas minimalus rezultatas nepasiektas, tik 8,3 proc. abiturientų, pasirinkusių laikyti lietuvių kalbos VBE, gavo didesnį nei 36 balai įvertinimą. Manoma, kad dalis abiturientų, neįvertindami savo galimybių, pasirinko egzamino tipą. Kitais mokslo metais bus skiriamas didelis dėmesys abiturientų egzaminų pasirinkimui. Pasiektas maksimalus antrasis lauktas rezultatas - 5,45 proc. Centro dešimtos klasės mokinių, laikiusių PUPP (lietuvių k.), buvo įvertinti 7-10 balų. Trečias lauktas rezultatas pasiektas maksimaliai, kadangi 56 proc. mokinių įgijo pagrindinį išsilavinimą. Pasiektas ir viršytas paskutinis lauktas maksimalus rezultatas – 83 proc. abiturientų įgijo vidurį išsilavinimą.</w:t>
            </w:r>
          </w:p>
        </w:tc>
      </w:tr>
      <w:tr w:rsidR="007A1A71" w:rsidRPr="001C2947" w:rsidTr="007A1A71">
        <w:tc>
          <w:tcPr>
            <w:tcW w:w="1941" w:type="dxa"/>
            <w:shd w:val="clear" w:color="auto" w:fill="auto"/>
          </w:tcPr>
          <w:p w:rsidR="007A1A71" w:rsidRPr="001C2947" w:rsidRDefault="007A1A71" w:rsidP="001C2947">
            <w:pPr>
              <w:spacing w:line="276" w:lineRule="auto"/>
            </w:pPr>
            <w:r w:rsidRPr="001C2947">
              <w:rPr>
                <w:b/>
              </w:rPr>
              <w:t>3 tikslas.</w:t>
            </w:r>
            <w:r w:rsidRPr="001C2947">
              <w:t xml:space="preserve"> Prisitaikant prie įvairių klientų poreikių, plėtoti neribotų galimybių visos dienos mokyklos modelį.</w:t>
            </w: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pStyle w:val="Betarp1"/>
              <w:spacing w:line="276" w:lineRule="auto"/>
            </w:pPr>
            <w:r w:rsidRPr="001C2947">
              <w:t>,,Labai gerai“ neformalias veiklas centre vertins 40 proc. centro klientų.</w:t>
            </w:r>
          </w:p>
        </w:tc>
        <w:tc>
          <w:tcPr>
            <w:tcW w:w="1547" w:type="dxa"/>
          </w:tcPr>
          <w:p w:rsidR="007A1A71" w:rsidRPr="001C2947" w:rsidRDefault="007A1A71" w:rsidP="001C2947">
            <w:pPr>
              <w:spacing w:line="276" w:lineRule="auto"/>
            </w:pPr>
          </w:p>
        </w:tc>
        <w:tc>
          <w:tcPr>
            <w:tcW w:w="2131" w:type="dxa"/>
            <w:shd w:val="clear" w:color="auto" w:fill="auto"/>
          </w:tcPr>
          <w:p w:rsidR="007A1A71" w:rsidRPr="001C2947" w:rsidRDefault="007A1A71" w:rsidP="001C2947">
            <w:pPr>
              <w:spacing w:line="276" w:lineRule="auto"/>
            </w:pPr>
            <w:r w:rsidRPr="001C2947">
              <w:t>Atlikto neformalių veiklų vertinimo rezultatai parodė, kad jas „labai gerai“ vertina 61 proc. mokinių ir 83,3 proc. ,,Akademijų“ lankytojų.</w:t>
            </w: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pStyle w:val="Betarp1"/>
              <w:spacing w:line="276" w:lineRule="auto"/>
            </w:pPr>
            <w:r w:rsidRPr="001C2947">
              <w:t>,,Labai gerai“ neformalias veiklas centre vertins 50 proc. centro klientų.</w:t>
            </w:r>
          </w:p>
        </w:tc>
      </w:tr>
      <w:tr w:rsidR="007A1A71" w:rsidRPr="001C2947" w:rsidTr="007A1A71">
        <w:tc>
          <w:tcPr>
            <w:tcW w:w="1941" w:type="dxa"/>
            <w:shd w:val="clear" w:color="auto" w:fill="auto"/>
          </w:tcPr>
          <w:p w:rsidR="007A1A71" w:rsidRPr="001C2947" w:rsidRDefault="007A1A71" w:rsidP="001C2947">
            <w:pPr>
              <w:spacing w:line="276" w:lineRule="auto"/>
              <w:jc w:val="center"/>
            </w:pP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pStyle w:val="Betarp1"/>
              <w:spacing w:line="276" w:lineRule="auto"/>
            </w:pPr>
            <w:r w:rsidRPr="001C2947">
              <w:t>30 proc. mokinių prisijungs prie ,,</w:t>
            </w:r>
            <w:proofErr w:type="spellStart"/>
            <w:r w:rsidRPr="001C2947">
              <w:t>Moodle</w:t>
            </w:r>
            <w:proofErr w:type="spellEnd"/>
            <w:r w:rsidRPr="001C2947">
              <w:t>“ sistemos.</w:t>
            </w:r>
          </w:p>
        </w:tc>
        <w:tc>
          <w:tcPr>
            <w:tcW w:w="1547" w:type="dxa"/>
          </w:tcPr>
          <w:p w:rsidR="007A1A71" w:rsidRPr="001C2947" w:rsidRDefault="007A1A71" w:rsidP="001C2947">
            <w:pPr>
              <w:spacing w:line="276" w:lineRule="auto"/>
            </w:pPr>
          </w:p>
        </w:tc>
        <w:tc>
          <w:tcPr>
            <w:tcW w:w="2131" w:type="dxa"/>
            <w:shd w:val="clear" w:color="auto" w:fill="auto"/>
          </w:tcPr>
          <w:p w:rsidR="007A1A71" w:rsidRPr="001C2947" w:rsidRDefault="007A1A71" w:rsidP="001C2947">
            <w:pPr>
              <w:spacing w:line="276" w:lineRule="auto"/>
            </w:pPr>
            <w:r w:rsidRPr="001C2947">
              <w:t>43,5 proc. mokinių sistemingai jungiasi prie ,,</w:t>
            </w:r>
            <w:proofErr w:type="spellStart"/>
            <w:r w:rsidRPr="001C2947">
              <w:t>Moodle</w:t>
            </w:r>
            <w:proofErr w:type="spellEnd"/>
            <w:r w:rsidRPr="001C2947">
              <w:t>“ sistemos (65,1 proc. prisijungė bent kartą).</w:t>
            </w: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pStyle w:val="Betarp1"/>
              <w:spacing w:line="276" w:lineRule="auto"/>
            </w:pPr>
            <w:r w:rsidRPr="001C2947">
              <w:t>40 proc. mokinių prisijungs prie ,,</w:t>
            </w:r>
            <w:proofErr w:type="spellStart"/>
            <w:r w:rsidRPr="001C2947">
              <w:t>Moodle</w:t>
            </w:r>
            <w:proofErr w:type="spellEnd"/>
            <w:r w:rsidRPr="001C2947">
              <w:t xml:space="preserve">“ sistemos. </w:t>
            </w:r>
          </w:p>
        </w:tc>
      </w:tr>
      <w:tr w:rsidR="00467427" w:rsidRPr="001C2947" w:rsidTr="00EE08F2">
        <w:tc>
          <w:tcPr>
            <w:tcW w:w="9661" w:type="dxa"/>
            <w:gridSpan w:val="5"/>
            <w:tcBorders>
              <w:right w:val="single" w:sz="4" w:space="0" w:color="auto"/>
            </w:tcBorders>
          </w:tcPr>
          <w:p w:rsidR="00467427" w:rsidRPr="001C2947" w:rsidRDefault="00467427" w:rsidP="001C2947">
            <w:pPr>
              <w:spacing w:line="276" w:lineRule="auto"/>
              <w:jc w:val="both"/>
            </w:pPr>
            <w:r w:rsidRPr="001C2947">
              <w:rPr>
                <w:b/>
                <w:i/>
              </w:rPr>
              <w:t>Komentaras:</w:t>
            </w:r>
            <w:r w:rsidRPr="001C2947">
              <w:rPr>
                <w:i/>
              </w:rPr>
              <w:t xml:space="preserve"> </w:t>
            </w:r>
            <w:r w:rsidRPr="001C2947">
              <w:t>pasiektas ir viršytas maksimalus pirmasis lauktas rezultatas - „labai gerai“ neformalias veiklas vertina 61 proc. mokinių ir 83,3 proc. centro klientų. Taip pat pasiektas maksimalus ir antrasis lauktas rezultatas – vietoj planuotų 40 proc. prie ,,</w:t>
            </w:r>
            <w:proofErr w:type="spellStart"/>
            <w:r w:rsidRPr="001C2947">
              <w:t>Moodle</w:t>
            </w:r>
            <w:proofErr w:type="spellEnd"/>
            <w:r w:rsidRPr="001C2947">
              <w:t>“ sistemos sistemingai jungiasi 43,5 proc. mokinių.</w:t>
            </w:r>
          </w:p>
        </w:tc>
      </w:tr>
    </w:tbl>
    <w:p w:rsidR="007A1A71" w:rsidRDefault="007A1A71" w:rsidP="001C2947">
      <w:pPr>
        <w:spacing w:line="276" w:lineRule="auto"/>
        <w:rPr>
          <w:b/>
        </w:rPr>
      </w:pPr>
      <w:r>
        <w:rPr>
          <w:b/>
        </w:rPr>
        <w:br w:type="page"/>
      </w:r>
    </w:p>
    <w:p w:rsidR="007A1A71" w:rsidRDefault="007A1A71" w:rsidP="001C2947">
      <w:pPr>
        <w:spacing w:line="276" w:lineRule="auto"/>
        <w:rPr>
          <w:b/>
        </w:rPr>
        <w:sectPr w:rsidR="007A1A71" w:rsidSect="007A1A71">
          <w:headerReference w:type="default" r:id="rId14"/>
          <w:pgSz w:w="11906" w:h="16838" w:code="9"/>
          <w:pgMar w:top="1134" w:right="567" w:bottom="1134" w:left="1418" w:header="567" w:footer="567" w:gutter="0"/>
          <w:pgNumType w:start="20"/>
          <w:cols w:space="1296"/>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021"/>
        <w:gridCol w:w="1547"/>
        <w:gridCol w:w="2131"/>
        <w:gridCol w:w="2021"/>
      </w:tblGrid>
      <w:tr w:rsidR="007A1A71" w:rsidRPr="001C2947" w:rsidTr="007A1A71">
        <w:tc>
          <w:tcPr>
            <w:tcW w:w="1941" w:type="dxa"/>
            <w:shd w:val="clear" w:color="auto" w:fill="auto"/>
          </w:tcPr>
          <w:p w:rsidR="007A1A71" w:rsidRPr="001C2947" w:rsidRDefault="007A1A71" w:rsidP="001C2947">
            <w:pPr>
              <w:spacing w:line="276" w:lineRule="auto"/>
            </w:pPr>
            <w:r w:rsidRPr="001C2947">
              <w:rPr>
                <w:b/>
              </w:rPr>
              <w:lastRenderedPageBreak/>
              <w:t>4 tikslas.</w:t>
            </w:r>
            <w:r w:rsidRPr="001C2947">
              <w:t xml:space="preserve"> Įgyvendinant sporto paskirties inžinerinio statinio (lauko sporto aikštelės) statybos ir kitos paskirties inžinerinių statinių (kiemo aikštelės, tvoros), mokslo paskirties pastato architektūrinės dalies kapitalinio remonto projektus, kurti dinamišką, atvirą ir funkcionalią aplinką KSJMC bendruomenei.</w:t>
            </w: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pStyle w:val="Betarp1"/>
              <w:spacing w:line="276" w:lineRule="auto"/>
            </w:pPr>
            <w:r w:rsidRPr="001C2947">
              <w:t>Baigti remonto darbai 80 proc.</w:t>
            </w:r>
          </w:p>
        </w:tc>
        <w:tc>
          <w:tcPr>
            <w:tcW w:w="1547" w:type="dxa"/>
          </w:tcPr>
          <w:p w:rsidR="007A1A71" w:rsidRPr="001C2947" w:rsidRDefault="007A1A71" w:rsidP="001C2947">
            <w:pPr>
              <w:spacing w:line="276" w:lineRule="auto"/>
              <w:rPr>
                <w:rFonts w:eastAsia="Calibri"/>
              </w:rPr>
            </w:pPr>
          </w:p>
        </w:tc>
        <w:tc>
          <w:tcPr>
            <w:tcW w:w="2131" w:type="dxa"/>
            <w:shd w:val="clear" w:color="auto" w:fill="auto"/>
          </w:tcPr>
          <w:p w:rsidR="007A1A71" w:rsidRPr="001C2947" w:rsidRDefault="007A1A71" w:rsidP="001C2947">
            <w:pPr>
              <w:spacing w:line="276" w:lineRule="auto"/>
              <w:rPr>
                <w:lang w:eastAsia="en-US"/>
              </w:rPr>
            </w:pPr>
            <w:r w:rsidRPr="001C2947">
              <w:rPr>
                <w:rFonts w:eastAsia="Calibri"/>
              </w:rPr>
              <w:t>Baigti remonto darbai apie 10 proc.</w:t>
            </w:r>
          </w:p>
          <w:p w:rsidR="007A1A71" w:rsidRPr="001C2947" w:rsidRDefault="007A1A71" w:rsidP="001C2947">
            <w:pPr>
              <w:spacing w:line="276" w:lineRule="auto"/>
            </w:pPr>
            <w:r w:rsidRPr="001C2947">
              <w:rPr>
                <w:rFonts w:eastAsia="Calibri"/>
                <w:lang w:eastAsia="en-US"/>
              </w:rPr>
              <w:t xml:space="preserve">(Mokyklos valgyklos funkcionalumo užtikrinimas - 100 proc. valgyklos patalpų remonto užbaigimas, pilna </w:t>
            </w:r>
            <w:r w:rsidRPr="001C2947">
              <w:rPr>
                <w:lang w:eastAsia="en-US"/>
              </w:rPr>
              <w:t>įrangos ir baldų komplektacija</w:t>
            </w:r>
            <w:r w:rsidRPr="001C2947">
              <w:rPr>
                <w:rFonts w:eastAsia="Calibri"/>
                <w:lang w:eastAsia="en-US"/>
              </w:rPr>
              <w:t>).</w:t>
            </w:r>
          </w:p>
        </w:tc>
        <w:tc>
          <w:tcPr>
            <w:tcW w:w="2021" w:type="dxa"/>
            <w:tcBorders>
              <w:top w:val="single" w:sz="4" w:space="0" w:color="auto"/>
              <w:left w:val="single" w:sz="4" w:space="0" w:color="auto"/>
              <w:bottom w:val="single" w:sz="4" w:space="0" w:color="auto"/>
              <w:right w:val="single" w:sz="4" w:space="0" w:color="auto"/>
            </w:tcBorders>
          </w:tcPr>
          <w:p w:rsidR="007A1A71" w:rsidRPr="001C2947" w:rsidRDefault="007A1A71" w:rsidP="001C2947">
            <w:pPr>
              <w:pStyle w:val="Betarp1"/>
              <w:spacing w:line="276" w:lineRule="auto"/>
            </w:pPr>
            <w:r w:rsidRPr="001C2947">
              <w:t>Baigti remonto darbai 100 proc.</w:t>
            </w:r>
          </w:p>
        </w:tc>
      </w:tr>
      <w:tr w:rsidR="00467427" w:rsidRPr="001C2947" w:rsidTr="00EE08F2">
        <w:tc>
          <w:tcPr>
            <w:tcW w:w="9661" w:type="dxa"/>
            <w:gridSpan w:val="5"/>
          </w:tcPr>
          <w:p w:rsidR="00467427" w:rsidRPr="001C2947" w:rsidRDefault="00467427" w:rsidP="001C2947">
            <w:pPr>
              <w:spacing w:line="276" w:lineRule="auto"/>
              <w:jc w:val="both"/>
            </w:pPr>
            <w:r w:rsidRPr="001C2947">
              <w:rPr>
                <w:b/>
                <w:i/>
              </w:rPr>
              <w:t xml:space="preserve">Komentaras: </w:t>
            </w:r>
            <w:r w:rsidRPr="001C2947">
              <w:t xml:space="preserve">2019 metais 100 proc. įgyvendinti tik 2018 metais pradėti valgyklos patalpų remonto darbai. Kitų kapitalinio remonto darbų ir sporto paskirties inžinerinio statinio statybos darbų pirkimą Kauno suaugusiųjų ir jaunimo mokymo centre, Sandėlių g. 7, Kaune atviro konkurso būdu vykdė ne KSJMC, o įgaliotoji perkančioji organizacija – Kauno miesto savivaldybės administracija (pagal KSJMC įgaliojimą </w:t>
            </w:r>
            <w:r w:rsidRPr="001C2947">
              <w:rPr>
                <w:rFonts w:eastAsia="Calibri"/>
                <w:lang w:eastAsia="en-US"/>
              </w:rPr>
              <w:t xml:space="preserve">2019-01-08 Nr. 4K 71-10). Suorganizuoti 2 supaprastinto pirkimo atviri konkursai. Pirmasis </w:t>
            </w:r>
            <w:r w:rsidRPr="001C2947">
              <w:t xml:space="preserve">2019-07-10 neįvyko, buvo atmesti visi gauti pasiūlymai dėl per didelės pasiūlytos kainos, antrasis 2019-10-02 įvyko. Vadovaujantis 2019-10-16 sudaryta rangos sutartimi Nr. BD-23, darbų atlikimo terminas 36 mėnesiai. Vadovaujantis rangovo sudarytu kalendoriniu darbų grafiku, 2019 m. spalio, lapkričio, gruodžio mėnesiams suplanuoti tik vidaus ir medinių langų ardymo darbai. </w:t>
            </w:r>
          </w:p>
        </w:tc>
      </w:tr>
    </w:tbl>
    <w:p w:rsidR="000E40D8" w:rsidRPr="001C2947" w:rsidRDefault="000E40D8" w:rsidP="001C2947">
      <w:pPr>
        <w:spacing w:line="276" w:lineRule="auto"/>
        <w:jc w:val="center"/>
      </w:pPr>
    </w:p>
    <w:p w:rsidR="007A1A71" w:rsidRDefault="007A1A71">
      <w:pPr>
        <w:rPr>
          <w:b/>
        </w:rPr>
        <w:sectPr w:rsidR="007A1A71" w:rsidSect="007A1A71">
          <w:headerReference w:type="default" r:id="rId15"/>
          <w:pgSz w:w="11906" w:h="16838" w:code="9"/>
          <w:pgMar w:top="1134" w:right="567" w:bottom="1134" w:left="1418" w:header="567" w:footer="567" w:gutter="0"/>
          <w:pgNumType w:start="20"/>
          <w:cols w:space="1296"/>
          <w:docGrid w:linePitch="360"/>
        </w:sectPr>
      </w:pPr>
      <w:r>
        <w:rPr>
          <w:b/>
        </w:rPr>
        <w:br w:type="page"/>
      </w:r>
    </w:p>
    <w:p w:rsidR="007A1A71" w:rsidRDefault="007A1A71">
      <w:pPr>
        <w:rPr>
          <w:b/>
        </w:rPr>
      </w:pPr>
    </w:p>
    <w:p w:rsidR="000E40D8" w:rsidRPr="001C2947" w:rsidRDefault="000E40D8" w:rsidP="001C2947">
      <w:pPr>
        <w:spacing w:line="276" w:lineRule="auto"/>
        <w:ind w:left="360"/>
        <w:jc w:val="center"/>
        <w:rPr>
          <w:b/>
        </w:rPr>
      </w:pPr>
      <w:r w:rsidRPr="001C2947">
        <w:rPr>
          <w:b/>
        </w:rPr>
        <w:t>Plačiojo įsivertinimo išvados</w:t>
      </w:r>
    </w:p>
    <w:p w:rsidR="000E40D8" w:rsidRPr="001C2947" w:rsidRDefault="000E40D8" w:rsidP="001C2947">
      <w:pPr>
        <w:spacing w:line="276"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189"/>
        <w:gridCol w:w="3189"/>
      </w:tblGrid>
      <w:tr w:rsidR="007340FB" w:rsidRPr="001C2947" w:rsidTr="007340FB">
        <w:tc>
          <w:tcPr>
            <w:tcW w:w="2942" w:type="dxa"/>
            <w:shd w:val="clear" w:color="auto" w:fill="auto"/>
          </w:tcPr>
          <w:p w:rsidR="007340FB" w:rsidRPr="001C2947" w:rsidRDefault="007340FB" w:rsidP="001C2947">
            <w:pPr>
              <w:spacing w:line="276" w:lineRule="auto"/>
              <w:jc w:val="center"/>
            </w:pPr>
            <w:proofErr w:type="spellStart"/>
            <w:r w:rsidRPr="001C2947">
              <w:t>Privalumai</w:t>
            </w:r>
            <w:proofErr w:type="spellEnd"/>
          </w:p>
        </w:tc>
        <w:tc>
          <w:tcPr>
            <w:tcW w:w="3189" w:type="dxa"/>
            <w:shd w:val="clear" w:color="auto" w:fill="auto"/>
          </w:tcPr>
          <w:p w:rsidR="007340FB" w:rsidRPr="001C2947" w:rsidRDefault="007340FB" w:rsidP="001C2947">
            <w:pPr>
              <w:spacing w:line="276" w:lineRule="auto"/>
              <w:jc w:val="center"/>
            </w:pPr>
            <w:r w:rsidRPr="001C2947">
              <w:t>Trūkumai</w:t>
            </w:r>
          </w:p>
        </w:tc>
        <w:tc>
          <w:tcPr>
            <w:tcW w:w="3189" w:type="dxa"/>
            <w:shd w:val="clear" w:color="auto" w:fill="auto"/>
          </w:tcPr>
          <w:p w:rsidR="007340FB" w:rsidRPr="001C2947" w:rsidRDefault="007340FB" w:rsidP="001C2947">
            <w:pPr>
              <w:spacing w:line="276" w:lineRule="auto"/>
              <w:jc w:val="center"/>
            </w:pPr>
            <w:r w:rsidRPr="001C2947">
              <w:t>Tobulinti pasirinkti įstaigos veiklos aspektai</w:t>
            </w:r>
          </w:p>
        </w:tc>
      </w:tr>
      <w:tr w:rsidR="007340FB" w:rsidRPr="001C2947" w:rsidTr="007340FB">
        <w:tc>
          <w:tcPr>
            <w:tcW w:w="2942" w:type="dxa"/>
            <w:shd w:val="clear" w:color="auto" w:fill="auto"/>
          </w:tcPr>
          <w:p w:rsidR="007340FB" w:rsidRPr="001C2947" w:rsidRDefault="007340FB" w:rsidP="001C2947">
            <w:pPr>
              <w:spacing w:line="276" w:lineRule="auto"/>
              <w:jc w:val="center"/>
              <w:rPr>
                <w:rFonts w:eastAsia="Calibri"/>
                <w:b/>
              </w:rPr>
            </w:pPr>
            <w:r w:rsidRPr="001C2947">
              <w:rPr>
                <w:rFonts w:eastAsia="Calibri"/>
                <w:b/>
              </w:rPr>
              <w:t>2.2.2.</w:t>
            </w:r>
          </w:p>
          <w:p w:rsidR="007340FB" w:rsidRPr="001C2947" w:rsidRDefault="007340FB" w:rsidP="001C2947">
            <w:pPr>
              <w:spacing w:line="276" w:lineRule="auto"/>
              <w:rPr>
                <w:rFonts w:eastAsia="Calibri"/>
              </w:rPr>
            </w:pPr>
            <w:r w:rsidRPr="001C2947">
              <w:rPr>
                <w:rFonts w:eastAsia="Calibri"/>
              </w:rPr>
              <w:t>Ugdymo (-</w:t>
            </w:r>
            <w:proofErr w:type="spellStart"/>
            <w:r w:rsidRPr="001C2947">
              <w:rPr>
                <w:rFonts w:eastAsia="Calibri"/>
              </w:rPr>
              <w:t>si</w:t>
            </w:r>
            <w:proofErr w:type="spellEnd"/>
            <w:r w:rsidRPr="001C2947">
              <w:rPr>
                <w:rFonts w:eastAsia="Calibri"/>
              </w:rPr>
              <w:t xml:space="preserve">) organizavimas </w:t>
            </w:r>
          </w:p>
          <w:p w:rsidR="007340FB" w:rsidRPr="001C2947" w:rsidRDefault="007340FB" w:rsidP="001C2947">
            <w:pPr>
              <w:spacing w:line="276" w:lineRule="auto"/>
              <w:jc w:val="center"/>
              <w:rPr>
                <w:rFonts w:eastAsia="Calibri"/>
              </w:rPr>
            </w:pPr>
            <w:r w:rsidRPr="001C2947">
              <w:t>(vidurkis -3,5)</w:t>
            </w:r>
          </w:p>
          <w:p w:rsidR="007340FB" w:rsidRPr="001C2947" w:rsidRDefault="007340FB" w:rsidP="001C2947">
            <w:pPr>
              <w:spacing w:line="276" w:lineRule="auto"/>
              <w:jc w:val="center"/>
              <w:rPr>
                <w:rFonts w:eastAsia="Calibri"/>
                <w:b/>
              </w:rPr>
            </w:pPr>
            <w:r w:rsidRPr="001C2947">
              <w:rPr>
                <w:rFonts w:eastAsia="Calibri"/>
                <w:b/>
              </w:rPr>
              <w:t>2.1.2.</w:t>
            </w:r>
          </w:p>
          <w:p w:rsidR="007340FB" w:rsidRPr="001C2947" w:rsidRDefault="007340FB" w:rsidP="001C2947">
            <w:pPr>
              <w:spacing w:line="276" w:lineRule="auto"/>
              <w:jc w:val="center"/>
              <w:rPr>
                <w:rFonts w:eastAsia="Calibri"/>
              </w:rPr>
            </w:pPr>
            <w:r w:rsidRPr="001C2947">
              <w:rPr>
                <w:rFonts w:eastAsia="Calibri"/>
              </w:rPr>
              <w:t>Ugdymo planai ir tvarkaraščiai</w:t>
            </w:r>
          </w:p>
          <w:p w:rsidR="007340FB" w:rsidRPr="001C2947" w:rsidRDefault="007340FB" w:rsidP="001C2947">
            <w:pPr>
              <w:spacing w:line="276" w:lineRule="auto"/>
              <w:jc w:val="center"/>
              <w:rPr>
                <w:rFonts w:eastAsia="Calibri"/>
              </w:rPr>
            </w:pPr>
            <w:r w:rsidRPr="001C2947">
              <w:t>(vidurkis -3,4)</w:t>
            </w:r>
          </w:p>
          <w:p w:rsidR="007340FB" w:rsidRPr="001C2947" w:rsidRDefault="007340FB" w:rsidP="001C2947">
            <w:pPr>
              <w:spacing w:line="276" w:lineRule="auto"/>
              <w:jc w:val="center"/>
              <w:rPr>
                <w:b/>
              </w:rPr>
            </w:pPr>
            <w:r w:rsidRPr="001C2947">
              <w:rPr>
                <w:b/>
              </w:rPr>
              <w:t>2.1.3.</w:t>
            </w:r>
          </w:p>
          <w:p w:rsidR="007340FB" w:rsidRPr="001C2947" w:rsidRDefault="007340FB" w:rsidP="001C2947">
            <w:pPr>
              <w:spacing w:line="276" w:lineRule="auto"/>
              <w:jc w:val="center"/>
            </w:pPr>
            <w:r w:rsidRPr="001C2947">
              <w:t xml:space="preserve">Orientavimasis į mokinių poreikius </w:t>
            </w:r>
          </w:p>
          <w:p w:rsidR="007340FB" w:rsidRPr="001C2947" w:rsidRDefault="007340FB" w:rsidP="001C2947">
            <w:pPr>
              <w:spacing w:line="276" w:lineRule="auto"/>
              <w:jc w:val="center"/>
              <w:rPr>
                <w:rFonts w:eastAsia="Calibri"/>
              </w:rPr>
            </w:pPr>
            <w:r w:rsidRPr="001C2947">
              <w:t>(vidurkis -3,3)</w:t>
            </w:r>
          </w:p>
          <w:p w:rsidR="007340FB" w:rsidRPr="001C2947" w:rsidRDefault="007340FB" w:rsidP="001C2947">
            <w:pPr>
              <w:spacing w:line="276" w:lineRule="auto"/>
              <w:jc w:val="center"/>
              <w:rPr>
                <w:rFonts w:eastAsia="Calibri"/>
                <w:b/>
              </w:rPr>
            </w:pPr>
            <w:r w:rsidRPr="001C2947">
              <w:rPr>
                <w:rFonts w:eastAsia="Calibri"/>
                <w:b/>
              </w:rPr>
              <w:t>3.2.2.</w:t>
            </w:r>
          </w:p>
          <w:p w:rsidR="007340FB" w:rsidRPr="001C2947" w:rsidRDefault="007340FB" w:rsidP="001C2947">
            <w:pPr>
              <w:spacing w:line="276" w:lineRule="auto"/>
              <w:jc w:val="center"/>
              <w:rPr>
                <w:rFonts w:eastAsia="Calibri"/>
              </w:rPr>
            </w:pPr>
            <w:r w:rsidRPr="001C2947">
              <w:rPr>
                <w:rFonts w:eastAsia="Calibri"/>
              </w:rPr>
              <w:t>Mokymasis virtualioje aplinkoje</w:t>
            </w:r>
          </w:p>
          <w:p w:rsidR="007340FB" w:rsidRPr="001C2947" w:rsidRDefault="007340FB" w:rsidP="001C2947">
            <w:pPr>
              <w:spacing w:line="276" w:lineRule="auto"/>
              <w:jc w:val="center"/>
            </w:pPr>
            <w:r w:rsidRPr="001C2947">
              <w:t>(vidurkis -3,3)</w:t>
            </w:r>
          </w:p>
          <w:p w:rsidR="007340FB" w:rsidRPr="001C2947" w:rsidRDefault="007340FB" w:rsidP="001C2947">
            <w:pPr>
              <w:spacing w:line="276" w:lineRule="auto"/>
              <w:jc w:val="center"/>
              <w:rPr>
                <w:b/>
              </w:rPr>
            </w:pPr>
            <w:r w:rsidRPr="001C2947">
              <w:rPr>
                <w:b/>
              </w:rPr>
              <w:t>4.2.3.</w:t>
            </w:r>
          </w:p>
          <w:p w:rsidR="007340FB" w:rsidRPr="001C2947" w:rsidRDefault="007340FB" w:rsidP="001C2947">
            <w:pPr>
              <w:spacing w:line="276" w:lineRule="auto"/>
              <w:jc w:val="center"/>
            </w:pPr>
            <w:r w:rsidRPr="001C2947">
              <w:t xml:space="preserve">Mokyklos </w:t>
            </w:r>
            <w:proofErr w:type="spellStart"/>
            <w:r w:rsidRPr="001C2947">
              <w:t>tinklaveika</w:t>
            </w:r>
            <w:proofErr w:type="spellEnd"/>
          </w:p>
          <w:p w:rsidR="007340FB" w:rsidRPr="001C2947" w:rsidRDefault="007340FB" w:rsidP="001C2947">
            <w:pPr>
              <w:spacing w:line="276" w:lineRule="auto"/>
              <w:jc w:val="center"/>
            </w:pPr>
            <w:r w:rsidRPr="001C2947">
              <w:t>(vidurkis -3,3)</w:t>
            </w:r>
          </w:p>
        </w:tc>
        <w:tc>
          <w:tcPr>
            <w:tcW w:w="3189" w:type="dxa"/>
            <w:shd w:val="clear" w:color="auto" w:fill="auto"/>
          </w:tcPr>
          <w:p w:rsidR="007340FB" w:rsidRPr="001C2947" w:rsidRDefault="007340FB" w:rsidP="001C2947">
            <w:pPr>
              <w:spacing w:line="276" w:lineRule="auto"/>
              <w:jc w:val="center"/>
              <w:rPr>
                <w:b/>
              </w:rPr>
            </w:pPr>
            <w:r w:rsidRPr="001C2947">
              <w:rPr>
                <w:b/>
              </w:rPr>
              <w:t>1.2.1.</w:t>
            </w:r>
          </w:p>
          <w:p w:rsidR="007340FB" w:rsidRPr="001C2947" w:rsidRDefault="007340FB" w:rsidP="001C2947">
            <w:pPr>
              <w:spacing w:line="276" w:lineRule="auto"/>
              <w:jc w:val="center"/>
            </w:pPr>
            <w:r w:rsidRPr="001C2947">
              <w:t>Mokinio pasiekimai ir pažanga</w:t>
            </w:r>
          </w:p>
          <w:p w:rsidR="007340FB" w:rsidRPr="001C2947" w:rsidRDefault="007340FB" w:rsidP="001C2947">
            <w:pPr>
              <w:spacing w:line="276" w:lineRule="auto"/>
              <w:jc w:val="center"/>
            </w:pPr>
            <w:r w:rsidRPr="001C2947">
              <w:t>(vidurkis -2,3)</w:t>
            </w:r>
          </w:p>
          <w:p w:rsidR="007340FB" w:rsidRPr="001C2947" w:rsidRDefault="007340FB" w:rsidP="001C2947">
            <w:pPr>
              <w:spacing w:line="276" w:lineRule="auto"/>
              <w:jc w:val="center"/>
              <w:rPr>
                <w:b/>
              </w:rPr>
            </w:pPr>
            <w:r w:rsidRPr="001C2947">
              <w:rPr>
                <w:b/>
              </w:rPr>
              <w:t>2.4.2.</w:t>
            </w:r>
          </w:p>
          <w:p w:rsidR="007340FB" w:rsidRPr="001C2947" w:rsidRDefault="007340FB" w:rsidP="001C2947">
            <w:pPr>
              <w:spacing w:line="276" w:lineRule="auto"/>
              <w:jc w:val="center"/>
            </w:pPr>
            <w:r w:rsidRPr="001C2947">
              <w:t>Mokinių įsivertinimas</w:t>
            </w:r>
          </w:p>
          <w:p w:rsidR="007340FB" w:rsidRPr="001C2947" w:rsidRDefault="007340FB" w:rsidP="001C2947">
            <w:pPr>
              <w:spacing w:line="276" w:lineRule="auto"/>
              <w:jc w:val="center"/>
            </w:pPr>
            <w:r w:rsidRPr="001C2947">
              <w:t>(vidurkis -2,4)</w:t>
            </w:r>
          </w:p>
          <w:p w:rsidR="007340FB" w:rsidRPr="001C2947" w:rsidRDefault="007340FB" w:rsidP="001C2947">
            <w:pPr>
              <w:spacing w:line="276" w:lineRule="auto"/>
              <w:jc w:val="center"/>
              <w:rPr>
                <w:b/>
              </w:rPr>
            </w:pPr>
            <w:r w:rsidRPr="001C2947">
              <w:rPr>
                <w:b/>
              </w:rPr>
              <w:t>2.3.1.</w:t>
            </w:r>
          </w:p>
          <w:p w:rsidR="007340FB" w:rsidRPr="001C2947" w:rsidRDefault="007340FB" w:rsidP="001C2947">
            <w:pPr>
              <w:spacing w:line="276" w:lineRule="auto"/>
              <w:jc w:val="center"/>
            </w:pPr>
            <w:r w:rsidRPr="001C2947">
              <w:t>Mokymasis</w:t>
            </w:r>
          </w:p>
          <w:p w:rsidR="007340FB" w:rsidRPr="001C2947" w:rsidRDefault="007340FB" w:rsidP="001C2947">
            <w:pPr>
              <w:spacing w:line="276" w:lineRule="auto"/>
              <w:jc w:val="center"/>
            </w:pPr>
            <w:r w:rsidRPr="001C2947">
              <w:t>(vidurkis – 2,5)</w:t>
            </w:r>
          </w:p>
          <w:p w:rsidR="007340FB" w:rsidRPr="001C2947" w:rsidRDefault="007340FB" w:rsidP="001C2947">
            <w:pPr>
              <w:spacing w:line="276" w:lineRule="auto"/>
              <w:jc w:val="center"/>
              <w:rPr>
                <w:b/>
              </w:rPr>
            </w:pPr>
            <w:r w:rsidRPr="001C2947">
              <w:rPr>
                <w:b/>
              </w:rPr>
              <w:t>3.1.2</w:t>
            </w:r>
          </w:p>
          <w:p w:rsidR="007340FB" w:rsidRPr="001C2947" w:rsidRDefault="007340FB" w:rsidP="001C2947">
            <w:pPr>
              <w:spacing w:line="276" w:lineRule="auto"/>
              <w:jc w:val="center"/>
            </w:pPr>
            <w:r w:rsidRPr="001C2947">
              <w:t>Pastatas ir jo aplinka</w:t>
            </w:r>
          </w:p>
          <w:p w:rsidR="007340FB" w:rsidRPr="001C2947" w:rsidRDefault="007340FB" w:rsidP="001C2947">
            <w:pPr>
              <w:spacing w:line="276" w:lineRule="auto"/>
              <w:jc w:val="center"/>
            </w:pPr>
            <w:r w:rsidRPr="001C2947">
              <w:t>(vidurkis – 2,7)</w:t>
            </w:r>
          </w:p>
          <w:p w:rsidR="007340FB" w:rsidRPr="001C2947" w:rsidRDefault="007340FB" w:rsidP="001C2947">
            <w:pPr>
              <w:spacing w:line="276" w:lineRule="auto"/>
              <w:jc w:val="center"/>
              <w:rPr>
                <w:b/>
              </w:rPr>
            </w:pPr>
            <w:r w:rsidRPr="001C2947">
              <w:rPr>
                <w:b/>
              </w:rPr>
              <w:t>4.2.2</w:t>
            </w:r>
          </w:p>
          <w:p w:rsidR="007340FB" w:rsidRPr="001C2947" w:rsidRDefault="007340FB" w:rsidP="001C2947">
            <w:pPr>
              <w:spacing w:line="276" w:lineRule="auto"/>
              <w:jc w:val="center"/>
            </w:pPr>
            <w:r w:rsidRPr="001C2947">
              <w:t>Bendradarbiavimas su tėvais</w:t>
            </w:r>
          </w:p>
          <w:p w:rsidR="007340FB" w:rsidRPr="001C2947" w:rsidRDefault="007340FB" w:rsidP="001C2947">
            <w:pPr>
              <w:spacing w:line="276" w:lineRule="auto"/>
              <w:jc w:val="center"/>
            </w:pPr>
            <w:r w:rsidRPr="001C2947">
              <w:t>(vidurkis – 2,7)</w:t>
            </w:r>
          </w:p>
        </w:tc>
        <w:tc>
          <w:tcPr>
            <w:tcW w:w="3189" w:type="dxa"/>
            <w:shd w:val="clear" w:color="auto" w:fill="auto"/>
          </w:tcPr>
          <w:p w:rsidR="007340FB" w:rsidRPr="001C2947" w:rsidRDefault="007340FB" w:rsidP="001C2947">
            <w:pPr>
              <w:spacing w:line="276" w:lineRule="auto"/>
              <w:jc w:val="center"/>
              <w:rPr>
                <w:b/>
              </w:rPr>
            </w:pPr>
            <w:r w:rsidRPr="001C2947">
              <w:rPr>
                <w:b/>
              </w:rPr>
              <w:t>1.2.1.</w:t>
            </w:r>
          </w:p>
          <w:p w:rsidR="007340FB" w:rsidRPr="001C2947" w:rsidRDefault="007340FB" w:rsidP="001C2947">
            <w:pPr>
              <w:spacing w:line="276" w:lineRule="auto"/>
              <w:jc w:val="center"/>
            </w:pPr>
            <w:r w:rsidRPr="001C2947">
              <w:t>Mokinio pasiekimai ir pažanga</w:t>
            </w:r>
          </w:p>
          <w:p w:rsidR="007340FB" w:rsidRPr="001C2947" w:rsidRDefault="007340FB" w:rsidP="001C2947">
            <w:pPr>
              <w:spacing w:line="276" w:lineRule="auto"/>
              <w:jc w:val="center"/>
            </w:pPr>
            <w:r w:rsidRPr="001C2947">
              <w:rPr>
                <w:i/>
              </w:rPr>
              <w:t>Raktiniai žodžiai:</w:t>
            </w:r>
          </w:p>
          <w:p w:rsidR="007340FB" w:rsidRPr="001C2947" w:rsidRDefault="007340FB" w:rsidP="001C2947">
            <w:pPr>
              <w:spacing w:line="276" w:lineRule="auto"/>
              <w:jc w:val="center"/>
            </w:pPr>
            <w:r w:rsidRPr="001C2947">
              <w:t>Optimalumas</w:t>
            </w:r>
          </w:p>
          <w:p w:rsidR="007340FB" w:rsidRPr="001C2947" w:rsidRDefault="007340FB" w:rsidP="001C2947">
            <w:pPr>
              <w:spacing w:line="276" w:lineRule="auto"/>
              <w:jc w:val="center"/>
              <w:rPr>
                <w:b/>
              </w:rPr>
            </w:pPr>
            <w:r w:rsidRPr="001C2947">
              <w:rPr>
                <w:b/>
              </w:rPr>
              <w:t>2.3.1.</w:t>
            </w:r>
          </w:p>
          <w:p w:rsidR="007340FB" w:rsidRPr="001C2947" w:rsidRDefault="007340FB" w:rsidP="001C2947">
            <w:pPr>
              <w:spacing w:line="276" w:lineRule="auto"/>
              <w:jc w:val="center"/>
            </w:pPr>
            <w:r w:rsidRPr="001C2947">
              <w:t>Mokymasis</w:t>
            </w:r>
          </w:p>
          <w:p w:rsidR="007340FB" w:rsidRPr="001C2947" w:rsidRDefault="007340FB" w:rsidP="001C2947">
            <w:pPr>
              <w:spacing w:line="276" w:lineRule="auto"/>
              <w:jc w:val="center"/>
              <w:rPr>
                <w:i/>
              </w:rPr>
            </w:pPr>
            <w:r w:rsidRPr="001C2947">
              <w:rPr>
                <w:i/>
              </w:rPr>
              <w:t>Raktiniai žodžiai:</w:t>
            </w:r>
          </w:p>
          <w:p w:rsidR="007340FB" w:rsidRPr="001C2947" w:rsidRDefault="007340FB" w:rsidP="001C2947">
            <w:pPr>
              <w:spacing w:line="276" w:lineRule="auto"/>
              <w:jc w:val="center"/>
            </w:pPr>
            <w:r w:rsidRPr="001C2947">
              <w:t>Mokymosi socialumas</w:t>
            </w:r>
          </w:p>
        </w:tc>
      </w:tr>
    </w:tbl>
    <w:p w:rsidR="00814D92" w:rsidRDefault="00814D92" w:rsidP="001C2947">
      <w:pPr>
        <w:spacing w:line="276" w:lineRule="auto"/>
        <w:ind w:left="360"/>
        <w:jc w:val="center"/>
        <w:rPr>
          <w:b/>
        </w:rPr>
      </w:pPr>
    </w:p>
    <w:p w:rsidR="000F73C2" w:rsidRDefault="000F73C2">
      <w:pPr>
        <w:rPr>
          <w:b/>
        </w:rPr>
        <w:sectPr w:rsidR="000F73C2" w:rsidSect="001D4317">
          <w:headerReference w:type="default" r:id="rId16"/>
          <w:pgSz w:w="11906" w:h="16838" w:code="9"/>
          <w:pgMar w:top="1134" w:right="567" w:bottom="1134" w:left="1701" w:header="567" w:footer="567" w:gutter="0"/>
          <w:pgNumType w:start="20"/>
          <w:cols w:space="1296"/>
          <w:docGrid w:linePitch="360"/>
        </w:sectPr>
      </w:pPr>
    </w:p>
    <w:p w:rsidR="000F73C2" w:rsidRDefault="000F73C2">
      <w:pPr>
        <w:rPr>
          <w:b/>
        </w:rPr>
      </w:pPr>
    </w:p>
    <w:p w:rsidR="000E40D8" w:rsidRPr="001C2947" w:rsidRDefault="000E40D8" w:rsidP="001C2947">
      <w:pPr>
        <w:spacing w:line="276" w:lineRule="auto"/>
        <w:ind w:left="360"/>
        <w:jc w:val="center"/>
        <w:rPr>
          <w:b/>
        </w:rPr>
      </w:pPr>
      <w:r w:rsidRPr="001C2947">
        <w:rPr>
          <w:b/>
        </w:rPr>
        <w:t>Giluminio įsivertinimo išvados</w:t>
      </w:r>
    </w:p>
    <w:p w:rsidR="00C65067" w:rsidRPr="001C2947" w:rsidRDefault="00C65067" w:rsidP="001C2947">
      <w:pPr>
        <w:spacing w:line="276" w:lineRule="auto"/>
        <w:rPr>
          <w:b/>
        </w:rPr>
      </w:pPr>
    </w:p>
    <w:tbl>
      <w:tblPr>
        <w:tblStyle w:val="Lentelstinklelis12"/>
        <w:tblW w:w="9668" w:type="dxa"/>
        <w:tblInd w:w="108" w:type="dxa"/>
        <w:tblLook w:val="04A0" w:firstRow="1" w:lastRow="0" w:firstColumn="1" w:lastColumn="0" w:noHBand="0" w:noVBand="1"/>
      </w:tblPr>
      <w:tblGrid>
        <w:gridCol w:w="1570"/>
        <w:gridCol w:w="2083"/>
        <w:gridCol w:w="3322"/>
        <w:gridCol w:w="2693"/>
      </w:tblGrid>
      <w:tr w:rsidR="00107CD5" w:rsidRPr="001C2947" w:rsidTr="00044873">
        <w:tc>
          <w:tcPr>
            <w:tcW w:w="1570" w:type="dxa"/>
            <w:vMerge w:val="restart"/>
          </w:tcPr>
          <w:p w:rsidR="00107CD5" w:rsidRPr="001C2947" w:rsidRDefault="00107CD5" w:rsidP="001C2947">
            <w:pPr>
              <w:spacing w:line="276" w:lineRule="auto"/>
              <w:rPr>
                <w:rFonts w:ascii="Times New Roman" w:hAnsi="Times New Roman"/>
                <w:b/>
                <w:lang w:eastAsia="lt-LT"/>
              </w:rPr>
            </w:pPr>
            <w:r w:rsidRPr="001C2947">
              <w:rPr>
                <w:rFonts w:ascii="Times New Roman" w:hAnsi="Times New Roman"/>
                <w:b/>
                <w:lang w:eastAsia="lt-LT"/>
              </w:rPr>
              <w:t>Tirta tema ir gautas įvertinimas</w:t>
            </w:r>
          </w:p>
        </w:tc>
        <w:tc>
          <w:tcPr>
            <w:tcW w:w="2083" w:type="dxa"/>
            <w:vMerge w:val="restart"/>
          </w:tcPr>
          <w:p w:rsidR="00107CD5" w:rsidRPr="001C2947" w:rsidRDefault="00107CD5" w:rsidP="001C2947">
            <w:pPr>
              <w:spacing w:line="276" w:lineRule="auto"/>
              <w:rPr>
                <w:rFonts w:ascii="Times New Roman" w:hAnsi="Times New Roman"/>
                <w:b/>
                <w:lang w:eastAsia="lt-LT"/>
              </w:rPr>
            </w:pPr>
            <w:r w:rsidRPr="001C2947">
              <w:rPr>
                <w:rFonts w:ascii="Times New Roman" w:hAnsi="Times New Roman"/>
                <w:b/>
                <w:lang w:eastAsia="lt-LT"/>
              </w:rPr>
              <w:t>Tirtas rodiklis ir gautas įvertinimas</w:t>
            </w:r>
          </w:p>
        </w:tc>
        <w:tc>
          <w:tcPr>
            <w:tcW w:w="6015" w:type="dxa"/>
            <w:gridSpan w:val="2"/>
          </w:tcPr>
          <w:p w:rsidR="00107CD5" w:rsidRPr="001C2947" w:rsidRDefault="00107CD5" w:rsidP="001C2947">
            <w:pPr>
              <w:spacing w:line="276" w:lineRule="auto"/>
              <w:rPr>
                <w:rFonts w:ascii="Times New Roman" w:hAnsi="Times New Roman"/>
                <w:b/>
                <w:lang w:eastAsia="lt-LT"/>
              </w:rPr>
            </w:pPr>
            <w:r w:rsidRPr="001C2947">
              <w:rPr>
                <w:rFonts w:ascii="Times New Roman" w:hAnsi="Times New Roman"/>
                <w:b/>
                <w:lang w:eastAsia="lt-LT"/>
              </w:rPr>
              <w:t>Išvados</w:t>
            </w:r>
          </w:p>
        </w:tc>
      </w:tr>
      <w:tr w:rsidR="00107CD5" w:rsidRPr="001C2947" w:rsidTr="00044873">
        <w:tc>
          <w:tcPr>
            <w:tcW w:w="1570" w:type="dxa"/>
            <w:vMerge/>
          </w:tcPr>
          <w:p w:rsidR="00107CD5" w:rsidRPr="001C2947" w:rsidRDefault="00107CD5" w:rsidP="001C2947">
            <w:pPr>
              <w:spacing w:line="276" w:lineRule="auto"/>
              <w:rPr>
                <w:rFonts w:ascii="Times New Roman" w:hAnsi="Times New Roman"/>
                <w:b/>
                <w:lang w:eastAsia="lt-LT"/>
              </w:rPr>
            </w:pPr>
          </w:p>
        </w:tc>
        <w:tc>
          <w:tcPr>
            <w:tcW w:w="2083" w:type="dxa"/>
            <w:vMerge/>
          </w:tcPr>
          <w:p w:rsidR="00107CD5" w:rsidRPr="001C2947" w:rsidRDefault="00107CD5" w:rsidP="001C2947">
            <w:pPr>
              <w:spacing w:line="276" w:lineRule="auto"/>
              <w:rPr>
                <w:rFonts w:ascii="Times New Roman" w:hAnsi="Times New Roman"/>
                <w:b/>
                <w:lang w:eastAsia="lt-LT"/>
              </w:rPr>
            </w:pPr>
          </w:p>
        </w:tc>
        <w:tc>
          <w:tcPr>
            <w:tcW w:w="3322" w:type="dxa"/>
          </w:tcPr>
          <w:p w:rsidR="00107CD5" w:rsidRPr="001C2947" w:rsidRDefault="00107CD5" w:rsidP="001C2947">
            <w:pPr>
              <w:spacing w:line="276" w:lineRule="auto"/>
              <w:rPr>
                <w:rFonts w:ascii="Times New Roman" w:hAnsi="Times New Roman"/>
                <w:b/>
                <w:lang w:eastAsia="lt-LT"/>
              </w:rPr>
            </w:pPr>
            <w:proofErr w:type="spellStart"/>
            <w:r w:rsidRPr="001C2947">
              <w:rPr>
                <w:rFonts w:ascii="Times New Roman" w:hAnsi="Times New Roman"/>
                <w:b/>
                <w:lang w:eastAsia="lt-LT"/>
              </w:rPr>
              <w:t>Privalumai</w:t>
            </w:r>
            <w:proofErr w:type="spellEnd"/>
          </w:p>
        </w:tc>
        <w:tc>
          <w:tcPr>
            <w:tcW w:w="2693" w:type="dxa"/>
          </w:tcPr>
          <w:p w:rsidR="00107CD5" w:rsidRPr="001C2947" w:rsidRDefault="00107CD5" w:rsidP="001C2947">
            <w:pPr>
              <w:spacing w:line="276" w:lineRule="auto"/>
              <w:rPr>
                <w:rFonts w:ascii="Times New Roman" w:hAnsi="Times New Roman"/>
                <w:b/>
                <w:lang w:eastAsia="lt-LT"/>
              </w:rPr>
            </w:pPr>
            <w:r w:rsidRPr="001C2947">
              <w:rPr>
                <w:rFonts w:ascii="Times New Roman" w:hAnsi="Times New Roman"/>
                <w:b/>
                <w:lang w:eastAsia="lt-LT"/>
              </w:rPr>
              <w:t>Trūkumai</w:t>
            </w:r>
          </w:p>
        </w:tc>
      </w:tr>
      <w:tr w:rsidR="00107CD5" w:rsidRPr="001C2947" w:rsidTr="00044873">
        <w:trPr>
          <w:trHeight w:val="5010"/>
        </w:trPr>
        <w:tc>
          <w:tcPr>
            <w:tcW w:w="1570" w:type="dxa"/>
          </w:tcPr>
          <w:p w:rsidR="00107CD5" w:rsidRPr="001C2947" w:rsidRDefault="00107CD5" w:rsidP="001C2947">
            <w:pPr>
              <w:spacing w:line="276" w:lineRule="auto"/>
              <w:rPr>
                <w:rFonts w:ascii="Times New Roman" w:hAnsi="Times New Roman"/>
                <w:b/>
                <w:lang w:eastAsia="lt-LT"/>
              </w:rPr>
            </w:pPr>
            <w:r w:rsidRPr="001C2947">
              <w:rPr>
                <w:rFonts w:ascii="Times New Roman" w:hAnsi="Times New Roman"/>
                <w:b/>
                <w:lang w:eastAsia="lt-LT"/>
              </w:rPr>
              <w:t>1.2. Pasiekimai ir pažanga</w:t>
            </w:r>
          </w:p>
          <w:p w:rsidR="00107CD5" w:rsidRPr="001C2947" w:rsidRDefault="00107CD5" w:rsidP="001C2947">
            <w:pPr>
              <w:spacing w:line="276" w:lineRule="auto"/>
              <w:rPr>
                <w:rFonts w:ascii="Times New Roman" w:hAnsi="Times New Roman"/>
                <w:lang w:eastAsia="lt-LT"/>
              </w:rPr>
            </w:pPr>
            <w:r w:rsidRPr="001C2947">
              <w:rPr>
                <w:rFonts w:ascii="Times New Roman" w:hAnsi="Times New Roman"/>
                <w:b/>
                <w:lang w:eastAsia="lt-LT"/>
              </w:rPr>
              <w:t>(2,6)</w:t>
            </w:r>
          </w:p>
        </w:tc>
        <w:tc>
          <w:tcPr>
            <w:tcW w:w="2083" w:type="dxa"/>
          </w:tcPr>
          <w:p w:rsidR="00107CD5" w:rsidRPr="001C2947" w:rsidRDefault="00107CD5" w:rsidP="001C2947">
            <w:pPr>
              <w:spacing w:line="276" w:lineRule="auto"/>
              <w:rPr>
                <w:rFonts w:ascii="Times New Roman" w:hAnsi="Times New Roman"/>
                <w:lang w:eastAsia="lt-LT"/>
              </w:rPr>
            </w:pPr>
            <w:r w:rsidRPr="001C2947">
              <w:rPr>
                <w:rFonts w:ascii="Times New Roman" w:hAnsi="Times New Roman"/>
                <w:lang w:eastAsia="lt-LT"/>
              </w:rPr>
              <w:t>1.2.1. Mokinio pasiekimai ir pažanga (2,3)</w:t>
            </w:r>
          </w:p>
          <w:p w:rsidR="00107CD5" w:rsidRPr="001C2947" w:rsidRDefault="00107CD5" w:rsidP="001C2947">
            <w:pPr>
              <w:spacing w:line="276" w:lineRule="auto"/>
              <w:rPr>
                <w:rFonts w:ascii="Times New Roman" w:hAnsi="Times New Roman"/>
                <w:lang w:eastAsia="lt-LT"/>
              </w:rPr>
            </w:pPr>
          </w:p>
        </w:tc>
        <w:tc>
          <w:tcPr>
            <w:tcW w:w="3322" w:type="dxa"/>
          </w:tcPr>
          <w:p w:rsidR="00107CD5" w:rsidRPr="001C2947" w:rsidRDefault="00107CD5" w:rsidP="001C2947">
            <w:pPr>
              <w:spacing w:line="276" w:lineRule="auto"/>
              <w:rPr>
                <w:rFonts w:ascii="Times New Roman" w:hAnsi="Times New Roman"/>
              </w:rPr>
            </w:pPr>
            <w:r w:rsidRPr="001C2947">
              <w:rPr>
                <w:rFonts w:ascii="Times New Roman" w:hAnsi="Times New Roman"/>
              </w:rPr>
              <w:t>52 % mokinių nurodo, kad dėstoma medžiaga jiems yra nei per sunki, nei per lengva.</w:t>
            </w:r>
          </w:p>
          <w:p w:rsidR="00107CD5" w:rsidRPr="001C2947" w:rsidRDefault="00107CD5" w:rsidP="001C2947">
            <w:pPr>
              <w:spacing w:line="276" w:lineRule="auto"/>
              <w:rPr>
                <w:rFonts w:ascii="Times New Roman" w:hAnsi="Times New Roman"/>
              </w:rPr>
            </w:pPr>
            <w:r w:rsidRPr="001C2947">
              <w:rPr>
                <w:rFonts w:ascii="Times New Roman" w:hAnsi="Times New Roman"/>
              </w:rPr>
              <w:t>Jaunimo mokiniai nurodo, kad jie nebijo daryti klaidų ar neteisingai atsakyti į klausimus, nes mokytojai padeda, paaiškina per pamokas, jei jie ko nors nesupranta.</w:t>
            </w:r>
          </w:p>
          <w:p w:rsidR="00107CD5" w:rsidRPr="001C2947" w:rsidRDefault="00107CD5" w:rsidP="001C2947">
            <w:pPr>
              <w:spacing w:line="276" w:lineRule="auto"/>
              <w:rPr>
                <w:rFonts w:ascii="Times New Roman" w:hAnsi="Times New Roman"/>
              </w:rPr>
            </w:pPr>
            <w:r w:rsidRPr="001C2947">
              <w:rPr>
                <w:rFonts w:ascii="Times New Roman" w:hAnsi="Times New Roman"/>
              </w:rPr>
              <w:t>Daugumai (58 %) savarankiškai</w:t>
            </w:r>
            <w:r w:rsidR="00E36A5E" w:rsidRPr="001C2947">
              <w:rPr>
                <w:rFonts w:ascii="Times New Roman" w:hAnsi="Times New Roman"/>
              </w:rPr>
              <w:t xml:space="preserve"> besimokančių mokinių nuotoliniu</w:t>
            </w:r>
            <w:r w:rsidRPr="001C2947">
              <w:rPr>
                <w:rFonts w:ascii="Times New Roman" w:hAnsi="Times New Roman"/>
              </w:rPr>
              <w:t xml:space="preserve"> būdu pateikta mokymosi medžiaga yra suprantama, mokytojai pataria</w:t>
            </w:r>
            <w:r w:rsidR="00E36A5E" w:rsidRPr="001C2947">
              <w:rPr>
                <w:rFonts w:ascii="Times New Roman" w:hAnsi="Times New Roman"/>
              </w:rPr>
              <w:t>,</w:t>
            </w:r>
            <w:r w:rsidRPr="001C2947">
              <w:rPr>
                <w:rFonts w:ascii="Times New Roman" w:hAnsi="Times New Roman"/>
              </w:rPr>
              <w:t xml:space="preserve"> į ką labiau atkreipti dėmesį, nuolatos skatina suaugusius mokinius konsultuotis, kreiptis.</w:t>
            </w:r>
          </w:p>
          <w:p w:rsidR="00107CD5" w:rsidRPr="001C2947" w:rsidRDefault="00107CD5" w:rsidP="001C2947">
            <w:pPr>
              <w:spacing w:line="276" w:lineRule="auto"/>
              <w:contextualSpacing/>
              <w:rPr>
                <w:rFonts w:ascii="Times New Roman" w:hAnsi="Times New Roman"/>
              </w:rPr>
            </w:pPr>
            <w:r w:rsidRPr="001C2947">
              <w:rPr>
                <w:rFonts w:ascii="Times New Roman" w:hAnsi="Times New Roman"/>
              </w:rPr>
              <w:t>Labiau mot</w:t>
            </w:r>
            <w:r w:rsidR="00E36A5E" w:rsidRPr="001C2947">
              <w:rPr>
                <w:rFonts w:ascii="Times New Roman" w:hAnsi="Times New Roman"/>
              </w:rPr>
              <w:t>yvuoti savarankiškai besimokantys mokiniai (50%) gauna iš mokytojų</w:t>
            </w:r>
            <w:r w:rsidRPr="001C2947">
              <w:rPr>
                <w:rFonts w:ascii="Times New Roman" w:hAnsi="Times New Roman"/>
              </w:rPr>
              <w:t xml:space="preserve"> papildomų užduočių.</w:t>
            </w:r>
          </w:p>
          <w:p w:rsidR="00107CD5" w:rsidRPr="001C2947" w:rsidRDefault="00107CD5" w:rsidP="001C2947">
            <w:pPr>
              <w:spacing w:line="276" w:lineRule="auto"/>
              <w:rPr>
                <w:rFonts w:ascii="Times New Roman" w:hAnsi="Times New Roman"/>
              </w:rPr>
            </w:pPr>
            <w:r w:rsidRPr="001C2947">
              <w:rPr>
                <w:rFonts w:ascii="Times New Roman" w:hAnsi="Times New Roman"/>
              </w:rPr>
              <w:t>Dauguma jaunimą mokanči</w:t>
            </w:r>
            <w:r w:rsidR="00E36A5E" w:rsidRPr="001C2947">
              <w:rPr>
                <w:rFonts w:ascii="Times New Roman" w:hAnsi="Times New Roman"/>
              </w:rPr>
              <w:t>ų mokytojų įdomiai veda pamokas</w:t>
            </w:r>
            <w:r w:rsidRPr="001C2947">
              <w:rPr>
                <w:rFonts w:ascii="Times New Roman" w:hAnsi="Times New Roman"/>
              </w:rPr>
              <w:t xml:space="preserve"> taikydam</w:t>
            </w:r>
            <w:r w:rsidR="00E36A5E" w:rsidRPr="001C2947">
              <w:rPr>
                <w:rFonts w:ascii="Times New Roman" w:hAnsi="Times New Roman"/>
              </w:rPr>
              <w:t>i įvairius mokymo metodus (75%</w:t>
            </w:r>
            <w:r w:rsidRPr="001C2947">
              <w:rPr>
                <w:rFonts w:ascii="Times New Roman" w:hAnsi="Times New Roman"/>
              </w:rPr>
              <w:t>),</w:t>
            </w:r>
          </w:p>
          <w:p w:rsidR="00107CD5" w:rsidRPr="001C2947" w:rsidRDefault="00107CD5" w:rsidP="001C2947">
            <w:pPr>
              <w:spacing w:line="276" w:lineRule="auto"/>
              <w:rPr>
                <w:rFonts w:ascii="Times New Roman" w:hAnsi="Times New Roman"/>
              </w:rPr>
            </w:pPr>
            <w:r w:rsidRPr="001C2947">
              <w:rPr>
                <w:rFonts w:ascii="Times New Roman" w:hAnsi="Times New Roman"/>
              </w:rPr>
              <w:t>stengiasi diferencijuoti medžiagą pagal vaikų galimy</w:t>
            </w:r>
            <w:r w:rsidR="00E36A5E" w:rsidRPr="001C2947">
              <w:rPr>
                <w:rFonts w:ascii="Times New Roman" w:hAnsi="Times New Roman"/>
              </w:rPr>
              <w:t>bes (78%), dalis mokytojų (56%</w:t>
            </w:r>
            <w:r w:rsidRPr="001C2947">
              <w:rPr>
                <w:rFonts w:ascii="Times New Roman" w:hAnsi="Times New Roman"/>
              </w:rPr>
              <w:t xml:space="preserve">) ruošia papildomas užduotis gabesniems </w:t>
            </w:r>
            <w:r w:rsidR="00E36A5E" w:rsidRPr="001C2947">
              <w:rPr>
                <w:rFonts w:ascii="Times New Roman" w:hAnsi="Times New Roman"/>
              </w:rPr>
              <w:t>mokiniams</w:t>
            </w:r>
            <w:r w:rsidRPr="001C2947">
              <w:rPr>
                <w:rFonts w:ascii="Times New Roman" w:hAnsi="Times New Roman"/>
              </w:rPr>
              <w:t>.</w:t>
            </w:r>
          </w:p>
          <w:p w:rsidR="00107CD5" w:rsidRPr="001C2947" w:rsidRDefault="00E36A5E" w:rsidP="001C2947">
            <w:pPr>
              <w:tabs>
                <w:tab w:val="num" w:pos="489"/>
              </w:tabs>
              <w:spacing w:line="276" w:lineRule="auto"/>
              <w:contextualSpacing/>
              <w:rPr>
                <w:rFonts w:ascii="Times New Roman" w:hAnsi="Times New Roman"/>
                <w:lang w:eastAsia="lt-LT"/>
              </w:rPr>
            </w:pPr>
            <w:r w:rsidRPr="001C2947">
              <w:rPr>
                <w:rFonts w:ascii="Times New Roman" w:hAnsi="Times New Roman"/>
              </w:rPr>
              <w:t>71% suaugusiųjų</w:t>
            </w:r>
            <w:r w:rsidR="00107CD5" w:rsidRPr="001C2947">
              <w:rPr>
                <w:rFonts w:ascii="Times New Roman" w:hAnsi="Times New Roman"/>
              </w:rPr>
              <w:t xml:space="preserve"> mokinių geba pritaikyti įgytas mokslo žinias praktikoje.</w:t>
            </w:r>
          </w:p>
        </w:tc>
        <w:tc>
          <w:tcPr>
            <w:tcW w:w="2693" w:type="dxa"/>
          </w:tcPr>
          <w:p w:rsidR="00107CD5" w:rsidRPr="001C2947" w:rsidRDefault="00107CD5" w:rsidP="001C2947">
            <w:pPr>
              <w:spacing w:line="276" w:lineRule="auto"/>
              <w:rPr>
                <w:rFonts w:ascii="Times New Roman" w:hAnsi="Times New Roman"/>
              </w:rPr>
            </w:pPr>
            <w:r w:rsidRPr="001C2947">
              <w:rPr>
                <w:rFonts w:ascii="Times New Roman" w:hAnsi="Times New Roman"/>
              </w:rPr>
              <w:t>Tik penktadalis mokytojų mano, kad geba labai sudominti mokinius ir suprantamai jiems pateikti mokomąją medžiagą.</w:t>
            </w:r>
          </w:p>
          <w:p w:rsidR="00107CD5" w:rsidRPr="001C2947" w:rsidRDefault="00107CD5" w:rsidP="001C2947">
            <w:pPr>
              <w:spacing w:line="276" w:lineRule="auto"/>
              <w:rPr>
                <w:rFonts w:ascii="Times New Roman" w:hAnsi="Times New Roman"/>
              </w:rPr>
            </w:pPr>
            <w:r w:rsidRPr="001C2947">
              <w:rPr>
                <w:rFonts w:ascii="Times New Roman" w:hAnsi="Times New Roman"/>
              </w:rPr>
              <w:t>Ne visi mokytojai mokslo metų pradžioje supažindina mokinius su vertinimo metodika.</w:t>
            </w:r>
          </w:p>
          <w:p w:rsidR="00107CD5" w:rsidRPr="001C2947" w:rsidRDefault="00107CD5" w:rsidP="001C2947">
            <w:pPr>
              <w:spacing w:line="276" w:lineRule="auto"/>
              <w:rPr>
                <w:rFonts w:ascii="Times New Roman" w:hAnsi="Times New Roman"/>
              </w:rPr>
            </w:pPr>
            <w:r w:rsidRPr="001C2947">
              <w:rPr>
                <w:rFonts w:ascii="Times New Roman" w:hAnsi="Times New Roman"/>
              </w:rPr>
              <w:t>Tik pusė mokytojų sieja mokomąją medžiagą su praktika.</w:t>
            </w:r>
          </w:p>
          <w:p w:rsidR="00107CD5" w:rsidRPr="001C2947" w:rsidRDefault="00107CD5" w:rsidP="001C2947">
            <w:pPr>
              <w:spacing w:line="276" w:lineRule="auto"/>
              <w:rPr>
                <w:rFonts w:ascii="Times New Roman" w:hAnsi="Times New Roman"/>
              </w:rPr>
            </w:pPr>
            <w:r w:rsidRPr="001C2947">
              <w:rPr>
                <w:rFonts w:ascii="Times New Roman" w:hAnsi="Times New Roman"/>
              </w:rPr>
              <w:t>Tik dalis</w:t>
            </w:r>
            <w:r w:rsidRPr="001C2947">
              <w:rPr>
                <w:rFonts w:ascii="Times New Roman" w:hAnsi="Times New Roman"/>
                <w:b/>
                <w:i/>
              </w:rPr>
              <w:t xml:space="preserve"> </w:t>
            </w:r>
            <w:r w:rsidRPr="001C2947">
              <w:rPr>
                <w:rFonts w:ascii="Times New Roman" w:hAnsi="Times New Roman"/>
              </w:rPr>
              <w:t xml:space="preserve">mokytojų (43 %) visada </w:t>
            </w:r>
            <w:r w:rsidR="00E36A5E" w:rsidRPr="001C2947">
              <w:rPr>
                <w:rFonts w:ascii="Times New Roman" w:hAnsi="Times New Roman"/>
              </w:rPr>
              <w:t>su</w:t>
            </w:r>
            <w:r w:rsidRPr="001C2947">
              <w:rPr>
                <w:rFonts w:ascii="Times New Roman" w:hAnsi="Times New Roman"/>
              </w:rPr>
              <w:t>laukia iš mokinių grįžtamojo ryšio.</w:t>
            </w:r>
          </w:p>
          <w:p w:rsidR="00107CD5" w:rsidRPr="001C2947" w:rsidRDefault="00107CD5" w:rsidP="001C2947">
            <w:pPr>
              <w:spacing w:line="276" w:lineRule="auto"/>
              <w:contextualSpacing/>
              <w:rPr>
                <w:rFonts w:ascii="Times New Roman" w:hAnsi="Times New Roman"/>
              </w:rPr>
            </w:pPr>
            <w:r w:rsidRPr="001C2947">
              <w:rPr>
                <w:rFonts w:ascii="Times New Roman" w:hAnsi="Times New Roman"/>
              </w:rPr>
              <w:t>Mokytojai parenka ir taiko nepakankamai ugdymo būdų ir mokymosi metodų savarankiškai besimokantiems mokiniams.</w:t>
            </w:r>
          </w:p>
          <w:p w:rsidR="00107CD5" w:rsidRPr="001C2947" w:rsidRDefault="00107CD5" w:rsidP="001C2947">
            <w:pPr>
              <w:spacing w:line="276" w:lineRule="auto"/>
              <w:contextualSpacing/>
              <w:rPr>
                <w:rFonts w:ascii="Times New Roman" w:hAnsi="Times New Roman"/>
              </w:rPr>
            </w:pPr>
            <w:r w:rsidRPr="001C2947">
              <w:rPr>
                <w:rFonts w:ascii="Times New Roman" w:hAnsi="Times New Roman"/>
              </w:rPr>
              <w:t>Savarankiškai besimo</w:t>
            </w:r>
            <w:r w:rsidR="00E36A5E" w:rsidRPr="001C2947">
              <w:rPr>
                <w:rFonts w:ascii="Times New Roman" w:hAnsi="Times New Roman"/>
              </w:rPr>
              <w:t>kantys suaugusieji mokiniai (38</w:t>
            </w:r>
            <w:r w:rsidRPr="001C2947">
              <w:rPr>
                <w:rFonts w:ascii="Times New Roman" w:hAnsi="Times New Roman"/>
              </w:rPr>
              <w:t>%) turi nepakankamai galimybių pasirinkti užduotį, kurią lengviau atlikti ir pateikti jos sprendimo variantą.</w:t>
            </w:r>
          </w:p>
        </w:tc>
      </w:tr>
    </w:tbl>
    <w:p w:rsidR="000F73C2" w:rsidRDefault="000F73C2" w:rsidP="001C2947">
      <w:pPr>
        <w:spacing w:line="276" w:lineRule="auto"/>
        <w:rPr>
          <w:b/>
        </w:rPr>
        <w:sectPr w:rsidR="000F73C2" w:rsidSect="000F73C2">
          <w:headerReference w:type="default" r:id="rId17"/>
          <w:pgSz w:w="11906" w:h="16838" w:code="9"/>
          <w:pgMar w:top="1134" w:right="567" w:bottom="1134" w:left="1418" w:header="567" w:footer="567" w:gutter="0"/>
          <w:pgNumType w:start="24"/>
          <w:cols w:space="1296"/>
          <w:docGrid w:linePitch="360"/>
        </w:sectPr>
      </w:pPr>
    </w:p>
    <w:tbl>
      <w:tblPr>
        <w:tblStyle w:val="Lentelstinklelis12"/>
        <w:tblW w:w="9639" w:type="dxa"/>
        <w:tblInd w:w="108" w:type="dxa"/>
        <w:tblLook w:val="04A0" w:firstRow="1" w:lastRow="0" w:firstColumn="1" w:lastColumn="0" w:noHBand="0" w:noVBand="1"/>
      </w:tblPr>
      <w:tblGrid>
        <w:gridCol w:w="1570"/>
        <w:gridCol w:w="2083"/>
        <w:gridCol w:w="3170"/>
        <w:gridCol w:w="2816"/>
      </w:tblGrid>
      <w:tr w:rsidR="00107CD5" w:rsidRPr="001C2947" w:rsidTr="00562FAC">
        <w:tc>
          <w:tcPr>
            <w:tcW w:w="1570" w:type="dxa"/>
          </w:tcPr>
          <w:p w:rsidR="00107CD5" w:rsidRPr="001C2947" w:rsidRDefault="00107CD5" w:rsidP="001C2947">
            <w:pPr>
              <w:spacing w:line="276" w:lineRule="auto"/>
              <w:rPr>
                <w:rFonts w:ascii="Times New Roman" w:hAnsi="Times New Roman"/>
                <w:b/>
                <w:lang w:eastAsia="lt-LT"/>
              </w:rPr>
            </w:pPr>
            <w:r w:rsidRPr="001C2947">
              <w:rPr>
                <w:rFonts w:ascii="Times New Roman" w:hAnsi="Times New Roman"/>
                <w:b/>
                <w:lang w:eastAsia="lt-LT"/>
              </w:rPr>
              <w:lastRenderedPageBreak/>
              <w:t>2.3. Mokymosi patirtys</w:t>
            </w:r>
          </w:p>
          <w:p w:rsidR="00107CD5" w:rsidRPr="001C2947" w:rsidRDefault="00107CD5" w:rsidP="001C2947">
            <w:pPr>
              <w:spacing w:line="276" w:lineRule="auto"/>
              <w:rPr>
                <w:rFonts w:ascii="Times New Roman" w:hAnsi="Times New Roman"/>
                <w:lang w:eastAsia="lt-LT"/>
              </w:rPr>
            </w:pPr>
            <w:r w:rsidRPr="001C2947">
              <w:rPr>
                <w:rFonts w:ascii="Times New Roman" w:hAnsi="Times New Roman"/>
                <w:b/>
                <w:lang w:eastAsia="lt-LT"/>
              </w:rPr>
              <w:t>(2,8)</w:t>
            </w:r>
          </w:p>
        </w:tc>
        <w:tc>
          <w:tcPr>
            <w:tcW w:w="2083" w:type="dxa"/>
          </w:tcPr>
          <w:p w:rsidR="00107CD5" w:rsidRPr="001C2947" w:rsidRDefault="00107CD5" w:rsidP="001C2947">
            <w:pPr>
              <w:spacing w:line="276" w:lineRule="auto"/>
              <w:rPr>
                <w:rFonts w:ascii="Times New Roman" w:hAnsi="Times New Roman"/>
                <w:lang w:eastAsia="lt-LT"/>
              </w:rPr>
            </w:pPr>
            <w:r w:rsidRPr="001C2947">
              <w:rPr>
                <w:rFonts w:ascii="Times New Roman" w:hAnsi="Times New Roman"/>
                <w:lang w:eastAsia="lt-LT"/>
              </w:rPr>
              <w:t>2.3.1. Mokymasis (2,5)</w:t>
            </w:r>
          </w:p>
        </w:tc>
        <w:tc>
          <w:tcPr>
            <w:tcW w:w="3170" w:type="dxa"/>
          </w:tcPr>
          <w:p w:rsidR="00107CD5" w:rsidRPr="001C2947" w:rsidRDefault="00E36A5E" w:rsidP="001C2947">
            <w:pPr>
              <w:spacing w:line="276" w:lineRule="auto"/>
              <w:rPr>
                <w:rFonts w:ascii="Times New Roman" w:hAnsi="Times New Roman"/>
              </w:rPr>
            </w:pPr>
            <w:r w:rsidRPr="001C2947">
              <w:rPr>
                <w:rFonts w:ascii="Times New Roman" w:hAnsi="Times New Roman"/>
              </w:rPr>
              <w:t>Didelė dalis</w:t>
            </w:r>
            <w:r w:rsidR="00107CD5" w:rsidRPr="001C2947">
              <w:rPr>
                <w:rFonts w:ascii="Times New Roman" w:hAnsi="Times New Roman"/>
              </w:rPr>
              <w:t xml:space="preserve"> jaunimo mokinių noriai eina į mokyklą, </w:t>
            </w:r>
          </w:p>
          <w:p w:rsidR="00107CD5" w:rsidRPr="001C2947" w:rsidRDefault="00107CD5" w:rsidP="001C2947">
            <w:pPr>
              <w:spacing w:line="276" w:lineRule="auto"/>
              <w:rPr>
                <w:rFonts w:ascii="Times New Roman" w:hAnsi="Times New Roman"/>
              </w:rPr>
            </w:pPr>
            <w:r w:rsidRPr="001C2947">
              <w:rPr>
                <w:rFonts w:ascii="Times New Roman" w:hAnsi="Times New Roman"/>
              </w:rPr>
              <w:t>per pertraukas jaučiasi saugūs, iškilus problemoms visada gali kreiptis pagalbos į savo kuratorius (64%). Jaunimo mokiniai nurodo, kad jie nebijo daryti klaidų ar neteisingai atsakyti į klausimus, nes mokytojai padeda, paaiškina per pamokas, jei jie ko nors nesupranta.</w:t>
            </w:r>
          </w:p>
          <w:p w:rsidR="00107CD5" w:rsidRPr="001C2947" w:rsidRDefault="00107CD5" w:rsidP="001C2947">
            <w:pPr>
              <w:spacing w:line="276" w:lineRule="auto"/>
              <w:rPr>
                <w:rFonts w:ascii="Times New Roman" w:hAnsi="Times New Roman"/>
              </w:rPr>
            </w:pPr>
            <w:r w:rsidRPr="001C2947">
              <w:rPr>
                <w:rFonts w:ascii="Times New Roman" w:hAnsi="Times New Roman"/>
              </w:rPr>
              <w:t>Suaugusieji mokiniai gali bet kada laisvai ir drąsiai klaus</w:t>
            </w:r>
            <w:r w:rsidR="00E36A5E" w:rsidRPr="001C2947">
              <w:rPr>
                <w:rFonts w:ascii="Times New Roman" w:hAnsi="Times New Roman"/>
              </w:rPr>
              <w:t>ti, konsultuotis nuotoliniu būdu</w:t>
            </w:r>
            <w:r w:rsidRPr="001C2947">
              <w:rPr>
                <w:rFonts w:ascii="Times New Roman" w:hAnsi="Times New Roman"/>
              </w:rPr>
              <w:t xml:space="preserve"> ar tartis dėl papildomų konsultacijų.</w:t>
            </w:r>
          </w:p>
          <w:p w:rsidR="00107CD5" w:rsidRPr="001C2947" w:rsidRDefault="00107CD5" w:rsidP="001C2947">
            <w:pPr>
              <w:spacing w:line="276" w:lineRule="auto"/>
              <w:rPr>
                <w:rFonts w:ascii="Times New Roman" w:hAnsi="Times New Roman"/>
              </w:rPr>
            </w:pPr>
            <w:r w:rsidRPr="001C2947">
              <w:rPr>
                <w:rFonts w:ascii="Times New Roman" w:hAnsi="Times New Roman"/>
              </w:rPr>
              <w:t>Dauguma mokytojų įdomiai veda pamokas, taikyd</w:t>
            </w:r>
            <w:r w:rsidR="00E36A5E" w:rsidRPr="001C2947">
              <w:rPr>
                <w:rFonts w:ascii="Times New Roman" w:hAnsi="Times New Roman"/>
              </w:rPr>
              <w:t>ami įvairius mokymo metodus (75%</w:t>
            </w:r>
            <w:r w:rsidRPr="001C2947">
              <w:rPr>
                <w:rFonts w:ascii="Times New Roman" w:hAnsi="Times New Roman"/>
              </w:rPr>
              <w:t>), stengiasi diferencijuoti medžiagą pagal kiekvieno galimy</w:t>
            </w:r>
            <w:r w:rsidR="00E36A5E" w:rsidRPr="001C2947">
              <w:rPr>
                <w:rFonts w:ascii="Times New Roman" w:hAnsi="Times New Roman"/>
              </w:rPr>
              <w:t>bes (78%), dalis mokytojų (56%</w:t>
            </w:r>
            <w:r w:rsidRPr="001C2947">
              <w:rPr>
                <w:rFonts w:ascii="Times New Roman" w:hAnsi="Times New Roman"/>
              </w:rPr>
              <w:t>) ruošia papildomas užduotis gabesniems mokiniams.</w:t>
            </w:r>
          </w:p>
          <w:p w:rsidR="00107CD5" w:rsidRPr="001C2947" w:rsidRDefault="00E36A5E" w:rsidP="001C2947">
            <w:pPr>
              <w:spacing w:line="276" w:lineRule="auto"/>
              <w:rPr>
                <w:rFonts w:ascii="Times New Roman" w:hAnsi="Times New Roman"/>
              </w:rPr>
            </w:pPr>
            <w:r w:rsidRPr="001C2947">
              <w:rPr>
                <w:rFonts w:ascii="Times New Roman" w:hAnsi="Times New Roman"/>
              </w:rPr>
              <w:t>Dauguma mokytojų (75%</w:t>
            </w:r>
            <w:r w:rsidR="00107CD5" w:rsidRPr="001C2947">
              <w:rPr>
                <w:rFonts w:ascii="Times New Roman" w:hAnsi="Times New Roman"/>
              </w:rPr>
              <w:t xml:space="preserve">) </w:t>
            </w:r>
            <w:r w:rsidRPr="001C2947">
              <w:rPr>
                <w:rFonts w:ascii="Times New Roman" w:hAnsi="Times New Roman"/>
              </w:rPr>
              <w:t>kelia</w:t>
            </w:r>
            <w:r w:rsidR="00107CD5" w:rsidRPr="001C2947">
              <w:rPr>
                <w:rFonts w:ascii="Times New Roman" w:hAnsi="Times New Roman"/>
              </w:rPr>
              <w:t xml:space="preserve"> mokinių motyvaciją mokytis, klausti, ieškoti, atsakingai vertina mokinių darbus.</w:t>
            </w:r>
          </w:p>
        </w:tc>
        <w:tc>
          <w:tcPr>
            <w:tcW w:w="2816" w:type="dxa"/>
          </w:tcPr>
          <w:p w:rsidR="00107CD5" w:rsidRPr="001C2947" w:rsidRDefault="00107CD5" w:rsidP="001C2947">
            <w:pPr>
              <w:spacing w:line="276" w:lineRule="auto"/>
              <w:rPr>
                <w:rFonts w:ascii="Times New Roman" w:hAnsi="Times New Roman"/>
              </w:rPr>
            </w:pPr>
            <w:r w:rsidRPr="001C2947">
              <w:rPr>
                <w:rFonts w:ascii="Times New Roman" w:hAnsi="Times New Roman"/>
              </w:rPr>
              <w:t>N</w:t>
            </w:r>
            <w:r w:rsidR="00E36A5E" w:rsidRPr="001C2947">
              <w:rPr>
                <w:rFonts w:ascii="Times New Roman" w:hAnsi="Times New Roman"/>
              </w:rPr>
              <w:t>e visi mokytojai (43%</w:t>
            </w:r>
            <w:r w:rsidRPr="001C2947">
              <w:rPr>
                <w:rFonts w:ascii="Times New Roman" w:hAnsi="Times New Roman"/>
              </w:rPr>
              <w:t>) leidžia mokiniams laisvai reikšti savo nuomonę.</w:t>
            </w:r>
          </w:p>
          <w:p w:rsidR="00107CD5" w:rsidRPr="001C2947" w:rsidRDefault="00E36A5E" w:rsidP="001C2947">
            <w:pPr>
              <w:spacing w:line="276" w:lineRule="auto"/>
              <w:rPr>
                <w:rFonts w:ascii="Times New Roman" w:hAnsi="Times New Roman"/>
              </w:rPr>
            </w:pPr>
            <w:r w:rsidRPr="001C2947">
              <w:rPr>
                <w:rFonts w:ascii="Times New Roman" w:hAnsi="Times New Roman"/>
              </w:rPr>
              <w:t>Tik dalis jaunimo klasių mokinių (33</w:t>
            </w:r>
            <w:r w:rsidR="00107CD5" w:rsidRPr="001C2947">
              <w:rPr>
                <w:rFonts w:ascii="Times New Roman" w:hAnsi="Times New Roman"/>
              </w:rPr>
              <w:t>%)</w:t>
            </w:r>
            <w:r w:rsidRPr="001C2947">
              <w:rPr>
                <w:rFonts w:ascii="Times New Roman" w:hAnsi="Times New Roman"/>
              </w:rPr>
              <w:t>,</w:t>
            </w:r>
            <w:r w:rsidR="00107CD5" w:rsidRPr="001C2947">
              <w:rPr>
                <w:rFonts w:ascii="Times New Roman" w:hAnsi="Times New Roman"/>
              </w:rPr>
              <w:t xml:space="preserve"> </w:t>
            </w:r>
            <w:r w:rsidRPr="001C2947">
              <w:rPr>
                <w:rFonts w:ascii="Times New Roman" w:hAnsi="Times New Roman"/>
              </w:rPr>
              <w:t>mokytojui padedant, mokosi vertinti ir įsivertinti.</w:t>
            </w:r>
          </w:p>
        </w:tc>
      </w:tr>
    </w:tbl>
    <w:p w:rsidR="00C65067" w:rsidRPr="001C2947" w:rsidRDefault="00C65067" w:rsidP="001C2947">
      <w:pPr>
        <w:spacing w:line="276" w:lineRule="auto"/>
        <w:jc w:val="center"/>
        <w:rPr>
          <w:b/>
        </w:rPr>
      </w:pPr>
    </w:p>
    <w:p w:rsidR="00C65067" w:rsidRPr="001C2947" w:rsidRDefault="00C65067" w:rsidP="001C2947">
      <w:pPr>
        <w:spacing w:line="276" w:lineRule="auto"/>
        <w:ind w:firstLine="851"/>
        <w:jc w:val="both"/>
        <w:rPr>
          <w:b/>
          <w:bCs/>
        </w:rPr>
      </w:pPr>
      <w:r w:rsidRPr="001C2947">
        <w:rPr>
          <w:b/>
          <w:bCs/>
        </w:rPr>
        <w:t>Išvados ir rekomendacijos:</w:t>
      </w:r>
    </w:p>
    <w:p w:rsidR="00C65067" w:rsidRPr="001C2947" w:rsidRDefault="002E49DE" w:rsidP="00044873">
      <w:pPr>
        <w:numPr>
          <w:ilvl w:val="0"/>
          <w:numId w:val="26"/>
        </w:numPr>
        <w:tabs>
          <w:tab w:val="left" w:pos="1134"/>
        </w:tabs>
        <w:spacing w:line="276" w:lineRule="auto"/>
        <w:ind w:left="0" w:firstLine="851"/>
        <w:contextualSpacing/>
        <w:jc w:val="both"/>
      </w:pPr>
      <w:r w:rsidRPr="001C2947">
        <w:t>Mokslo metų pradžioje supažindinti</w:t>
      </w:r>
      <w:r w:rsidR="00C65067" w:rsidRPr="001C2947">
        <w:t xml:space="preserve"> visus mokinius su savo mokomojo dalyko vertinimo metodika.</w:t>
      </w:r>
    </w:p>
    <w:p w:rsidR="00C65067" w:rsidRPr="001C2947" w:rsidRDefault="002E49DE" w:rsidP="00044873">
      <w:pPr>
        <w:numPr>
          <w:ilvl w:val="0"/>
          <w:numId w:val="26"/>
        </w:numPr>
        <w:tabs>
          <w:tab w:val="left" w:pos="1134"/>
        </w:tabs>
        <w:spacing w:line="276" w:lineRule="auto"/>
        <w:ind w:left="0" w:firstLine="851"/>
        <w:contextualSpacing/>
        <w:jc w:val="both"/>
      </w:pPr>
      <w:r w:rsidRPr="001C2947">
        <w:t>Orientuotis į mokomąją</w:t>
      </w:r>
      <w:r w:rsidR="00C65067" w:rsidRPr="001C2947">
        <w:t xml:space="preserve"> medžiagą, kuri labiau sudomintų ir motyvuotų mokinius, būtų pateikiama visiems suprantamais metodais.</w:t>
      </w:r>
    </w:p>
    <w:p w:rsidR="00C65067" w:rsidRPr="001C2947" w:rsidRDefault="00C65067" w:rsidP="00044873">
      <w:pPr>
        <w:numPr>
          <w:ilvl w:val="0"/>
          <w:numId w:val="26"/>
        </w:numPr>
        <w:tabs>
          <w:tab w:val="left" w:pos="1134"/>
        </w:tabs>
        <w:spacing w:line="276" w:lineRule="auto"/>
        <w:ind w:left="0" w:firstLine="851"/>
        <w:contextualSpacing/>
        <w:jc w:val="both"/>
      </w:pPr>
      <w:r w:rsidRPr="001C2947">
        <w:t>Sieti mokomąją medžiagą su praktika ir padėti mokiniams pritaikyti įgytas mokslo žinias praktikoje.</w:t>
      </w:r>
    </w:p>
    <w:p w:rsidR="007A1A71" w:rsidRDefault="00C65067" w:rsidP="00044873">
      <w:pPr>
        <w:numPr>
          <w:ilvl w:val="0"/>
          <w:numId w:val="26"/>
        </w:numPr>
        <w:tabs>
          <w:tab w:val="left" w:pos="1134"/>
        </w:tabs>
        <w:spacing w:line="276" w:lineRule="auto"/>
        <w:ind w:left="0" w:firstLine="851"/>
        <w:contextualSpacing/>
        <w:jc w:val="both"/>
        <w:sectPr w:rsidR="007A1A71" w:rsidSect="000F73C2">
          <w:headerReference w:type="default" r:id="rId18"/>
          <w:pgSz w:w="11906" w:h="16838" w:code="9"/>
          <w:pgMar w:top="1134" w:right="567" w:bottom="1134" w:left="1418" w:header="567" w:footer="567" w:gutter="0"/>
          <w:pgNumType w:start="24"/>
          <w:cols w:space="1296"/>
          <w:docGrid w:linePitch="360"/>
        </w:sectPr>
      </w:pPr>
      <w:r w:rsidRPr="001C2947">
        <w:t>Taikyti daugiau ugdymo būdų ir mokymo bei mokymosi metodų, labiau diferencijuoti užduotis, kad skirtingus gebėjimus turintys mokiniai turėtų galimybę pasirinkti tas užduotis, kurias geba atlikti.</w:t>
      </w:r>
    </w:p>
    <w:p w:rsidR="00C65067" w:rsidRPr="001C2947" w:rsidRDefault="00C65067" w:rsidP="00044873">
      <w:pPr>
        <w:numPr>
          <w:ilvl w:val="0"/>
          <w:numId w:val="26"/>
        </w:numPr>
        <w:tabs>
          <w:tab w:val="left" w:pos="1134"/>
        </w:tabs>
        <w:spacing w:line="276" w:lineRule="auto"/>
        <w:ind w:left="0" w:firstLine="851"/>
        <w:contextualSpacing/>
        <w:jc w:val="both"/>
      </w:pPr>
      <w:r w:rsidRPr="001C2947">
        <w:lastRenderedPageBreak/>
        <w:t xml:space="preserve">Siekiant suteikti galimybę mokiniams lengviau įsisavinti mokomąją medžiagą, pamokos </w:t>
      </w:r>
      <w:r w:rsidR="002E49DE" w:rsidRPr="001C2947">
        <w:t>pabaigoje užtikrin</w:t>
      </w:r>
      <w:r w:rsidRPr="001C2947">
        <w:t>ti mokinių grįžtamojo ryšio</w:t>
      </w:r>
      <w:r w:rsidR="002E49DE" w:rsidRPr="001C2947">
        <w:t xml:space="preserve"> gavimą</w:t>
      </w:r>
      <w:r w:rsidRPr="001C2947">
        <w:t>.</w:t>
      </w:r>
    </w:p>
    <w:p w:rsidR="00C65067" w:rsidRPr="001C2947" w:rsidRDefault="00C65067" w:rsidP="00044873">
      <w:pPr>
        <w:numPr>
          <w:ilvl w:val="0"/>
          <w:numId w:val="26"/>
        </w:numPr>
        <w:tabs>
          <w:tab w:val="left" w:pos="1134"/>
        </w:tabs>
        <w:spacing w:line="276" w:lineRule="auto"/>
        <w:ind w:left="0" w:firstLine="851"/>
        <w:contextualSpacing/>
        <w:jc w:val="both"/>
      </w:pPr>
      <w:r w:rsidRPr="001C2947">
        <w:t>Stiprinti mokinių savivertę, gebėjimą padėti vienas kitam, viešai išsakyti savo mintis ir išklausyti kitus.</w:t>
      </w:r>
    </w:p>
    <w:p w:rsidR="0044796E" w:rsidRPr="001C2947" w:rsidRDefault="0044796E" w:rsidP="001C2947">
      <w:pPr>
        <w:spacing w:line="276" w:lineRule="auto"/>
        <w:jc w:val="center"/>
        <w:rPr>
          <w:b/>
        </w:rPr>
      </w:pPr>
    </w:p>
    <w:p w:rsidR="000E40D8" w:rsidRPr="001C2947" w:rsidRDefault="00FC7793" w:rsidP="001C2947">
      <w:pPr>
        <w:spacing w:line="276" w:lineRule="auto"/>
        <w:ind w:left="360"/>
        <w:jc w:val="center"/>
        <w:rPr>
          <w:b/>
        </w:rPr>
      </w:pPr>
      <w:r w:rsidRPr="001C2947">
        <w:rPr>
          <w:b/>
          <w:color w:val="000000"/>
        </w:rPr>
        <w:t xml:space="preserve">Švietimo, </w:t>
      </w:r>
      <w:r w:rsidR="000E40D8" w:rsidRPr="001C2947">
        <w:rPr>
          <w:b/>
          <w:color w:val="000000"/>
        </w:rPr>
        <w:t>mokslo</w:t>
      </w:r>
      <w:r w:rsidRPr="001C2947">
        <w:rPr>
          <w:b/>
          <w:color w:val="000000"/>
        </w:rPr>
        <w:t xml:space="preserve"> ir sporto</w:t>
      </w:r>
      <w:r w:rsidR="000E40D8" w:rsidRPr="001C2947">
        <w:rPr>
          <w:b/>
          <w:color w:val="000000"/>
        </w:rPr>
        <w:t xml:space="preserve"> ministro nustatyta tvarka paskirtų išorės vertintojų</w:t>
      </w:r>
      <w:r w:rsidR="000E40D8" w:rsidRPr="001C2947">
        <w:rPr>
          <w:b/>
        </w:rPr>
        <w:t>, kontrolieriaus, vidaus audito ir kitų institucijų išvados</w:t>
      </w:r>
    </w:p>
    <w:p w:rsidR="000E40D8" w:rsidRPr="001C2947" w:rsidRDefault="000E40D8" w:rsidP="001C2947">
      <w:pPr>
        <w:spacing w:line="276" w:lineRule="auto"/>
        <w:ind w:left="1080"/>
        <w:rPr>
          <w:b/>
        </w:rPr>
      </w:pPr>
    </w:p>
    <w:p w:rsidR="006A262A" w:rsidRPr="001C2947" w:rsidRDefault="006A262A" w:rsidP="001C2947">
      <w:pPr>
        <w:tabs>
          <w:tab w:val="left" w:pos="851"/>
        </w:tabs>
        <w:spacing w:line="276" w:lineRule="auto"/>
        <w:jc w:val="both"/>
      </w:pPr>
      <w:r w:rsidRPr="001C2947">
        <w:tab/>
        <w:t xml:space="preserve">2019 m. vasario 7 d. vykdyta švietimo skyriaus patikra ,,Dėl pasirengimo nuotoliniam mokymui ir </w:t>
      </w:r>
      <w:proofErr w:type="spellStart"/>
      <w:r w:rsidRPr="001C2947">
        <w:t>Moodle</w:t>
      </w:r>
      <w:proofErr w:type="spellEnd"/>
      <w:r w:rsidRPr="001C2947">
        <w:t xml:space="preserve"> aplinkos diegimui“</w:t>
      </w:r>
      <w:r w:rsidR="00011F7E" w:rsidRPr="001C2947">
        <w:t>.</w:t>
      </w:r>
    </w:p>
    <w:p w:rsidR="009524DC" w:rsidRPr="001C2947" w:rsidRDefault="009524DC" w:rsidP="001C2947">
      <w:pPr>
        <w:tabs>
          <w:tab w:val="left" w:pos="851"/>
        </w:tabs>
        <w:spacing w:line="276" w:lineRule="auto"/>
        <w:jc w:val="both"/>
      </w:pPr>
      <w:r w:rsidRPr="001C2947">
        <w:tab/>
        <w:t>2019 m. birželio 18 d. ŠMSM ir UPC atstovų apsilankymas Kauno suaugusiųjų ir jaunimo mokymo centre ,,Dėl pasirengimo KSJMC organizuoti mokymą nuotoliniu ugdymo proceso organizavimo būdu“.</w:t>
      </w:r>
    </w:p>
    <w:p w:rsidR="009524DC" w:rsidRPr="001C2947" w:rsidRDefault="009524DC" w:rsidP="001C2947">
      <w:pPr>
        <w:tabs>
          <w:tab w:val="left" w:pos="851"/>
        </w:tabs>
        <w:spacing w:line="276" w:lineRule="auto"/>
        <w:jc w:val="both"/>
      </w:pPr>
      <w:r w:rsidRPr="001C2947">
        <w:tab/>
        <w:t>Išvada: Kauno suaugusiųjų ir jaunimo mokymo centras yra pasirengęs mokyti laikinai į užsienį išvykusius mokinius ar nuolat užsienyje gyvenančius asmenis nuotoliniu ugdymo proceso organizavimo būdu.</w:t>
      </w:r>
    </w:p>
    <w:p w:rsidR="006A262A" w:rsidRPr="001C2947" w:rsidRDefault="006A262A" w:rsidP="001C2947">
      <w:pPr>
        <w:tabs>
          <w:tab w:val="left" w:pos="851"/>
        </w:tabs>
        <w:spacing w:line="276" w:lineRule="auto"/>
        <w:jc w:val="both"/>
      </w:pPr>
      <w:r w:rsidRPr="001C2947">
        <w:tab/>
        <w:t>Išvada: Pasirengimas aptartas su administracija. Bus rengiamas raštas ŠM</w:t>
      </w:r>
      <w:r w:rsidR="00D76B58" w:rsidRPr="001C2947">
        <w:t>S</w:t>
      </w:r>
      <w:r w:rsidRPr="001C2947">
        <w:t xml:space="preserve">M dėl </w:t>
      </w:r>
      <w:r w:rsidR="008F4472" w:rsidRPr="001C2947">
        <w:t xml:space="preserve">pritarimo </w:t>
      </w:r>
      <w:r w:rsidRPr="001C2947">
        <w:t>nuotolinio</w:t>
      </w:r>
      <w:r w:rsidR="008F4472" w:rsidRPr="001C2947">
        <w:t xml:space="preserve"> mokymo diegimui</w:t>
      </w:r>
      <w:r w:rsidR="00011F7E" w:rsidRPr="001C2947">
        <w:t xml:space="preserve"> Kauno suaugusiųjų ir jaunimo mokymo centre.</w:t>
      </w:r>
    </w:p>
    <w:p w:rsidR="006A262A" w:rsidRPr="001C2947" w:rsidRDefault="008F4472" w:rsidP="001C2947">
      <w:pPr>
        <w:tabs>
          <w:tab w:val="left" w:pos="851"/>
        </w:tabs>
        <w:spacing w:line="276" w:lineRule="auto"/>
        <w:jc w:val="both"/>
      </w:pPr>
      <w:r w:rsidRPr="001C2947">
        <w:tab/>
        <w:t>2019 m. rugsėjo 30 d. tikrintas įstaigos pasirengimas 2019-2020 m. m.</w:t>
      </w:r>
    </w:p>
    <w:p w:rsidR="008F4472" w:rsidRPr="001C2947" w:rsidRDefault="008F4472" w:rsidP="001C2947">
      <w:pPr>
        <w:tabs>
          <w:tab w:val="left" w:pos="851"/>
        </w:tabs>
        <w:spacing w:line="276" w:lineRule="auto"/>
        <w:jc w:val="both"/>
      </w:pPr>
      <w:r w:rsidRPr="001C2947">
        <w:tab/>
        <w:t>Išvada: Kalbėtasi su administracija, apžiūrėtos patalpos, aptartas pasirengimas</w:t>
      </w:r>
      <w:r w:rsidR="0084638D" w:rsidRPr="001C2947">
        <w:t xml:space="preserve"> </w:t>
      </w:r>
      <w:r w:rsidRPr="001C2947">
        <w:t>2019-2020 m. m.</w:t>
      </w:r>
    </w:p>
    <w:p w:rsidR="00817BB6" w:rsidRPr="001C2947" w:rsidRDefault="00817BB6" w:rsidP="001C2947">
      <w:pPr>
        <w:tabs>
          <w:tab w:val="left" w:pos="851"/>
        </w:tabs>
        <w:spacing w:line="276" w:lineRule="auto"/>
        <w:jc w:val="both"/>
      </w:pPr>
      <w:r w:rsidRPr="001C2947">
        <w:tab/>
        <w:t>2019 m. lapkričio 26 d. Nacionalinės žemės tarnybos patikra.</w:t>
      </w:r>
    </w:p>
    <w:p w:rsidR="00817BB6" w:rsidRPr="001C2947" w:rsidRDefault="00817BB6" w:rsidP="001C2947">
      <w:pPr>
        <w:tabs>
          <w:tab w:val="left" w:pos="851"/>
        </w:tabs>
        <w:spacing w:line="276" w:lineRule="auto"/>
        <w:jc w:val="both"/>
      </w:pPr>
      <w:r w:rsidRPr="001C2947">
        <w:tab/>
        <w:t>Išvada: Požymių, kad yra nesilaikoma žemės naudojimo reikalavimų, patikrinimo metu nenustatyta.</w:t>
      </w:r>
    </w:p>
    <w:p w:rsidR="000E40D8" w:rsidRPr="001C2947" w:rsidRDefault="000E40D8" w:rsidP="001C2947">
      <w:pPr>
        <w:spacing w:line="276" w:lineRule="auto"/>
        <w:jc w:val="center"/>
        <w:rPr>
          <w:b/>
        </w:rPr>
      </w:pPr>
    </w:p>
    <w:p w:rsidR="000E40D8" w:rsidRPr="001C2947" w:rsidRDefault="000E40D8" w:rsidP="001C2947">
      <w:pPr>
        <w:spacing w:line="276" w:lineRule="auto"/>
        <w:jc w:val="center"/>
        <w:rPr>
          <w:b/>
        </w:rPr>
      </w:pPr>
      <w:r w:rsidRPr="001C2947">
        <w:rPr>
          <w:b/>
        </w:rPr>
        <w:t>III SKYRIUS</w:t>
      </w:r>
    </w:p>
    <w:p w:rsidR="000E40D8" w:rsidRPr="001C2947" w:rsidRDefault="00573FA0" w:rsidP="001C2947">
      <w:pPr>
        <w:spacing w:line="276" w:lineRule="auto"/>
        <w:ind w:left="360"/>
        <w:jc w:val="center"/>
        <w:rPr>
          <w:b/>
        </w:rPr>
      </w:pPr>
      <w:r w:rsidRPr="001C2947">
        <w:rPr>
          <w:b/>
          <w:color w:val="000000"/>
        </w:rPr>
        <w:t>2020</w:t>
      </w:r>
      <w:r w:rsidR="000E40D8" w:rsidRPr="001C2947">
        <w:rPr>
          <w:b/>
          <w:color w:val="000000"/>
        </w:rPr>
        <w:t xml:space="preserve"> METŲ</w:t>
      </w:r>
      <w:r w:rsidR="000E40D8" w:rsidRPr="001C2947">
        <w:rPr>
          <w:b/>
        </w:rPr>
        <w:t xml:space="preserve"> TIKSLŲ AKTUALIZAVIMAS IR PAGRINDIMAS FINANSINIAIS IŠTEKLIAIS, PLANUOJAMI INVESTICIJŲ PROJEKTAI</w:t>
      </w:r>
    </w:p>
    <w:p w:rsidR="000E40D8" w:rsidRPr="001C2947" w:rsidRDefault="000E40D8" w:rsidP="001C2947">
      <w:pPr>
        <w:tabs>
          <w:tab w:val="left" w:pos="851"/>
        </w:tabs>
        <w:spacing w:line="276" w:lineRule="auto"/>
        <w:jc w:val="both"/>
        <w:rPr>
          <w:b/>
        </w:rPr>
      </w:pPr>
    </w:p>
    <w:p w:rsidR="00CA31F6" w:rsidRPr="001C2947" w:rsidRDefault="001C58C0" w:rsidP="001C2947">
      <w:pPr>
        <w:spacing w:line="276" w:lineRule="auto"/>
        <w:jc w:val="both"/>
        <w:rPr>
          <w:rFonts w:eastAsia="Calibri"/>
          <w:i/>
          <w:lang w:eastAsia="en-US"/>
        </w:rPr>
      </w:pPr>
      <w:r w:rsidRPr="001C2947">
        <w:tab/>
        <w:t>Įgyvendindami Kauno suaugusiųjų ir jaunimo mokymo centro 2019-2021 m. strateginio plano tikslus</w:t>
      </w:r>
      <w:r w:rsidRPr="001C2947">
        <w:rPr>
          <w:rFonts w:eastAsia="Calibri"/>
          <w:lang w:eastAsia="en-US"/>
        </w:rPr>
        <w:t xml:space="preserve"> ,,Gerinant emocinę aplinką, išlaikant esamus ir pritraukiant naujų klientų, tobulinti Kauno suaugusiųjų ir jaunimo mokymo centro įvaizdį ir vidinę jo kultūrą“, ,,Taikant </w:t>
      </w:r>
      <w:proofErr w:type="spellStart"/>
      <w:r w:rsidRPr="001C2947">
        <w:rPr>
          <w:rFonts w:eastAsia="Calibri"/>
          <w:lang w:eastAsia="en-US"/>
        </w:rPr>
        <w:t>poskognityvinio</w:t>
      </w:r>
      <w:proofErr w:type="spellEnd"/>
      <w:r w:rsidRPr="001C2947">
        <w:rPr>
          <w:rFonts w:eastAsia="Calibri"/>
          <w:lang w:eastAsia="en-US"/>
        </w:rPr>
        <w:t xml:space="preserve"> ir </w:t>
      </w:r>
      <w:proofErr w:type="spellStart"/>
      <w:r w:rsidRPr="001C2947">
        <w:rPr>
          <w:rFonts w:eastAsia="Calibri"/>
          <w:lang w:eastAsia="en-US"/>
        </w:rPr>
        <w:t>neuroedukologinio</w:t>
      </w:r>
      <w:proofErr w:type="spellEnd"/>
      <w:r w:rsidRPr="001C2947">
        <w:rPr>
          <w:rFonts w:eastAsia="Calibri"/>
          <w:lang w:eastAsia="en-US"/>
        </w:rPr>
        <w:t xml:space="preserve"> mokymo metodikas, gerinant </w:t>
      </w:r>
      <w:proofErr w:type="spellStart"/>
      <w:r w:rsidRPr="001C2947">
        <w:rPr>
          <w:rFonts w:eastAsia="Calibri"/>
          <w:lang w:eastAsia="en-US"/>
        </w:rPr>
        <w:t>įtraukųjį</w:t>
      </w:r>
      <w:proofErr w:type="spellEnd"/>
      <w:r w:rsidRPr="001C2947">
        <w:rPr>
          <w:rFonts w:eastAsia="Calibri"/>
          <w:lang w:eastAsia="en-US"/>
        </w:rPr>
        <w:t xml:space="preserve"> ugdymą bei mažinant mokymosi atotrūkį, siekti centro mokinių pažangos ir pasiekimų </w:t>
      </w:r>
      <w:proofErr w:type="spellStart"/>
      <w:r w:rsidRPr="001C2947">
        <w:rPr>
          <w:rFonts w:eastAsia="Calibri"/>
          <w:lang w:eastAsia="en-US"/>
        </w:rPr>
        <w:t>ūgties</w:t>
      </w:r>
      <w:proofErr w:type="spellEnd"/>
      <w:r w:rsidRPr="001C2947">
        <w:rPr>
          <w:rFonts w:eastAsia="Calibri"/>
          <w:lang w:eastAsia="en-US"/>
        </w:rPr>
        <w:t>“, ,,Remiantis geros mokyklos koncepcija, organizuojant renginius, parodas ir kitas veiklas, tapti socialiniu ir kultūriniu Kauno miesto bendruomenės traukos centru“</w:t>
      </w:r>
      <w:r w:rsidRPr="001C2947">
        <w:t xml:space="preserve">, 2020 metų įstaigos veiklos plane numatome šias prioritetines kryptis: </w:t>
      </w:r>
      <w:r w:rsidR="00CA31F6" w:rsidRPr="001C2947">
        <w:rPr>
          <w:rFonts w:eastAsia="Calibri"/>
          <w:b/>
          <w:lang w:eastAsia="en-US"/>
        </w:rPr>
        <w:t>draugiško mikroklimato KSJMC</w:t>
      </w:r>
      <w:r w:rsidRPr="001C2947">
        <w:rPr>
          <w:rFonts w:eastAsia="Calibri"/>
          <w:b/>
          <w:lang w:eastAsia="en-US"/>
        </w:rPr>
        <w:t xml:space="preserve"> kūrimas ir pritaikymas įvairaus amžiaus žmonėms</w:t>
      </w:r>
      <w:r w:rsidRPr="001C2947">
        <w:rPr>
          <w:b/>
        </w:rPr>
        <w:t xml:space="preserve">; </w:t>
      </w:r>
      <w:r w:rsidRPr="001C2947">
        <w:rPr>
          <w:rFonts w:eastAsia="Calibri"/>
          <w:b/>
          <w:lang w:eastAsia="en-US"/>
        </w:rPr>
        <w:t>asmeninės mokinių mokymosi pasiekimų pažangos gerinimas</w:t>
      </w:r>
      <w:r w:rsidRPr="001C2947">
        <w:rPr>
          <w:b/>
        </w:rPr>
        <w:t>;</w:t>
      </w:r>
      <w:r w:rsidRPr="001C2947">
        <w:rPr>
          <w:rFonts w:eastAsia="Calibri"/>
          <w:b/>
          <w:lang w:eastAsia="en-US"/>
        </w:rPr>
        <w:t xml:space="preserve"> edukacinių naujovių įgyvendinant ugdymo turinį taikymas</w:t>
      </w:r>
      <w:r w:rsidR="00CA31F6" w:rsidRPr="001C2947">
        <w:rPr>
          <w:rFonts w:eastAsia="Calibri"/>
          <w:b/>
          <w:lang w:eastAsia="en-US"/>
        </w:rPr>
        <w:t>;</w:t>
      </w:r>
      <w:r w:rsidR="00CA31F6" w:rsidRPr="001C2947">
        <w:rPr>
          <w:rFonts w:eastAsia="Calibri"/>
          <w:lang w:eastAsia="en-US"/>
        </w:rPr>
        <w:t xml:space="preserve"> estetiškos ir funkcionalios aplinkos KSJMC bendruomenei kūrimas.</w:t>
      </w:r>
    </w:p>
    <w:p w:rsidR="001C58C0" w:rsidRPr="001C2947" w:rsidRDefault="001C58C0" w:rsidP="001C2947">
      <w:pPr>
        <w:tabs>
          <w:tab w:val="left" w:pos="851"/>
        </w:tabs>
        <w:spacing w:line="276" w:lineRule="auto"/>
        <w:jc w:val="both"/>
      </w:pPr>
    </w:p>
    <w:p w:rsidR="001C58C0" w:rsidRPr="001C2947" w:rsidRDefault="001C58C0" w:rsidP="001C2947">
      <w:pPr>
        <w:tabs>
          <w:tab w:val="left" w:pos="851"/>
        </w:tabs>
        <w:spacing w:line="276" w:lineRule="auto"/>
        <w:jc w:val="both"/>
      </w:pPr>
      <w:r w:rsidRPr="001C2947">
        <w:tab/>
        <w:t xml:space="preserve">2020 m. keliame </w:t>
      </w:r>
      <w:r w:rsidRPr="001C2947">
        <w:rPr>
          <w:b/>
        </w:rPr>
        <w:t>1 tikslą</w:t>
      </w:r>
      <w:r w:rsidRPr="001C2947">
        <w:t xml:space="preserve"> - Kuriant KSJMC draugišką mikroklimatą ir padedant prisitaikyti centro bendruomenėje įvairaus amžiaus žmonėms, išlaikyti esamus ir pritraukti naujų klientų.</w:t>
      </w:r>
    </w:p>
    <w:p w:rsidR="007A1A71" w:rsidRDefault="001C58C0" w:rsidP="001C2947">
      <w:pPr>
        <w:tabs>
          <w:tab w:val="left" w:pos="851"/>
        </w:tabs>
        <w:spacing w:line="276" w:lineRule="auto"/>
        <w:jc w:val="both"/>
        <w:sectPr w:rsidR="007A1A71" w:rsidSect="007A1A71">
          <w:headerReference w:type="default" r:id="rId19"/>
          <w:pgSz w:w="11906" w:h="16838" w:code="9"/>
          <w:pgMar w:top="1134" w:right="567" w:bottom="1134" w:left="1418" w:header="567" w:footer="567" w:gutter="0"/>
          <w:pgNumType w:start="20"/>
          <w:cols w:space="1296"/>
          <w:docGrid w:linePitch="360"/>
        </w:sectPr>
      </w:pPr>
      <w:r w:rsidRPr="001C2947">
        <w:tab/>
        <w:t>Remdami</w:t>
      </w:r>
      <w:r w:rsidR="001C6242">
        <w:t>esi Geros mokyklos koncepcija,</w:t>
      </w:r>
      <w:r w:rsidRPr="001C2947">
        <w:t xml:space="preserve"> įgyvendindami savitą Visos dienos mokyklos modelį, </w:t>
      </w:r>
      <w:r w:rsidR="001C6242">
        <w:t xml:space="preserve">vykdydami prevencines programas </w:t>
      </w:r>
      <w:r w:rsidRPr="001C2947">
        <w:t xml:space="preserve">siekiame, kad KSJMC būtų patrauklus ne tik mokiniams, bet ir visai miesto bendruomenei. Įgyvendindami plane numatytas priemones, sieksime mokinių ir neformalias veiklas lankančių klientų </w:t>
      </w:r>
    </w:p>
    <w:p w:rsidR="001C58C0" w:rsidRPr="001C2947" w:rsidRDefault="001C58C0" w:rsidP="000F73C2">
      <w:pPr>
        <w:tabs>
          <w:tab w:val="left" w:pos="1950"/>
        </w:tabs>
        <w:spacing w:line="276" w:lineRule="auto"/>
        <w:jc w:val="both"/>
      </w:pPr>
      <w:r w:rsidRPr="001C2947">
        <w:lastRenderedPageBreak/>
        <w:t xml:space="preserve">skaičiaus kilimo, atsižvelgdami į jų poreikius, organizuosime naujus </w:t>
      </w:r>
      <w:proofErr w:type="spellStart"/>
      <w:r w:rsidRPr="001C2947">
        <w:t>užsiėmimus</w:t>
      </w:r>
      <w:proofErr w:type="spellEnd"/>
      <w:r w:rsidRPr="001C2947">
        <w:t>, skleisime informaciją apie centre vykdomas veiklas.</w:t>
      </w:r>
    </w:p>
    <w:p w:rsidR="001C58C0" w:rsidRPr="001C2947" w:rsidRDefault="001C58C0" w:rsidP="001C2947">
      <w:pPr>
        <w:tabs>
          <w:tab w:val="left" w:pos="851"/>
        </w:tabs>
        <w:spacing w:line="276" w:lineRule="auto"/>
        <w:jc w:val="both"/>
      </w:pPr>
      <w:r w:rsidRPr="001C2947">
        <w:tab/>
        <w:t>Numatome įgyvendinti šias priemones:</w:t>
      </w:r>
      <w:r w:rsidRPr="001C2947">
        <w:rPr>
          <w:b/>
        </w:rPr>
        <w:t xml:space="preserve"> </w:t>
      </w:r>
      <w:r w:rsidRPr="001C2947">
        <w:rPr>
          <w:b/>
          <w:i/>
        </w:rPr>
        <w:t>Mikroklimato vertinimas; Klientų poreikių tyrimas;</w:t>
      </w:r>
      <w:r w:rsidR="004A28E6" w:rsidRPr="004A28E6">
        <w:rPr>
          <w:b/>
          <w:i/>
        </w:rPr>
        <w:t xml:space="preserve"> </w:t>
      </w:r>
      <w:r w:rsidR="004A28E6" w:rsidRPr="001C2947">
        <w:rPr>
          <w:b/>
          <w:i/>
        </w:rPr>
        <w:t>Prevencinės programos „Savu keliu“ įgyvendinimas;</w:t>
      </w:r>
      <w:r w:rsidRPr="001C2947">
        <w:rPr>
          <w:b/>
          <w:i/>
        </w:rPr>
        <w:t xml:space="preserve"> Šviečiamojo turinio projektavimas internetinėje erdvėje; Atvirų durų dienų organizavimas; Renginių senjorams organizavimas; 13 socialinių ir psichologinių paslaugų bendruomenės šeimoms teikimas</w:t>
      </w:r>
      <w:r w:rsidR="003F5604">
        <w:rPr>
          <w:b/>
          <w:i/>
        </w:rPr>
        <w:t>; Atviros jaunimo erdvės veikla;</w:t>
      </w:r>
      <w:r w:rsidRPr="001C2947">
        <w:rPr>
          <w:b/>
          <w:i/>
        </w:rPr>
        <w:t xml:space="preserve"> Centro veiklos ir paslaugų pristatymai socialinėse institucijose; </w:t>
      </w:r>
      <w:proofErr w:type="spellStart"/>
      <w:r w:rsidRPr="001C2947">
        <w:rPr>
          <w:b/>
          <w:i/>
        </w:rPr>
        <w:t>Performansų</w:t>
      </w:r>
      <w:proofErr w:type="spellEnd"/>
      <w:r w:rsidR="003F5604">
        <w:rPr>
          <w:b/>
          <w:i/>
        </w:rPr>
        <w:t xml:space="preserve"> </w:t>
      </w:r>
      <w:r w:rsidR="003F5604" w:rsidRPr="003F5604">
        <w:rPr>
          <w:b/>
          <w:i/>
        </w:rPr>
        <w:t>organizavimas ir vykdymas Kauno bendruomenei</w:t>
      </w:r>
      <w:r w:rsidR="003F5604">
        <w:rPr>
          <w:b/>
          <w:i/>
        </w:rPr>
        <w:t>;</w:t>
      </w:r>
      <w:r w:rsidR="006F2F50" w:rsidRPr="006F2F50">
        <w:t xml:space="preserve"> </w:t>
      </w:r>
      <w:r w:rsidR="006F2F50" w:rsidRPr="006F2F50">
        <w:rPr>
          <w:b/>
          <w:i/>
        </w:rPr>
        <w:t>Naujos neformalios nemokamos veiklos Kauno miesto bendruomenei pasiūla ( pvz.</w:t>
      </w:r>
      <w:r w:rsidR="006F2F50">
        <w:rPr>
          <w:b/>
          <w:i/>
        </w:rPr>
        <w:t xml:space="preserve"> „Šiuolaikinio meno akademija“);</w:t>
      </w:r>
      <w:r w:rsidRPr="001C2947">
        <w:rPr>
          <w:b/>
          <w:i/>
        </w:rPr>
        <w:t xml:space="preserve"> </w:t>
      </w:r>
      <w:r w:rsidR="003F5604" w:rsidRPr="003F5604">
        <w:rPr>
          <w:b/>
          <w:i/>
        </w:rPr>
        <w:t>Dalyvavimas programos „Kaunas – Europos kultūros sostinė 2022“ projektuose „</w:t>
      </w:r>
      <w:proofErr w:type="spellStart"/>
      <w:r w:rsidR="003F5604" w:rsidRPr="003F5604">
        <w:rPr>
          <w:b/>
          <w:i/>
        </w:rPr>
        <w:t>Post</w:t>
      </w:r>
      <w:proofErr w:type="spellEnd"/>
      <w:r w:rsidR="003F5604" w:rsidRPr="003F5604">
        <w:rPr>
          <w:b/>
          <w:i/>
        </w:rPr>
        <w:t>-postmodernus Kaunas kartu“ ir „ Tr</w:t>
      </w:r>
      <w:r w:rsidR="003F5604">
        <w:rPr>
          <w:b/>
          <w:i/>
        </w:rPr>
        <w:t>anscendentinė Kauno ekosistema“</w:t>
      </w:r>
      <w:r w:rsidRPr="003F5604">
        <w:rPr>
          <w:b/>
          <w:i/>
        </w:rPr>
        <w:t>.</w:t>
      </w:r>
    </w:p>
    <w:p w:rsidR="001C58C0" w:rsidRPr="001C2947" w:rsidRDefault="001C58C0" w:rsidP="001C2947">
      <w:pPr>
        <w:tabs>
          <w:tab w:val="left" w:pos="709"/>
        </w:tabs>
        <w:spacing w:line="276" w:lineRule="auto"/>
        <w:jc w:val="both"/>
      </w:pPr>
      <w:r w:rsidRPr="001C2947">
        <w:tab/>
        <w:t>Šiam tikslui įgyvendinti planuojamos MK lėšos, rėmėjų lėšos, 2 proc. GPM lėšos ir žmogiškieji ištekliai.</w:t>
      </w:r>
    </w:p>
    <w:p w:rsidR="001C58C0" w:rsidRPr="001C2947" w:rsidRDefault="001C58C0" w:rsidP="001C2947">
      <w:pPr>
        <w:tabs>
          <w:tab w:val="left" w:pos="709"/>
        </w:tabs>
        <w:spacing w:line="276" w:lineRule="auto"/>
        <w:jc w:val="both"/>
        <w:rPr>
          <w:rFonts w:eastAsia="Calibri"/>
          <w:lang w:eastAsia="en-US"/>
        </w:rPr>
      </w:pPr>
      <w:r w:rsidRPr="001C2947">
        <w:tab/>
        <w:t xml:space="preserve">2020 m. keliame </w:t>
      </w:r>
      <w:r w:rsidRPr="001C2947">
        <w:rPr>
          <w:b/>
        </w:rPr>
        <w:t>2 tikslą</w:t>
      </w:r>
      <w:r w:rsidRPr="001C2947">
        <w:t xml:space="preserve"> - </w:t>
      </w:r>
      <w:r w:rsidRPr="001C2947">
        <w:rPr>
          <w:rFonts w:eastAsia="Calibri"/>
          <w:lang w:eastAsia="en-US"/>
        </w:rPr>
        <w:t xml:space="preserve">Tobulinant edukacines aplinkas ir gerinant mokytojų kompetencijas specialiųjų poreikių mokinių ugdymo klausimais, efektyvinti </w:t>
      </w:r>
      <w:proofErr w:type="spellStart"/>
      <w:r w:rsidRPr="001C2947">
        <w:rPr>
          <w:rFonts w:eastAsia="Calibri"/>
          <w:lang w:eastAsia="en-US"/>
        </w:rPr>
        <w:t>įtraukųjį</w:t>
      </w:r>
      <w:proofErr w:type="spellEnd"/>
      <w:r w:rsidRPr="001C2947">
        <w:rPr>
          <w:rFonts w:eastAsia="Calibri"/>
          <w:lang w:eastAsia="en-US"/>
        </w:rPr>
        <w:t xml:space="preserve"> ugdymą. </w:t>
      </w:r>
    </w:p>
    <w:p w:rsidR="001C58C0" w:rsidRPr="001C2947" w:rsidRDefault="001C58C0" w:rsidP="001C2947">
      <w:pPr>
        <w:tabs>
          <w:tab w:val="left" w:pos="709"/>
        </w:tabs>
        <w:spacing w:line="276" w:lineRule="auto"/>
        <w:jc w:val="both"/>
      </w:pPr>
      <w:r w:rsidRPr="001C2947">
        <w:rPr>
          <w:rFonts w:eastAsia="Calibri"/>
          <w:lang w:eastAsia="en-US"/>
        </w:rPr>
        <w:tab/>
      </w:r>
      <w:r w:rsidRPr="001C2947">
        <w:t>Stebėdami tendenciją, kad daugėja mokinių, turinčių specialiųjų ugdymosi poreikių, pritaikysime ugdymo aplinkas ir ugdymo organizavimą jų sėkmingam integravimuisi į KSJMC bendruomenę, sieksime SUP mokinių geresnių mokymosi rezultatų.</w:t>
      </w:r>
    </w:p>
    <w:p w:rsidR="001C58C0" w:rsidRPr="001C2947" w:rsidRDefault="001C58C0" w:rsidP="001C2947">
      <w:pPr>
        <w:tabs>
          <w:tab w:val="left" w:pos="709"/>
        </w:tabs>
        <w:spacing w:line="276" w:lineRule="auto"/>
        <w:jc w:val="both"/>
        <w:rPr>
          <w:b/>
          <w:i/>
        </w:rPr>
      </w:pPr>
      <w:r w:rsidRPr="001C2947">
        <w:tab/>
        <w:t xml:space="preserve">Numatome įgyvendinti šias priemones: </w:t>
      </w:r>
      <w:r w:rsidRPr="001C2947">
        <w:rPr>
          <w:b/>
          <w:i/>
        </w:rPr>
        <w:t xml:space="preserve">„Mini miesto“ modelio taikymas klasės erdvėse; </w:t>
      </w:r>
      <w:proofErr w:type="spellStart"/>
      <w:r w:rsidRPr="001C2947">
        <w:rPr>
          <w:b/>
          <w:i/>
        </w:rPr>
        <w:t>Įtraukusis</w:t>
      </w:r>
      <w:proofErr w:type="spellEnd"/>
      <w:r w:rsidRPr="001C2947">
        <w:rPr>
          <w:b/>
          <w:i/>
        </w:rPr>
        <w:t xml:space="preserve"> SUP mokinių ugdymas „Ypatingų gebėjimų“ klasėje; Elgesio ir emocijų sutrikimų turinčių mokinių ugdymas „Potencialių lyderių“ klasėje; Mokytojų dalyvavimas kvalifikacijos tobulinimo renginiuose apie SUP mokinių ugdymą; Socialinių įgūdžių ugdymo programos įgyvendinimas; Bendradarbiavimo modelio tarp VGK narių, pedagogų ir tėvų įgyvendinimas.</w:t>
      </w:r>
    </w:p>
    <w:p w:rsidR="002E5111" w:rsidRPr="001C2947" w:rsidRDefault="002E5111" w:rsidP="001C2947">
      <w:pPr>
        <w:tabs>
          <w:tab w:val="left" w:pos="709"/>
        </w:tabs>
        <w:spacing w:line="276" w:lineRule="auto"/>
        <w:jc w:val="both"/>
      </w:pPr>
      <w:r w:rsidRPr="001C2947">
        <w:tab/>
        <w:t>Šiam tikslui įgyvendinti planuojamos MK lėšos, rėmėjų lėšos ir žmogiškieji ištekliai.</w:t>
      </w:r>
    </w:p>
    <w:p w:rsidR="001C58C0" w:rsidRPr="001C2947" w:rsidRDefault="001C58C0" w:rsidP="001C2947">
      <w:pPr>
        <w:tabs>
          <w:tab w:val="left" w:pos="709"/>
        </w:tabs>
        <w:spacing w:line="276" w:lineRule="auto"/>
        <w:jc w:val="both"/>
      </w:pPr>
      <w:r w:rsidRPr="001C2947">
        <w:tab/>
        <w:t xml:space="preserve">Vadovaujantis Geros mokyklos koncepcija, patvirtinta Lietuvos Respublikos švietimo ir mokslo ministro 2015 m. gruodžio 21 d. įsakymu Nr. V-1308, remiantis 2018 m. Kauno suaugusiųjų ir jaunimo mokymo centre atlikto plačiojo įsivertinimo rezultatais, 2019 m. buvo pasirinktos šios tobulintinos sritys: </w:t>
      </w:r>
      <w:r w:rsidRPr="001C2947">
        <w:rPr>
          <w:b/>
        </w:rPr>
        <w:t xml:space="preserve">1.2.1. </w:t>
      </w:r>
      <w:r w:rsidRPr="001C2947">
        <w:t>Mokinio pasiekimai ir pažanga</w:t>
      </w:r>
      <w:r w:rsidRPr="001C2947">
        <w:rPr>
          <w:b/>
        </w:rPr>
        <w:t xml:space="preserve">, 2.3.1. </w:t>
      </w:r>
      <w:r w:rsidRPr="001C2947">
        <w:t xml:space="preserve">Mokymasis. Atsižvelgdami į giluminio įsivertinimo išvadas ir rekomendacijas, išanalizavę trimestrų rezultatus, BE, PUPP bei NMPP duomenis, 2020 m. keliame </w:t>
      </w:r>
      <w:r w:rsidRPr="001C2947">
        <w:rPr>
          <w:b/>
        </w:rPr>
        <w:t>3 tikslą</w:t>
      </w:r>
      <w:r w:rsidRPr="001C2947">
        <w:t xml:space="preserve"> - Remiantis geros mokyklos koncepcija, diegiant edukacines naujoves, siekti kiekvieno mokinio asmeninės pažangos.</w:t>
      </w:r>
    </w:p>
    <w:p w:rsidR="001C58C0" w:rsidRPr="001C2947" w:rsidRDefault="001C58C0" w:rsidP="001C2947">
      <w:pPr>
        <w:tabs>
          <w:tab w:val="left" w:pos="709"/>
        </w:tabs>
        <w:spacing w:line="276" w:lineRule="auto"/>
        <w:jc w:val="both"/>
      </w:pPr>
      <w:r w:rsidRPr="001C2947">
        <w:tab/>
        <w:t>Numatome įgyvendinti šias priemones:</w:t>
      </w:r>
      <w:r w:rsidR="00562FAC" w:rsidRPr="00562FAC">
        <w:t xml:space="preserve"> </w:t>
      </w:r>
      <w:r w:rsidR="00562FAC" w:rsidRPr="00562FAC">
        <w:rPr>
          <w:b/>
          <w:i/>
        </w:rPr>
        <w:t xml:space="preserve">Mokinių pažangos ir lankomumo aptarimas kasdieniuose </w:t>
      </w:r>
      <w:proofErr w:type="spellStart"/>
      <w:r w:rsidR="00562FAC" w:rsidRPr="00562FAC">
        <w:rPr>
          <w:b/>
          <w:i/>
        </w:rPr>
        <w:t>direkciniuose</w:t>
      </w:r>
      <w:proofErr w:type="spellEnd"/>
      <w:r w:rsidR="00562FAC" w:rsidRPr="00562FAC">
        <w:rPr>
          <w:b/>
          <w:i/>
        </w:rPr>
        <w:t xml:space="preserve"> pasitarimuose</w:t>
      </w:r>
      <w:r w:rsidR="00562FAC">
        <w:rPr>
          <w:b/>
          <w:i/>
        </w:rPr>
        <w:t>;</w:t>
      </w:r>
      <w:r w:rsidR="003240DE" w:rsidRPr="003240DE">
        <w:t xml:space="preserve"> </w:t>
      </w:r>
      <w:r w:rsidR="003240DE" w:rsidRPr="003240DE">
        <w:rPr>
          <w:b/>
          <w:i/>
        </w:rPr>
        <w:t>Motyvuojančių ir lankomumą skatinančių akcijų paketo sudarymas ir įgyvendinimas</w:t>
      </w:r>
      <w:r w:rsidR="003240DE">
        <w:rPr>
          <w:b/>
          <w:i/>
        </w:rPr>
        <w:t>;</w:t>
      </w:r>
      <w:r w:rsidRPr="00562FAC">
        <w:rPr>
          <w:b/>
          <w:i/>
        </w:rPr>
        <w:t xml:space="preserve"> </w:t>
      </w:r>
      <w:proofErr w:type="spellStart"/>
      <w:r w:rsidRPr="00562FAC">
        <w:rPr>
          <w:b/>
          <w:i/>
        </w:rPr>
        <w:t>Metaedukolog</w:t>
      </w:r>
      <w:r w:rsidRPr="001C2947">
        <w:rPr>
          <w:b/>
          <w:i/>
        </w:rPr>
        <w:t>inių</w:t>
      </w:r>
      <w:proofErr w:type="spellEnd"/>
      <w:r w:rsidRPr="001C2947">
        <w:rPr>
          <w:b/>
          <w:i/>
        </w:rPr>
        <w:t xml:space="preserve"> ir </w:t>
      </w:r>
      <w:proofErr w:type="spellStart"/>
      <w:r w:rsidRPr="001C2947">
        <w:rPr>
          <w:b/>
          <w:i/>
        </w:rPr>
        <w:t>neuroedukologinių</w:t>
      </w:r>
      <w:proofErr w:type="spellEnd"/>
      <w:r w:rsidRPr="001C2947">
        <w:rPr>
          <w:b/>
          <w:i/>
        </w:rPr>
        <w:t xml:space="preserve"> mokymo metodikų taikymas pamokose</w:t>
      </w:r>
      <w:r w:rsidRPr="001C2947">
        <w:rPr>
          <w:b/>
          <w:i/>
          <w:lang w:eastAsia="en-US"/>
        </w:rPr>
        <w:t xml:space="preserve">; </w:t>
      </w:r>
      <w:r w:rsidR="003240DE" w:rsidRPr="003240DE">
        <w:rPr>
          <w:b/>
          <w:i/>
        </w:rPr>
        <w:t>Mokytojų teikiamos individualios konsultacijos, siekiant kompleksin</w:t>
      </w:r>
      <w:r w:rsidR="003240DE">
        <w:rPr>
          <w:b/>
          <w:i/>
        </w:rPr>
        <w:t>ės pagalbos kiekvienam mokiniui</w:t>
      </w:r>
      <w:r w:rsidRPr="003240DE">
        <w:rPr>
          <w:b/>
          <w:i/>
        </w:rPr>
        <w:t>;</w:t>
      </w:r>
      <w:r w:rsidRPr="001C2947">
        <w:rPr>
          <w:b/>
          <w:i/>
        </w:rPr>
        <w:t xml:space="preserve"> Modulinio klientų aptarnavimo modelio diegimas; Mokinių asmeninės pažangos stebėsena taikant LEAN metodologiją;</w:t>
      </w:r>
      <w:r w:rsidRPr="001C2947">
        <w:t xml:space="preserve"> </w:t>
      </w:r>
      <w:r w:rsidRPr="00831E1A">
        <w:rPr>
          <w:b/>
          <w:i/>
        </w:rPr>
        <w:t>VBE, PUPP, NMPP r</w:t>
      </w:r>
      <w:r w:rsidR="003240DE">
        <w:rPr>
          <w:b/>
          <w:i/>
        </w:rPr>
        <w:t>ezultatų analizė</w:t>
      </w:r>
      <w:r w:rsidRPr="00831E1A">
        <w:rPr>
          <w:b/>
          <w:i/>
        </w:rPr>
        <w:t>; Mokinių kiekvienos pamokos lankomumo stebėsena.</w:t>
      </w:r>
    </w:p>
    <w:p w:rsidR="001C58C0" w:rsidRPr="001C2947" w:rsidRDefault="001C58C0" w:rsidP="001C2947">
      <w:pPr>
        <w:tabs>
          <w:tab w:val="left" w:pos="709"/>
        </w:tabs>
        <w:spacing w:line="276" w:lineRule="auto"/>
        <w:jc w:val="both"/>
      </w:pPr>
      <w:r w:rsidRPr="001C2947">
        <w:tab/>
        <w:t>Šiam tikslui įgyvendinti planuojamos MK lėšos, 2 proc. GPM lėšos ir žmogiškieji ištekliai.</w:t>
      </w:r>
      <w:r w:rsidR="00CA31F6" w:rsidRPr="001C2947">
        <w:tab/>
        <w:t>2020</w:t>
      </w:r>
      <w:r w:rsidRPr="001C2947">
        <w:t xml:space="preserve"> m. keliame </w:t>
      </w:r>
      <w:r w:rsidRPr="001C2947">
        <w:rPr>
          <w:b/>
        </w:rPr>
        <w:t>4 tikslą</w:t>
      </w:r>
      <w:r w:rsidRPr="001C2947">
        <w:t xml:space="preserve"> - </w:t>
      </w:r>
      <w:r w:rsidR="00CA31F6" w:rsidRPr="001C2947">
        <w:rPr>
          <w:rFonts w:eastAsia="Calibri"/>
          <w:lang w:eastAsia="en-US"/>
        </w:rPr>
        <w:t>Įgyvendinant mokslo paskirties pastato architektūrinės dalies kapitalinio remonto projektus,</w:t>
      </w:r>
      <w:r w:rsidR="00CA31F6" w:rsidRPr="001C2947">
        <w:t xml:space="preserve"> vadovaujantis rangovo sudarytu kalendoriniu darbų grafiku 2020 metams,</w:t>
      </w:r>
      <w:r w:rsidR="00CA31F6" w:rsidRPr="001C2947">
        <w:rPr>
          <w:rFonts w:eastAsia="Calibri"/>
          <w:lang w:eastAsia="en-US"/>
        </w:rPr>
        <w:t xml:space="preserve"> kurti estetišką ir funkcionalią aplinką KSJMC bendruomenei</w:t>
      </w:r>
      <w:r w:rsidR="00CA31F6" w:rsidRPr="001C2947">
        <w:t>.</w:t>
      </w:r>
    </w:p>
    <w:p w:rsidR="00206E03" w:rsidRDefault="001C58C0" w:rsidP="001C2947">
      <w:pPr>
        <w:tabs>
          <w:tab w:val="left" w:pos="709"/>
        </w:tabs>
        <w:spacing w:line="276" w:lineRule="auto"/>
        <w:jc w:val="both"/>
        <w:sectPr w:rsidR="00206E03" w:rsidSect="007A1A71">
          <w:headerReference w:type="default" r:id="rId20"/>
          <w:pgSz w:w="11906" w:h="16838" w:code="9"/>
          <w:pgMar w:top="1134" w:right="567" w:bottom="1134" w:left="1418" w:header="567" w:footer="567" w:gutter="0"/>
          <w:pgNumType w:start="20"/>
          <w:cols w:space="1296"/>
          <w:docGrid w:linePitch="360"/>
        </w:sectPr>
      </w:pPr>
      <w:r w:rsidRPr="001C2947">
        <w:tab/>
      </w:r>
      <w:r w:rsidR="00CA31F6" w:rsidRPr="001C2947">
        <w:t>Vadovaujantis rangovo sudarytu kalendoriniu darbų grafiku 2020 metams, n</w:t>
      </w:r>
      <w:r w:rsidR="00B64D8D" w:rsidRPr="001C2947">
        <w:t>umatoma atlikti šiuos darbus</w:t>
      </w:r>
      <w:r w:rsidRPr="001C2947">
        <w:t xml:space="preserve">: </w:t>
      </w:r>
      <w:r w:rsidR="00B64D8D" w:rsidRPr="001C2947">
        <w:rPr>
          <w:b/>
          <w:i/>
        </w:rPr>
        <w:t>Medinių langų ardymo ir naujų langų įrengimo darbai; Konstrukcijų įrengimo darbai; Pertvarų montavimas; Fasado apdaila; Grindų cementinių išlyginamųjų sluoksnių įrengimas; Lauko ir vidaus durų įrengimo darbai; Lubų apdailos darbai.</w:t>
      </w:r>
      <w:r w:rsidR="00F84813" w:rsidRPr="001C2947">
        <w:rPr>
          <w:b/>
          <w:i/>
        </w:rPr>
        <w:t xml:space="preserve"> </w:t>
      </w:r>
      <w:r w:rsidR="00F84813" w:rsidRPr="001C2947">
        <w:t xml:space="preserve">Be to, numatoma gerinti pagalbos mokiniui specialistų darbo vietas ir, kuriant estetišką aplinką bendruomenei, gražinti KSJMC prieigas ir 2 bei 3 </w:t>
      </w:r>
    </w:p>
    <w:p w:rsidR="00B64D8D" w:rsidRPr="001C2947" w:rsidRDefault="00F84813" w:rsidP="001C2947">
      <w:pPr>
        <w:tabs>
          <w:tab w:val="left" w:pos="709"/>
        </w:tabs>
        <w:spacing w:line="276" w:lineRule="auto"/>
        <w:jc w:val="both"/>
      </w:pPr>
      <w:r w:rsidRPr="001C2947">
        <w:lastRenderedPageBreak/>
        <w:t xml:space="preserve">aukšto koridorius, užtikrinant sklandų KSJMC dalyvavimą projekte „Kaunas </w:t>
      </w:r>
      <w:r w:rsidR="00490CC3" w:rsidRPr="001C2947">
        <w:t xml:space="preserve">- </w:t>
      </w:r>
      <w:r w:rsidRPr="001C2947">
        <w:t>Europos kultūros sostinė 2022“.</w:t>
      </w:r>
    </w:p>
    <w:p w:rsidR="00831E1A" w:rsidRDefault="001C58C0" w:rsidP="001C2947">
      <w:pPr>
        <w:tabs>
          <w:tab w:val="left" w:pos="709"/>
        </w:tabs>
        <w:spacing w:line="276" w:lineRule="auto"/>
        <w:jc w:val="both"/>
      </w:pPr>
      <w:r w:rsidRPr="001C2947">
        <w:tab/>
      </w:r>
      <w:r w:rsidR="00F84813" w:rsidRPr="001C2947">
        <w:t>Didžiosios dalies d</w:t>
      </w:r>
      <w:r w:rsidR="005D435E" w:rsidRPr="001C2947">
        <w:t xml:space="preserve">arbų atlikimas tiesiogiai priklauso nuo statybų rangovo. </w:t>
      </w:r>
    </w:p>
    <w:p w:rsidR="001C58C0" w:rsidRDefault="00831E1A" w:rsidP="001C2947">
      <w:pPr>
        <w:tabs>
          <w:tab w:val="left" w:pos="709"/>
        </w:tabs>
        <w:spacing w:line="276" w:lineRule="auto"/>
        <w:jc w:val="both"/>
      </w:pPr>
      <w:r>
        <w:tab/>
      </w:r>
      <w:r w:rsidR="001C58C0" w:rsidRPr="001C2947">
        <w:t>Šiam tikslui įgyvendinti planuojamos savivaldybės biudžeto lėšos</w:t>
      </w:r>
      <w:r w:rsidR="00E1369A">
        <w:t xml:space="preserve">, </w:t>
      </w:r>
      <w:r w:rsidR="00E1369A" w:rsidRPr="001C2947">
        <w:rPr>
          <w:color w:val="000000"/>
        </w:rPr>
        <w:t>2 proc. GPM lėšos</w:t>
      </w:r>
      <w:r w:rsidR="00E1369A">
        <w:t xml:space="preserve"> ir žmogiškieji ištekliai</w:t>
      </w:r>
      <w:r w:rsidR="001C58C0" w:rsidRPr="001C2947">
        <w:t>.</w:t>
      </w:r>
    </w:p>
    <w:p w:rsidR="00814D92" w:rsidRDefault="00814D92" w:rsidP="001C2947">
      <w:pPr>
        <w:tabs>
          <w:tab w:val="left" w:pos="709"/>
        </w:tabs>
        <w:spacing w:line="276" w:lineRule="auto"/>
        <w:jc w:val="both"/>
      </w:pPr>
    </w:p>
    <w:p w:rsidR="000E40D8" w:rsidRPr="001C2947" w:rsidRDefault="000E40D8" w:rsidP="001C2947">
      <w:pPr>
        <w:tabs>
          <w:tab w:val="left" w:pos="0"/>
        </w:tabs>
        <w:spacing w:line="276" w:lineRule="auto"/>
        <w:jc w:val="center"/>
        <w:rPr>
          <w:b/>
        </w:rPr>
      </w:pPr>
      <w:r w:rsidRPr="001C2947">
        <w:rPr>
          <w:b/>
        </w:rPr>
        <w:t>IV SKYRIUS</w:t>
      </w:r>
    </w:p>
    <w:p w:rsidR="000E40D8" w:rsidRPr="001C2947" w:rsidRDefault="000E40D8" w:rsidP="001C2947">
      <w:pPr>
        <w:spacing w:line="276" w:lineRule="auto"/>
        <w:jc w:val="center"/>
        <w:rPr>
          <w:b/>
        </w:rPr>
      </w:pPr>
      <w:r w:rsidRPr="001C2947">
        <w:rPr>
          <w:b/>
        </w:rPr>
        <w:t>VEIKLOS TURINYS</w:t>
      </w:r>
    </w:p>
    <w:p w:rsidR="000E40D8" w:rsidRPr="001C2947" w:rsidRDefault="000E40D8" w:rsidP="001C2947">
      <w:pPr>
        <w:spacing w:line="276" w:lineRule="auto"/>
        <w:jc w:val="center"/>
        <w:rPr>
          <w:b/>
        </w:rPr>
      </w:pPr>
    </w:p>
    <w:p w:rsidR="00C65067" w:rsidRPr="001C2947" w:rsidRDefault="00C65067" w:rsidP="001C2947">
      <w:pPr>
        <w:pStyle w:val="Betarp"/>
        <w:spacing w:line="276" w:lineRule="auto"/>
        <w:jc w:val="both"/>
        <w:rPr>
          <w:rFonts w:ascii="Times New Roman" w:hAnsi="Times New Roman" w:cs="Times New Roman"/>
          <w:sz w:val="24"/>
          <w:szCs w:val="24"/>
        </w:rPr>
      </w:pPr>
      <w:r w:rsidRPr="001C2947">
        <w:rPr>
          <w:rFonts w:ascii="Times New Roman" w:hAnsi="Times New Roman" w:cs="Times New Roman"/>
          <w:b/>
          <w:sz w:val="24"/>
          <w:szCs w:val="24"/>
        </w:rPr>
        <w:t xml:space="preserve">1 </w:t>
      </w:r>
      <w:r w:rsidR="00007D05" w:rsidRPr="001C2947">
        <w:rPr>
          <w:rFonts w:ascii="Times New Roman" w:hAnsi="Times New Roman" w:cs="Times New Roman"/>
          <w:b/>
          <w:sz w:val="24"/>
          <w:szCs w:val="24"/>
        </w:rPr>
        <w:t>t</w:t>
      </w:r>
      <w:r w:rsidR="000E40D8" w:rsidRPr="001C2947">
        <w:rPr>
          <w:rFonts w:ascii="Times New Roman" w:hAnsi="Times New Roman" w:cs="Times New Roman"/>
          <w:b/>
          <w:sz w:val="24"/>
          <w:szCs w:val="24"/>
        </w:rPr>
        <w:t xml:space="preserve">ikslas – </w:t>
      </w:r>
      <w:r w:rsidRPr="001C2947">
        <w:rPr>
          <w:rFonts w:ascii="Times New Roman" w:hAnsi="Times New Roman" w:cs="Times New Roman"/>
          <w:sz w:val="24"/>
          <w:szCs w:val="24"/>
        </w:rPr>
        <w:t xml:space="preserve">Kuriant </w:t>
      </w:r>
      <w:r w:rsidR="00036265" w:rsidRPr="001C2947">
        <w:rPr>
          <w:rFonts w:ascii="Times New Roman" w:hAnsi="Times New Roman" w:cs="Times New Roman"/>
          <w:sz w:val="24"/>
          <w:szCs w:val="24"/>
        </w:rPr>
        <w:t>KSJM</w:t>
      </w:r>
      <w:r w:rsidRPr="001C2947">
        <w:rPr>
          <w:rFonts w:ascii="Times New Roman" w:hAnsi="Times New Roman" w:cs="Times New Roman"/>
          <w:sz w:val="24"/>
          <w:szCs w:val="24"/>
        </w:rPr>
        <w:t>C draugišką mikrokl</w:t>
      </w:r>
      <w:r w:rsidR="00036265" w:rsidRPr="001C2947">
        <w:rPr>
          <w:rFonts w:ascii="Times New Roman" w:hAnsi="Times New Roman" w:cs="Times New Roman"/>
          <w:sz w:val="24"/>
          <w:szCs w:val="24"/>
        </w:rPr>
        <w:t>imatą ir padedant prisitaikyti c</w:t>
      </w:r>
      <w:r w:rsidRPr="001C2947">
        <w:rPr>
          <w:rFonts w:ascii="Times New Roman" w:hAnsi="Times New Roman" w:cs="Times New Roman"/>
          <w:sz w:val="24"/>
          <w:szCs w:val="24"/>
        </w:rPr>
        <w:t>entro bendruomenėje įvairaus amžiaus žmonėms, išlaikyti esamus ir pritraukti naujų klientų.</w:t>
      </w:r>
    </w:p>
    <w:p w:rsidR="008F5B80" w:rsidRPr="001C2947" w:rsidRDefault="008F5B80" w:rsidP="001C2947">
      <w:pPr>
        <w:pStyle w:val="Betarp"/>
        <w:spacing w:line="276" w:lineRule="auto"/>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3420"/>
        <w:gridCol w:w="3150"/>
      </w:tblGrid>
      <w:tr w:rsidR="00A00786" w:rsidRPr="001C2947" w:rsidTr="007A1A71">
        <w:tc>
          <w:tcPr>
            <w:tcW w:w="3353" w:type="dxa"/>
            <w:shd w:val="clear" w:color="auto" w:fill="auto"/>
          </w:tcPr>
          <w:p w:rsidR="00A00786" w:rsidRPr="001C2947" w:rsidRDefault="00A00786" w:rsidP="007A1A71">
            <w:pPr>
              <w:spacing w:line="276" w:lineRule="auto"/>
              <w:jc w:val="center"/>
            </w:pPr>
            <w:r w:rsidRPr="001C2947">
              <w:t>Sėkmės kriterijus</w:t>
            </w:r>
          </w:p>
        </w:tc>
        <w:tc>
          <w:tcPr>
            <w:tcW w:w="3420" w:type="dxa"/>
            <w:shd w:val="clear" w:color="auto" w:fill="auto"/>
          </w:tcPr>
          <w:p w:rsidR="00A00786" w:rsidRPr="001C2947" w:rsidRDefault="00A00786" w:rsidP="007A1A71">
            <w:pPr>
              <w:spacing w:line="276" w:lineRule="auto"/>
              <w:jc w:val="center"/>
            </w:pPr>
            <w:r w:rsidRPr="001C2947">
              <w:t>Laukiami minimalūs rezultatai</w:t>
            </w:r>
          </w:p>
        </w:tc>
        <w:tc>
          <w:tcPr>
            <w:tcW w:w="3150" w:type="dxa"/>
            <w:shd w:val="clear" w:color="auto" w:fill="auto"/>
          </w:tcPr>
          <w:p w:rsidR="00A00786" w:rsidRPr="001C2947" w:rsidRDefault="00A00786" w:rsidP="007A1A71">
            <w:pPr>
              <w:spacing w:line="276" w:lineRule="auto"/>
              <w:jc w:val="center"/>
            </w:pPr>
            <w:r w:rsidRPr="001C2947">
              <w:t>Laukiami maksimalūs rezultatai</w:t>
            </w:r>
          </w:p>
        </w:tc>
      </w:tr>
      <w:tr w:rsidR="00A00786" w:rsidRPr="001C2947" w:rsidTr="007A1A71">
        <w:tc>
          <w:tcPr>
            <w:tcW w:w="3353" w:type="dxa"/>
            <w:shd w:val="clear" w:color="auto" w:fill="auto"/>
          </w:tcPr>
          <w:p w:rsidR="00A00786" w:rsidRPr="001C2947" w:rsidRDefault="00A00786" w:rsidP="007A1A71">
            <w:pPr>
              <w:spacing w:line="276" w:lineRule="auto"/>
            </w:pPr>
            <w:r w:rsidRPr="001C2947">
              <w:t xml:space="preserve">KSJMC mokinių skaičiaus augimas. </w:t>
            </w:r>
          </w:p>
          <w:p w:rsidR="00A00786" w:rsidRPr="001C2947" w:rsidRDefault="00A00786" w:rsidP="007A1A71">
            <w:pPr>
              <w:spacing w:line="276" w:lineRule="auto"/>
            </w:pPr>
          </w:p>
          <w:p w:rsidR="00A00786" w:rsidRPr="001C2947" w:rsidRDefault="00A00786" w:rsidP="007A1A71">
            <w:pPr>
              <w:spacing w:line="276" w:lineRule="auto"/>
            </w:pPr>
          </w:p>
          <w:p w:rsidR="00A00786" w:rsidRDefault="00A00786" w:rsidP="007A1A71">
            <w:pPr>
              <w:spacing w:line="276" w:lineRule="auto"/>
            </w:pPr>
            <w:r w:rsidRPr="001C2947">
              <w:t>KSJMC neformalių veiklų klientų skaičiaus augimas.</w:t>
            </w:r>
          </w:p>
          <w:p w:rsidR="00A00786" w:rsidRDefault="00A00786" w:rsidP="007A1A71">
            <w:pPr>
              <w:spacing w:line="276" w:lineRule="auto"/>
            </w:pPr>
          </w:p>
          <w:p w:rsidR="00A00786" w:rsidRDefault="00A00786" w:rsidP="007A1A71">
            <w:pPr>
              <w:spacing w:line="276" w:lineRule="auto"/>
            </w:pPr>
          </w:p>
          <w:p w:rsidR="00A00786" w:rsidRPr="00BA50F4" w:rsidRDefault="00A00786" w:rsidP="007A1A71">
            <w:pPr>
              <w:spacing w:line="276" w:lineRule="auto"/>
            </w:pPr>
            <w:r w:rsidRPr="00BA50F4">
              <w:t>Patyčių pokytis</w:t>
            </w:r>
            <w:r>
              <w:t>.</w:t>
            </w:r>
          </w:p>
          <w:p w:rsidR="00A00786" w:rsidRPr="001C2947" w:rsidRDefault="00A00786" w:rsidP="007A1A71">
            <w:pPr>
              <w:spacing w:line="276" w:lineRule="auto"/>
              <w:jc w:val="both"/>
            </w:pPr>
          </w:p>
        </w:tc>
        <w:tc>
          <w:tcPr>
            <w:tcW w:w="3420" w:type="dxa"/>
            <w:shd w:val="clear" w:color="auto" w:fill="auto"/>
          </w:tcPr>
          <w:p w:rsidR="00A00786" w:rsidRPr="001C2947" w:rsidRDefault="00A00786" w:rsidP="007A1A71">
            <w:pPr>
              <w:spacing w:line="276" w:lineRule="auto"/>
            </w:pPr>
            <w:r w:rsidRPr="001C2947">
              <w:t>KSJMC mokinių skaičius padidės 2 proc.</w:t>
            </w:r>
          </w:p>
          <w:p w:rsidR="00A00786" w:rsidRPr="001C2947" w:rsidRDefault="00A00786" w:rsidP="007A1A71">
            <w:pPr>
              <w:spacing w:line="276" w:lineRule="auto"/>
            </w:pPr>
          </w:p>
          <w:p w:rsidR="00A00786" w:rsidRPr="001C2947" w:rsidRDefault="00A00786" w:rsidP="007A1A71">
            <w:pPr>
              <w:spacing w:line="276" w:lineRule="auto"/>
            </w:pPr>
          </w:p>
          <w:p w:rsidR="00A00786" w:rsidRDefault="00A00786" w:rsidP="007A1A71">
            <w:pPr>
              <w:spacing w:line="276" w:lineRule="auto"/>
            </w:pPr>
            <w:r w:rsidRPr="001C2947">
              <w:t>KSJMC neformalių veiklų klientų skaičius padidės 2 proc.</w:t>
            </w:r>
          </w:p>
          <w:p w:rsidR="00A00786" w:rsidRDefault="00A00786" w:rsidP="007A1A71">
            <w:pPr>
              <w:spacing w:line="276" w:lineRule="auto"/>
            </w:pPr>
          </w:p>
          <w:p w:rsidR="00A00786" w:rsidRDefault="00A00786" w:rsidP="007A1A71">
            <w:pPr>
              <w:spacing w:line="276" w:lineRule="auto"/>
            </w:pPr>
          </w:p>
          <w:p w:rsidR="00A00786" w:rsidRPr="001C2947" w:rsidRDefault="00A00786" w:rsidP="007A1A71">
            <w:pPr>
              <w:spacing w:line="276" w:lineRule="auto"/>
            </w:pPr>
            <w:r>
              <w:t>70 proc. jaunimo klasių mokinių Centre nepatirs patyčių.</w:t>
            </w:r>
          </w:p>
        </w:tc>
        <w:tc>
          <w:tcPr>
            <w:tcW w:w="3150" w:type="dxa"/>
            <w:shd w:val="clear" w:color="auto" w:fill="auto"/>
          </w:tcPr>
          <w:p w:rsidR="00A00786" w:rsidRPr="001C2947" w:rsidRDefault="00A00786" w:rsidP="007A1A71">
            <w:pPr>
              <w:spacing w:line="276" w:lineRule="auto"/>
            </w:pPr>
            <w:r w:rsidRPr="001C2947">
              <w:t>KSJMC mokinių skaičius padidės 3 proc.</w:t>
            </w:r>
          </w:p>
          <w:p w:rsidR="00A00786" w:rsidRPr="001C2947" w:rsidRDefault="00A00786" w:rsidP="007A1A71">
            <w:pPr>
              <w:spacing w:line="276" w:lineRule="auto"/>
            </w:pPr>
          </w:p>
          <w:p w:rsidR="00A00786" w:rsidRPr="001C2947" w:rsidRDefault="00A00786" w:rsidP="007A1A71">
            <w:pPr>
              <w:spacing w:line="276" w:lineRule="auto"/>
            </w:pPr>
          </w:p>
          <w:p w:rsidR="00A00786" w:rsidRDefault="00A00786" w:rsidP="007A1A71">
            <w:pPr>
              <w:spacing w:line="276" w:lineRule="auto"/>
            </w:pPr>
            <w:r w:rsidRPr="001C2947">
              <w:t>KSJMC neformalių veiklų klientų skaičius padidės 3 proc.</w:t>
            </w:r>
          </w:p>
          <w:p w:rsidR="00A00786" w:rsidRDefault="00A00786" w:rsidP="007A1A71">
            <w:pPr>
              <w:spacing w:line="276" w:lineRule="auto"/>
            </w:pPr>
          </w:p>
          <w:p w:rsidR="00A00786" w:rsidRPr="001C2947" w:rsidRDefault="00A00786" w:rsidP="007A1A71">
            <w:pPr>
              <w:spacing w:line="276" w:lineRule="auto"/>
            </w:pPr>
            <w:r>
              <w:t>80 proc. jaunimo klasių mokinių Centre nepatirs patyčių.</w:t>
            </w:r>
          </w:p>
        </w:tc>
      </w:tr>
    </w:tbl>
    <w:p w:rsidR="000E40D8" w:rsidRPr="001C2947" w:rsidRDefault="000E40D8" w:rsidP="001C2947">
      <w:pPr>
        <w:spacing w:line="276" w:lineRule="auto"/>
      </w:pPr>
    </w:p>
    <w:p w:rsidR="000E40D8" w:rsidRPr="001C2947" w:rsidRDefault="000E40D8" w:rsidP="001C2947">
      <w:pPr>
        <w:spacing w:line="276" w:lineRule="auto"/>
        <w:rPr>
          <w:b/>
        </w:rPr>
      </w:pPr>
      <w:r w:rsidRPr="001C2947">
        <w:rPr>
          <w:b/>
        </w:rPr>
        <w:t>Priemonės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825"/>
        <w:gridCol w:w="1803"/>
        <w:gridCol w:w="1430"/>
        <w:gridCol w:w="1267"/>
        <w:gridCol w:w="1749"/>
        <w:gridCol w:w="1182"/>
      </w:tblGrid>
      <w:tr w:rsidR="005329FC" w:rsidRPr="001C2947" w:rsidTr="00206E03">
        <w:tc>
          <w:tcPr>
            <w:tcW w:w="660" w:type="dxa"/>
            <w:shd w:val="clear" w:color="auto" w:fill="auto"/>
          </w:tcPr>
          <w:p w:rsidR="000E40D8" w:rsidRPr="001C2947" w:rsidRDefault="000E40D8" w:rsidP="001C2947">
            <w:pPr>
              <w:spacing w:line="276" w:lineRule="auto"/>
              <w:jc w:val="center"/>
            </w:pPr>
            <w:r w:rsidRPr="001C2947">
              <w:t>Eil. Nr.</w:t>
            </w:r>
          </w:p>
        </w:tc>
        <w:tc>
          <w:tcPr>
            <w:tcW w:w="1825" w:type="dxa"/>
            <w:shd w:val="clear" w:color="auto" w:fill="auto"/>
          </w:tcPr>
          <w:p w:rsidR="000E40D8" w:rsidRPr="001C2947" w:rsidRDefault="000E40D8" w:rsidP="001C2947">
            <w:pPr>
              <w:spacing w:line="276" w:lineRule="auto"/>
              <w:jc w:val="center"/>
            </w:pPr>
            <w:r w:rsidRPr="001C2947">
              <w:t>Priemonės pavadinimas</w:t>
            </w:r>
          </w:p>
        </w:tc>
        <w:tc>
          <w:tcPr>
            <w:tcW w:w="1803" w:type="dxa"/>
            <w:shd w:val="clear" w:color="auto" w:fill="auto"/>
          </w:tcPr>
          <w:p w:rsidR="000E40D8" w:rsidRPr="001C2947" w:rsidRDefault="000E40D8" w:rsidP="001C2947">
            <w:pPr>
              <w:spacing w:line="276" w:lineRule="auto"/>
              <w:jc w:val="center"/>
            </w:pPr>
            <w:r w:rsidRPr="001C2947">
              <w:t>Atsakingi vykdytojai</w:t>
            </w:r>
          </w:p>
        </w:tc>
        <w:tc>
          <w:tcPr>
            <w:tcW w:w="1430" w:type="dxa"/>
            <w:shd w:val="clear" w:color="auto" w:fill="auto"/>
          </w:tcPr>
          <w:p w:rsidR="000E40D8" w:rsidRPr="001C2947" w:rsidRDefault="000E40D8" w:rsidP="001C2947">
            <w:pPr>
              <w:spacing w:line="276" w:lineRule="auto"/>
              <w:jc w:val="center"/>
            </w:pPr>
            <w:r w:rsidRPr="001C2947">
              <w:t>Socialiniai partneriai</w:t>
            </w:r>
          </w:p>
        </w:tc>
        <w:tc>
          <w:tcPr>
            <w:tcW w:w="1267" w:type="dxa"/>
            <w:shd w:val="clear" w:color="auto" w:fill="auto"/>
          </w:tcPr>
          <w:p w:rsidR="000E40D8" w:rsidRPr="001C2947" w:rsidRDefault="000E40D8" w:rsidP="001C2947">
            <w:pPr>
              <w:spacing w:line="276" w:lineRule="auto"/>
              <w:jc w:val="center"/>
            </w:pPr>
            <w:r w:rsidRPr="001C2947">
              <w:t>Įvykdymo terminas</w:t>
            </w:r>
          </w:p>
        </w:tc>
        <w:tc>
          <w:tcPr>
            <w:tcW w:w="1749" w:type="dxa"/>
            <w:shd w:val="clear" w:color="auto" w:fill="auto"/>
          </w:tcPr>
          <w:p w:rsidR="000E40D8" w:rsidRPr="001C2947" w:rsidRDefault="000E40D8" w:rsidP="001C2947">
            <w:pPr>
              <w:spacing w:line="276" w:lineRule="auto"/>
              <w:jc w:val="center"/>
            </w:pPr>
            <w:r w:rsidRPr="001C2947">
              <w:t>Ištekliai</w:t>
            </w:r>
          </w:p>
        </w:tc>
        <w:tc>
          <w:tcPr>
            <w:tcW w:w="1182" w:type="dxa"/>
            <w:shd w:val="clear" w:color="auto" w:fill="auto"/>
          </w:tcPr>
          <w:p w:rsidR="000E40D8" w:rsidRPr="001C2947" w:rsidRDefault="000E40D8" w:rsidP="001C2947">
            <w:pPr>
              <w:spacing w:line="276" w:lineRule="auto"/>
              <w:jc w:val="center"/>
            </w:pPr>
            <w:r w:rsidRPr="001C2947">
              <w:t>Pastabos</w:t>
            </w:r>
          </w:p>
        </w:tc>
      </w:tr>
      <w:tr w:rsidR="005329FC" w:rsidRPr="001C2947" w:rsidTr="00206E03">
        <w:tc>
          <w:tcPr>
            <w:tcW w:w="660" w:type="dxa"/>
            <w:shd w:val="clear" w:color="auto" w:fill="auto"/>
          </w:tcPr>
          <w:p w:rsidR="005329FC" w:rsidRPr="001C2947" w:rsidRDefault="005329FC" w:rsidP="001C2947">
            <w:pPr>
              <w:spacing w:line="276" w:lineRule="auto"/>
              <w:jc w:val="center"/>
            </w:pPr>
            <w:r w:rsidRPr="001C2947">
              <w:t>1.</w:t>
            </w:r>
          </w:p>
        </w:tc>
        <w:tc>
          <w:tcPr>
            <w:tcW w:w="1825" w:type="dxa"/>
            <w:shd w:val="clear" w:color="auto" w:fill="auto"/>
          </w:tcPr>
          <w:p w:rsidR="005329FC" w:rsidRPr="001C2947" w:rsidRDefault="005329FC" w:rsidP="001C2947">
            <w:pPr>
              <w:spacing w:line="276" w:lineRule="auto"/>
            </w:pPr>
            <w:r w:rsidRPr="001C2947">
              <w:t>Naujos neformalios nemokamos veiklos Kauno miesto bendruomenei pasiūla ( pvz. „Šiuolaikinio meno akademija“).</w:t>
            </w:r>
          </w:p>
        </w:tc>
        <w:tc>
          <w:tcPr>
            <w:tcW w:w="1803" w:type="dxa"/>
            <w:shd w:val="clear" w:color="auto" w:fill="auto"/>
          </w:tcPr>
          <w:p w:rsidR="005329FC" w:rsidRPr="001C2947" w:rsidRDefault="005329FC" w:rsidP="001C2947">
            <w:pPr>
              <w:spacing w:line="276" w:lineRule="auto"/>
            </w:pPr>
            <w:r w:rsidRPr="001C2947">
              <w:t>Direktoriaus pavaduotoja ugdymui</w:t>
            </w:r>
          </w:p>
        </w:tc>
        <w:tc>
          <w:tcPr>
            <w:tcW w:w="1430" w:type="dxa"/>
            <w:shd w:val="clear" w:color="auto" w:fill="auto"/>
          </w:tcPr>
          <w:p w:rsidR="005329FC" w:rsidRPr="001C2947" w:rsidRDefault="005329FC" w:rsidP="001C2947">
            <w:pPr>
              <w:spacing w:line="276" w:lineRule="auto"/>
              <w:rPr>
                <w:b/>
              </w:rPr>
            </w:pPr>
          </w:p>
        </w:tc>
        <w:tc>
          <w:tcPr>
            <w:tcW w:w="1267" w:type="dxa"/>
            <w:shd w:val="clear" w:color="auto" w:fill="auto"/>
          </w:tcPr>
          <w:p w:rsidR="005329FC" w:rsidRPr="001C2947" w:rsidRDefault="005329FC" w:rsidP="001C2947">
            <w:pPr>
              <w:spacing w:line="276" w:lineRule="auto"/>
            </w:pPr>
            <w:r w:rsidRPr="001C2947">
              <w:t>2020 m. sausis</w:t>
            </w:r>
          </w:p>
        </w:tc>
        <w:tc>
          <w:tcPr>
            <w:tcW w:w="1749" w:type="dxa"/>
            <w:shd w:val="clear" w:color="auto" w:fill="auto"/>
          </w:tcPr>
          <w:p w:rsidR="005329FC" w:rsidRPr="001C2947" w:rsidRDefault="005329FC" w:rsidP="001C2947">
            <w:pPr>
              <w:spacing w:line="276" w:lineRule="auto"/>
            </w:pPr>
            <w:r w:rsidRPr="001C2947">
              <w:t>Neformalių veiklų koordinatorė ir „Akademijose“ veiklas organizuojantys mokytojai.</w:t>
            </w:r>
          </w:p>
          <w:p w:rsidR="005329FC" w:rsidRPr="001C2947" w:rsidRDefault="005329FC" w:rsidP="001C2947">
            <w:pPr>
              <w:spacing w:line="276" w:lineRule="auto"/>
            </w:pPr>
          </w:p>
          <w:p w:rsidR="005329FC" w:rsidRPr="001C2947" w:rsidRDefault="005329FC" w:rsidP="001C2947">
            <w:pPr>
              <w:spacing w:line="276" w:lineRule="auto"/>
            </w:pPr>
            <w:r w:rsidRPr="001C2947">
              <w:t>MK lėšos</w:t>
            </w:r>
          </w:p>
          <w:p w:rsidR="005329FC" w:rsidRPr="001C2947" w:rsidRDefault="005329FC" w:rsidP="001C2947">
            <w:pPr>
              <w:spacing w:line="276" w:lineRule="auto"/>
            </w:pPr>
            <w:r w:rsidRPr="001C2947">
              <w:t>Rėmėjų lėšos</w:t>
            </w:r>
          </w:p>
          <w:p w:rsidR="005329FC" w:rsidRPr="001C2947" w:rsidRDefault="005329FC" w:rsidP="001C2947">
            <w:pPr>
              <w:spacing w:line="276" w:lineRule="auto"/>
              <w:rPr>
                <w:b/>
              </w:rPr>
            </w:pPr>
            <w:r w:rsidRPr="001C2947">
              <w:t>2 proc. GPM lėšos</w:t>
            </w:r>
          </w:p>
        </w:tc>
        <w:tc>
          <w:tcPr>
            <w:tcW w:w="1182" w:type="dxa"/>
            <w:shd w:val="clear" w:color="auto" w:fill="auto"/>
          </w:tcPr>
          <w:p w:rsidR="005329FC" w:rsidRPr="001C2947" w:rsidRDefault="005329FC" w:rsidP="001C2947">
            <w:pPr>
              <w:spacing w:line="276" w:lineRule="auto"/>
              <w:rPr>
                <w:b/>
              </w:rPr>
            </w:pPr>
          </w:p>
        </w:tc>
      </w:tr>
      <w:tr w:rsidR="005329FC" w:rsidRPr="001C2947" w:rsidTr="00206E03">
        <w:tc>
          <w:tcPr>
            <w:tcW w:w="660" w:type="dxa"/>
            <w:shd w:val="clear" w:color="auto" w:fill="auto"/>
          </w:tcPr>
          <w:p w:rsidR="009C2DC7" w:rsidRPr="001C2947" w:rsidRDefault="005329FC" w:rsidP="001C2947">
            <w:pPr>
              <w:spacing w:line="276" w:lineRule="auto"/>
              <w:jc w:val="center"/>
            </w:pPr>
            <w:r w:rsidRPr="001C2947">
              <w:t>2.</w:t>
            </w:r>
          </w:p>
        </w:tc>
        <w:tc>
          <w:tcPr>
            <w:tcW w:w="1825" w:type="dxa"/>
            <w:shd w:val="clear" w:color="auto" w:fill="auto"/>
          </w:tcPr>
          <w:p w:rsidR="009C2DC7" w:rsidRPr="001C2947" w:rsidRDefault="009C2DC7" w:rsidP="001C2947">
            <w:pPr>
              <w:spacing w:line="276" w:lineRule="auto"/>
            </w:pPr>
            <w:r w:rsidRPr="001C2947">
              <w:t xml:space="preserve">Skrajučių ir lankstinukų apie </w:t>
            </w:r>
            <w:r w:rsidR="0039046D" w:rsidRPr="001C2947">
              <w:t>KSJMC</w:t>
            </w:r>
            <w:r w:rsidRPr="001C2947">
              <w:t xml:space="preserve"> naujinimas.</w:t>
            </w:r>
          </w:p>
        </w:tc>
        <w:tc>
          <w:tcPr>
            <w:tcW w:w="1803" w:type="dxa"/>
            <w:shd w:val="clear" w:color="auto" w:fill="auto"/>
          </w:tcPr>
          <w:p w:rsidR="009C2DC7" w:rsidRPr="001C2947" w:rsidRDefault="005D435E" w:rsidP="001C2947">
            <w:pPr>
              <w:spacing w:line="276" w:lineRule="auto"/>
            </w:pPr>
            <w:r w:rsidRPr="001C2947">
              <w:t>D</w:t>
            </w:r>
            <w:r w:rsidR="009C2DC7" w:rsidRPr="001C2947">
              <w:t>irektorius</w:t>
            </w:r>
          </w:p>
          <w:p w:rsidR="009C2DC7" w:rsidRPr="001C2947" w:rsidRDefault="009C2DC7" w:rsidP="001C2947">
            <w:pPr>
              <w:spacing w:line="276" w:lineRule="auto"/>
            </w:pPr>
          </w:p>
        </w:tc>
        <w:tc>
          <w:tcPr>
            <w:tcW w:w="1430" w:type="dxa"/>
            <w:shd w:val="clear" w:color="auto" w:fill="auto"/>
          </w:tcPr>
          <w:p w:rsidR="009C2DC7" w:rsidRPr="001C2947" w:rsidRDefault="009C2DC7" w:rsidP="001C2947">
            <w:pPr>
              <w:spacing w:line="276" w:lineRule="auto"/>
            </w:pPr>
          </w:p>
        </w:tc>
        <w:tc>
          <w:tcPr>
            <w:tcW w:w="1267" w:type="dxa"/>
            <w:shd w:val="clear" w:color="auto" w:fill="auto"/>
          </w:tcPr>
          <w:p w:rsidR="009C2DC7" w:rsidRPr="001C2947" w:rsidRDefault="009C2DC7" w:rsidP="001C2947">
            <w:pPr>
              <w:spacing w:line="276" w:lineRule="auto"/>
            </w:pPr>
            <w:r w:rsidRPr="001C2947">
              <w:t>2020 m.</w:t>
            </w:r>
            <w:r w:rsidR="00E334A6" w:rsidRPr="001C2947">
              <w:t xml:space="preserve"> I ketvirtis</w:t>
            </w:r>
          </w:p>
        </w:tc>
        <w:tc>
          <w:tcPr>
            <w:tcW w:w="1749" w:type="dxa"/>
            <w:shd w:val="clear" w:color="auto" w:fill="auto"/>
          </w:tcPr>
          <w:p w:rsidR="009C2DC7" w:rsidRPr="001C2947" w:rsidRDefault="0039046D" w:rsidP="001C2947">
            <w:pPr>
              <w:spacing w:line="276" w:lineRule="auto"/>
            </w:pPr>
            <w:r w:rsidRPr="001C2947">
              <w:t>A</w:t>
            </w:r>
            <w:r w:rsidR="00E334A6" w:rsidRPr="001C2947">
              <w:t xml:space="preserve">tsakingi </w:t>
            </w:r>
            <w:r w:rsidRPr="001C2947">
              <w:t>už ryšius su visuomene</w:t>
            </w:r>
          </w:p>
          <w:p w:rsidR="009C2DC7" w:rsidRPr="001C2947" w:rsidRDefault="009C2DC7" w:rsidP="001C2947">
            <w:pPr>
              <w:spacing w:line="276" w:lineRule="auto"/>
            </w:pPr>
            <w:r w:rsidRPr="001C2947">
              <w:t>MK lėšos</w:t>
            </w:r>
          </w:p>
        </w:tc>
        <w:tc>
          <w:tcPr>
            <w:tcW w:w="1182" w:type="dxa"/>
            <w:shd w:val="clear" w:color="auto" w:fill="auto"/>
          </w:tcPr>
          <w:p w:rsidR="009C2DC7" w:rsidRPr="001C2947" w:rsidRDefault="009C2DC7" w:rsidP="001C2947">
            <w:pPr>
              <w:spacing w:line="276" w:lineRule="auto"/>
            </w:pPr>
          </w:p>
        </w:tc>
      </w:tr>
    </w:tbl>
    <w:p w:rsidR="00206E03" w:rsidRDefault="00206E03" w:rsidP="001C2947">
      <w:pPr>
        <w:spacing w:line="276" w:lineRule="auto"/>
        <w:jc w:val="center"/>
        <w:sectPr w:rsidR="00206E03" w:rsidSect="007A1A71">
          <w:headerReference w:type="default" r:id="rId21"/>
          <w:pgSz w:w="11906" w:h="16838" w:code="9"/>
          <w:pgMar w:top="1134" w:right="567" w:bottom="1134" w:left="1418" w:header="567" w:footer="567" w:gutter="0"/>
          <w:pgNumType w:start="20"/>
          <w:cols w:space="1296"/>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825"/>
        <w:gridCol w:w="1803"/>
        <w:gridCol w:w="1430"/>
        <w:gridCol w:w="1267"/>
        <w:gridCol w:w="1749"/>
        <w:gridCol w:w="1182"/>
      </w:tblGrid>
      <w:tr w:rsidR="005329FC" w:rsidRPr="001C2947" w:rsidTr="00206E03">
        <w:tc>
          <w:tcPr>
            <w:tcW w:w="660" w:type="dxa"/>
            <w:shd w:val="clear" w:color="auto" w:fill="auto"/>
          </w:tcPr>
          <w:p w:rsidR="009C2DC7" w:rsidRPr="001C2947" w:rsidRDefault="005329FC" w:rsidP="001C2947">
            <w:pPr>
              <w:spacing w:line="276" w:lineRule="auto"/>
              <w:jc w:val="center"/>
            </w:pPr>
            <w:r w:rsidRPr="001C2947">
              <w:lastRenderedPageBreak/>
              <w:t>3.</w:t>
            </w:r>
          </w:p>
        </w:tc>
        <w:tc>
          <w:tcPr>
            <w:tcW w:w="1825" w:type="dxa"/>
            <w:shd w:val="clear" w:color="auto" w:fill="auto"/>
          </w:tcPr>
          <w:p w:rsidR="009C2DC7" w:rsidRPr="001C2947" w:rsidRDefault="00E334A6" w:rsidP="001C2947">
            <w:pPr>
              <w:spacing w:line="276" w:lineRule="auto"/>
            </w:pPr>
            <w:r w:rsidRPr="001C2947">
              <w:t>I</w:t>
            </w:r>
            <w:r w:rsidR="009C2DC7" w:rsidRPr="001C2947">
              <w:t>nternetinės svetainės tobulinimas, kad klientams būtų aišku ir patogu ja naudotis.</w:t>
            </w:r>
          </w:p>
        </w:tc>
        <w:tc>
          <w:tcPr>
            <w:tcW w:w="1803" w:type="dxa"/>
            <w:shd w:val="clear" w:color="auto" w:fill="auto"/>
          </w:tcPr>
          <w:p w:rsidR="009C2DC7" w:rsidRPr="001C2947" w:rsidRDefault="009C2DC7" w:rsidP="001C2947">
            <w:pPr>
              <w:spacing w:line="276" w:lineRule="auto"/>
            </w:pPr>
            <w:r w:rsidRPr="001C2947">
              <w:t>Direkto</w:t>
            </w:r>
            <w:r w:rsidR="005D435E" w:rsidRPr="001C2947">
              <w:t>riaus pavaduotoja ugdymui</w:t>
            </w:r>
          </w:p>
          <w:p w:rsidR="009C2DC7" w:rsidRPr="001C2947" w:rsidRDefault="009C2DC7" w:rsidP="001C2947">
            <w:pPr>
              <w:spacing w:line="276" w:lineRule="auto"/>
            </w:pPr>
          </w:p>
        </w:tc>
        <w:tc>
          <w:tcPr>
            <w:tcW w:w="1430" w:type="dxa"/>
            <w:shd w:val="clear" w:color="auto" w:fill="auto"/>
          </w:tcPr>
          <w:p w:rsidR="009C2DC7" w:rsidRPr="001C2947" w:rsidRDefault="009C2DC7" w:rsidP="001C2947">
            <w:pPr>
              <w:spacing w:line="276" w:lineRule="auto"/>
            </w:pPr>
          </w:p>
        </w:tc>
        <w:tc>
          <w:tcPr>
            <w:tcW w:w="1267" w:type="dxa"/>
            <w:shd w:val="clear" w:color="auto" w:fill="auto"/>
          </w:tcPr>
          <w:p w:rsidR="009C2DC7" w:rsidRPr="001C2947" w:rsidRDefault="009C2DC7" w:rsidP="001C2947">
            <w:pPr>
              <w:spacing w:line="276" w:lineRule="auto"/>
            </w:pPr>
            <w:r w:rsidRPr="001C2947">
              <w:t>2020 m. I ketvirtis</w:t>
            </w:r>
          </w:p>
        </w:tc>
        <w:tc>
          <w:tcPr>
            <w:tcW w:w="1749" w:type="dxa"/>
            <w:shd w:val="clear" w:color="auto" w:fill="auto"/>
          </w:tcPr>
          <w:p w:rsidR="009C2DC7" w:rsidRPr="001C2947" w:rsidRDefault="009C2DC7" w:rsidP="001C2947">
            <w:pPr>
              <w:spacing w:line="276" w:lineRule="auto"/>
            </w:pPr>
            <w:r w:rsidRPr="001C2947">
              <w:t>Informacinių technologijų specialistai</w:t>
            </w:r>
          </w:p>
          <w:p w:rsidR="009C2DC7" w:rsidRPr="001C2947" w:rsidRDefault="009C2DC7" w:rsidP="001C2947">
            <w:pPr>
              <w:spacing w:line="276" w:lineRule="auto"/>
            </w:pPr>
          </w:p>
          <w:p w:rsidR="009C2DC7" w:rsidRPr="001C2947" w:rsidRDefault="009C2DC7" w:rsidP="001C2947">
            <w:pPr>
              <w:spacing w:line="276" w:lineRule="auto"/>
            </w:pPr>
            <w:r w:rsidRPr="001C2947">
              <w:t>MK lėšos</w:t>
            </w:r>
          </w:p>
          <w:p w:rsidR="009C2DC7" w:rsidRPr="001C2947" w:rsidRDefault="009C2DC7" w:rsidP="001C2947">
            <w:pPr>
              <w:spacing w:line="276" w:lineRule="auto"/>
            </w:pPr>
            <w:r w:rsidRPr="001C2947">
              <w:t>Rėmėjų lėšos</w:t>
            </w:r>
          </w:p>
          <w:p w:rsidR="009C2DC7" w:rsidRPr="001C2947" w:rsidRDefault="009C2DC7" w:rsidP="001C2947">
            <w:pPr>
              <w:spacing w:line="276" w:lineRule="auto"/>
            </w:pPr>
            <w:r w:rsidRPr="001C2947">
              <w:t>2 proc. GPM lėšos</w:t>
            </w:r>
          </w:p>
        </w:tc>
        <w:tc>
          <w:tcPr>
            <w:tcW w:w="1182" w:type="dxa"/>
            <w:shd w:val="clear" w:color="auto" w:fill="auto"/>
          </w:tcPr>
          <w:p w:rsidR="009C2DC7" w:rsidRPr="001C2947" w:rsidRDefault="009C2DC7" w:rsidP="001C2947">
            <w:pPr>
              <w:spacing w:line="276" w:lineRule="auto"/>
            </w:pPr>
          </w:p>
        </w:tc>
      </w:tr>
      <w:tr w:rsidR="005329FC" w:rsidRPr="001C2947" w:rsidTr="00206E03">
        <w:tc>
          <w:tcPr>
            <w:tcW w:w="660" w:type="dxa"/>
            <w:shd w:val="clear" w:color="auto" w:fill="auto"/>
          </w:tcPr>
          <w:p w:rsidR="009C2DC7" w:rsidRPr="001C2947" w:rsidRDefault="005329FC" w:rsidP="001C2947">
            <w:pPr>
              <w:spacing w:line="276" w:lineRule="auto"/>
              <w:jc w:val="center"/>
            </w:pPr>
            <w:r w:rsidRPr="001C2947">
              <w:t>4.</w:t>
            </w:r>
          </w:p>
        </w:tc>
        <w:tc>
          <w:tcPr>
            <w:tcW w:w="1825" w:type="dxa"/>
            <w:shd w:val="clear" w:color="auto" w:fill="auto"/>
          </w:tcPr>
          <w:p w:rsidR="009C2DC7" w:rsidRPr="001C2947" w:rsidRDefault="009C2DC7" w:rsidP="001C2947">
            <w:pPr>
              <w:spacing w:line="276" w:lineRule="auto"/>
            </w:pPr>
            <w:r w:rsidRPr="001C2947">
              <w:t xml:space="preserve">Mikroklimato </w:t>
            </w:r>
            <w:r w:rsidR="00F8414C" w:rsidRPr="001C2947">
              <w:t xml:space="preserve">KSJMC </w:t>
            </w:r>
            <w:r w:rsidRPr="001C2947">
              <w:t>vertinimas</w:t>
            </w:r>
            <w:r w:rsidR="00E334A6" w:rsidRPr="001C2947">
              <w:t>.</w:t>
            </w:r>
          </w:p>
        </w:tc>
        <w:tc>
          <w:tcPr>
            <w:tcW w:w="1803" w:type="dxa"/>
            <w:shd w:val="clear" w:color="auto" w:fill="auto"/>
          </w:tcPr>
          <w:p w:rsidR="009C2DC7" w:rsidRPr="001C2947" w:rsidRDefault="005D435E" w:rsidP="001C2947">
            <w:pPr>
              <w:spacing w:line="276" w:lineRule="auto"/>
            </w:pPr>
            <w:r w:rsidRPr="001C2947">
              <w:t>P</w:t>
            </w:r>
            <w:r w:rsidR="009C2DC7" w:rsidRPr="001C2947">
              <w:t>sichologė</w:t>
            </w:r>
          </w:p>
        </w:tc>
        <w:tc>
          <w:tcPr>
            <w:tcW w:w="1430" w:type="dxa"/>
            <w:shd w:val="clear" w:color="auto" w:fill="auto"/>
          </w:tcPr>
          <w:p w:rsidR="009C2DC7" w:rsidRPr="001C2947" w:rsidRDefault="009C2DC7" w:rsidP="001C2947">
            <w:pPr>
              <w:spacing w:line="276" w:lineRule="auto"/>
            </w:pPr>
          </w:p>
        </w:tc>
        <w:tc>
          <w:tcPr>
            <w:tcW w:w="1267" w:type="dxa"/>
            <w:shd w:val="clear" w:color="auto" w:fill="auto"/>
          </w:tcPr>
          <w:p w:rsidR="009C2DC7" w:rsidRPr="001C2947" w:rsidRDefault="009C2DC7" w:rsidP="001C2947">
            <w:pPr>
              <w:spacing w:line="276" w:lineRule="auto"/>
            </w:pPr>
            <w:r w:rsidRPr="001C2947">
              <w:t>2020 m. I ketvirtis</w:t>
            </w:r>
          </w:p>
        </w:tc>
        <w:tc>
          <w:tcPr>
            <w:tcW w:w="1749" w:type="dxa"/>
            <w:shd w:val="clear" w:color="auto" w:fill="auto"/>
          </w:tcPr>
          <w:p w:rsidR="009C2DC7" w:rsidRPr="001C2947" w:rsidRDefault="00E334A6" w:rsidP="001C2947">
            <w:pPr>
              <w:spacing w:line="276" w:lineRule="auto"/>
            </w:pPr>
            <w:r w:rsidRPr="001C2947">
              <w:t>P</w:t>
            </w:r>
            <w:r w:rsidR="009C2DC7" w:rsidRPr="001C2947">
              <w:t>sichologė</w:t>
            </w:r>
          </w:p>
          <w:p w:rsidR="00E334A6" w:rsidRPr="001C2947" w:rsidRDefault="00E334A6" w:rsidP="001C2947">
            <w:pPr>
              <w:spacing w:line="276" w:lineRule="auto"/>
            </w:pPr>
          </w:p>
          <w:p w:rsidR="009C2DC7" w:rsidRPr="001C2947" w:rsidRDefault="009C2DC7" w:rsidP="001C2947">
            <w:pPr>
              <w:spacing w:line="276" w:lineRule="auto"/>
            </w:pPr>
            <w:r w:rsidRPr="001C2947">
              <w:t>MK lėšos</w:t>
            </w:r>
          </w:p>
        </w:tc>
        <w:tc>
          <w:tcPr>
            <w:tcW w:w="1182" w:type="dxa"/>
            <w:shd w:val="clear" w:color="auto" w:fill="auto"/>
          </w:tcPr>
          <w:p w:rsidR="009C2DC7" w:rsidRPr="001C2947" w:rsidRDefault="009C2DC7" w:rsidP="001C2947">
            <w:pPr>
              <w:spacing w:line="276" w:lineRule="auto"/>
            </w:pPr>
          </w:p>
        </w:tc>
      </w:tr>
      <w:tr w:rsidR="005329FC" w:rsidRPr="001C2947" w:rsidTr="00206E03">
        <w:tc>
          <w:tcPr>
            <w:tcW w:w="660" w:type="dxa"/>
            <w:shd w:val="clear" w:color="auto" w:fill="auto"/>
          </w:tcPr>
          <w:p w:rsidR="009C2DC7" w:rsidRPr="001C2947" w:rsidRDefault="005329FC" w:rsidP="001C2947">
            <w:pPr>
              <w:spacing w:line="276" w:lineRule="auto"/>
              <w:jc w:val="center"/>
            </w:pPr>
            <w:r w:rsidRPr="001C2947">
              <w:t>5.</w:t>
            </w:r>
          </w:p>
        </w:tc>
        <w:tc>
          <w:tcPr>
            <w:tcW w:w="1825" w:type="dxa"/>
            <w:shd w:val="clear" w:color="auto" w:fill="auto"/>
          </w:tcPr>
          <w:p w:rsidR="009C2DC7" w:rsidRPr="001C2947" w:rsidRDefault="009C2DC7" w:rsidP="001C2947">
            <w:pPr>
              <w:spacing w:line="276" w:lineRule="auto"/>
            </w:pPr>
            <w:r w:rsidRPr="001C2947">
              <w:t>Klientų poreikių tyrimas</w:t>
            </w:r>
            <w:r w:rsidR="00E334A6" w:rsidRPr="001C2947">
              <w:t>.</w:t>
            </w:r>
          </w:p>
        </w:tc>
        <w:tc>
          <w:tcPr>
            <w:tcW w:w="1803" w:type="dxa"/>
            <w:shd w:val="clear" w:color="auto" w:fill="auto"/>
          </w:tcPr>
          <w:p w:rsidR="009C2DC7" w:rsidRPr="001C2947" w:rsidRDefault="005D435E" w:rsidP="001C2947">
            <w:pPr>
              <w:spacing w:line="276" w:lineRule="auto"/>
            </w:pPr>
            <w:r w:rsidRPr="001C2947">
              <w:t>D</w:t>
            </w:r>
            <w:r w:rsidR="009C2DC7" w:rsidRPr="001C2947">
              <w:t>irektorius</w:t>
            </w:r>
          </w:p>
        </w:tc>
        <w:tc>
          <w:tcPr>
            <w:tcW w:w="1430" w:type="dxa"/>
            <w:shd w:val="clear" w:color="auto" w:fill="auto"/>
          </w:tcPr>
          <w:p w:rsidR="009C2DC7" w:rsidRPr="001C2947" w:rsidRDefault="009C2DC7" w:rsidP="001C2947">
            <w:pPr>
              <w:spacing w:line="276" w:lineRule="auto"/>
            </w:pPr>
          </w:p>
        </w:tc>
        <w:tc>
          <w:tcPr>
            <w:tcW w:w="1267" w:type="dxa"/>
            <w:shd w:val="clear" w:color="auto" w:fill="auto"/>
          </w:tcPr>
          <w:p w:rsidR="009C2DC7" w:rsidRPr="001C2947" w:rsidRDefault="009C2DC7" w:rsidP="001C2947">
            <w:pPr>
              <w:spacing w:line="276" w:lineRule="auto"/>
            </w:pPr>
            <w:r w:rsidRPr="001C2947">
              <w:t>2020 m. birželis</w:t>
            </w:r>
          </w:p>
        </w:tc>
        <w:tc>
          <w:tcPr>
            <w:tcW w:w="1749" w:type="dxa"/>
            <w:shd w:val="clear" w:color="auto" w:fill="auto"/>
          </w:tcPr>
          <w:p w:rsidR="00E334A6" w:rsidRPr="001C2947" w:rsidRDefault="00E334A6" w:rsidP="001C2947">
            <w:pPr>
              <w:spacing w:line="276" w:lineRule="auto"/>
            </w:pPr>
            <w:r w:rsidRPr="001C2947">
              <w:t>Atsakingi už ryšius su visuomene</w:t>
            </w:r>
          </w:p>
          <w:p w:rsidR="00E334A6" w:rsidRPr="001C2947" w:rsidRDefault="00E334A6" w:rsidP="001C2947">
            <w:pPr>
              <w:spacing w:line="276" w:lineRule="auto"/>
            </w:pPr>
          </w:p>
          <w:p w:rsidR="009C2DC7" w:rsidRPr="001C2947" w:rsidRDefault="00E334A6" w:rsidP="001C2947">
            <w:pPr>
              <w:spacing w:line="276" w:lineRule="auto"/>
            </w:pPr>
            <w:r w:rsidRPr="001C2947">
              <w:t>MK lėšos</w:t>
            </w:r>
          </w:p>
        </w:tc>
        <w:tc>
          <w:tcPr>
            <w:tcW w:w="1182" w:type="dxa"/>
            <w:shd w:val="clear" w:color="auto" w:fill="auto"/>
          </w:tcPr>
          <w:p w:rsidR="009C2DC7" w:rsidRPr="001C2947" w:rsidRDefault="009C2DC7" w:rsidP="001C2947">
            <w:pPr>
              <w:spacing w:line="276" w:lineRule="auto"/>
            </w:pPr>
          </w:p>
        </w:tc>
      </w:tr>
      <w:tr w:rsidR="005329FC" w:rsidRPr="001C2947" w:rsidTr="00206E03">
        <w:tc>
          <w:tcPr>
            <w:tcW w:w="660" w:type="dxa"/>
            <w:shd w:val="clear" w:color="auto" w:fill="auto"/>
          </w:tcPr>
          <w:p w:rsidR="009C2DC7" w:rsidRPr="001C2947" w:rsidRDefault="005329FC" w:rsidP="001C2947">
            <w:pPr>
              <w:spacing w:line="276" w:lineRule="auto"/>
              <w:jc w:val="center"/>
            </w:pPr>
            <w:r w:rsidRPr="001C2947">
              <w:t>6.</w:t>
            </w:r>
          </w:p>
        </w:tc>
        <w:tc>
          <w:tcPr>
            <w:tcW w:w="1825" w:type="dxa"/>
            <w:shd w:val="clear" w:color="auto" w:fill="auto"/>
          </w:tcPr>
          <w:p w:rsidR="009C2DC7" w:rsidRPr="001C2947" w:rsidRDefault="009C2DC7" w:rsidP="001C2947">
            <w:pPr>
              <w:spacing w:line="276" w:lineRule="auto"/>
            </w:pPr>
            <w:r w:rsidRPr="001C2947">
              <w:t>Atvirų durų dienų organizavimas.</w:t>
            </w:r>
          </w:p>
        </w:tc>
        <w:tc>
          <w:tcPr>
            <w:tcW w:w="1803" w:type="dxa"/>
            <w:shd w:val="clear" w:color="auto" w:fill="auto"/>
          </w:tcPr>
          <w:p w:rsidR="009C2DC7" w:rsidRPr="001C2947" w:rsidRDefault="009C2DC7" w:rsidP="001C2947">
            <w:pPr>
              <w:spacing w:line="276" w:lineRule="auto"/>
            </w:pPr>
            <w:r w:rsidRPr="001C2947">
              <w:t>Direktoriaus pavaduotoja ugdymui</w:t>
            </w:r>
          </w:p>
        </w:tc>
        <w:tc>
          <w:tcPr>
            <w:tcW w:w="1430" w:type="dxa"/>
            <w:shd w:val="clear" w:color="auto" w:fill="auto"/>
          </w:tcPr>
          <w:p w:rsidR="009C2DC7" w:rsidRPr="001C2947" w:rsidRDefault="009C2DC7" w:rsidP="001C2947">
            <w:pPr>
              <w:spacing w:line="276" w:lineRule="auto"/>
            </w:pPr>
          </w:p>
        </w:tc>
        <w:tc>
          <w:tcPr>
            <w:tcW w:w="1267" w:type="dxa"/>
            <w:shd w:val="clear" w:color="auto" w:fill="auto"/>
          </w:tcPr>
          <w:p w:rsidR="009C2DC7" w:rsidRPr="001C2947" w:rsidRDefault="009C2DC7" w:rsidP="001C2947">
            <w:pPr>
              <w:spacing w:line="276" w:lineRule="auto"/>
            </w:pPr>
            <w:r w:rsidRPr="001C2947">
              <w:t>2020 m. II ketvirtis.</w:t>
            </w:r>
          </w:p>
        </w:tc>
        <w:tc>
          <w:tcPr>
            <w:tcW w:w="1749" w:type="dxa"/>
            <w:shd w:val="clear" w:color="auto" w:fill="auto"/>
          </w:tcPr>
          <w:p w:rsidR="009C2DC7" w:rsidRPr="001C2947" w:rsidRDefault="00E334A6" w:rsidP="001C2947">
            <w:pPr>
              <w:spacing w:line="276" w:lineRule="auto"/>
            </w:pPr>
            <w:r w:rsidRPr="001C2947">
              <w:t xml:space="preserve">KSJMC </w:t>
            </w:r>
            <w:r w:rsidR="009C2DC7" w:rsidRPr="001C2947">
              <w:t>bendruomenė</w:t>
            </w:r>
          </w:p>
          <w:p w:rsidR="009C2DC7" w:rsidRPr="001C2947" w:rsidRDefault="009C2DC7" w:rsidP="001C2947">
            <w:pPr>
              <w:spacing w:line="276" w:lineRule="auto"/>
            </w:pPr>
          </w:p>
          <w:p w:rsidR="00E334A6" w:rsidRPr="001C2947" w:rsidRDefault="009C2DC7" w:rsidP="001C2947">
            <w:pPr>
              <w:spacing w:line="276" w:lineRule="auto"/>
            </w:pPr>
            <w:r w:rsidRPr="001C2947">
              <w:t>MK lėšos</w:t>
            </w:r>
          </w:p>
        </w:tc>
        <w:tc>
          <w:tcPr>
            <w:tcW w:w="1182" w:type="dxa"/>
            <w:shd w:val="clear" w:color="auto" w:fill="auto"/>
          </w:tcPr>
          <w:p w:rsidR="009C2DC7" w:rsidRPr="001C2947" w:rsidRDefault="009C2DC7" w:rsidP="001C2947">
            <w:pPr>
              <w:spacing w:line="276" w:lineRule="auto"/>
            </w:pPr>
          </w:p>
        </w:tc>
      </w:tr>
      <w:tr w:rsidR="005329FC" w:rsidRPr="001C2947" w:rsidTr="00206E03">
        <w:tc>
          <w:tcPr>
            <w:tcW w:w="660" w:type="dxa"/>
            <w:shd w:val="clear" w:color="auto" w:fill="auto"/>
          </w:tcPr>
          <w:p w:rsidR="009C2DC7" w:rsidRPr="001C2947" w:rsidRDefault="005329FC" w:rsidP="001C2947">
            <w:pPr>
              <w:spacing w:line="276" w:lineRule="auto"/>
              <w:jc w:val="center"/>
            </w:pPr>
            <w:r w:rsidRPr="001C2947">
              <w:t>7.</w:t>
            </w:r>
          </w:p>
        </w:tc>
        <w:tc>
          <w:tcPr>
            <w:tcW w:w="1825" w:type="dxa"/>
            <w:shd w:val="clear" w:color="auto" w:fill="auto"/>
          </w:tcPr>
          <w:p w:rsidR="009C2DC7" w:rsidRPr="001C2947" w:rsidRDefault="00F8414C" w:rsidP="001C2947">
            <w:pPr>
              <w:spacing w:line="276" w:lineRule="auto"/>
            </w:pPr>
            <w:r w:rsidRPr="001C2947">
              <w:t xml:space="preserve">Renginiai KSJMC </w:t>
            </w:r>
            <w:r w:rsidR="009C2DC7" w:rsidRPr="001C2947">
              <w:t>įvaizdžio gerinimo tematika.</w:t>
            </w:r>
          </w:p>
        </w:tc>
        <w:tc>
          <w:tcPr>
            <w:tcW w:w="1803" w:type="dxa"/>
            <w:shd w:val="clear" w:color="auto" w:fill="auto"/>
          </w:tcPr>
          <w:p w:rsidR="009C2DC7" w:rsidRPr="001C2947" w:rsidRDefault="009C2DC7" w:rsidP="001C2947">
            <w:pPr>
              <w:spacing w:line="276" w:lineRule="auto"/>
            </w:pPr>
            <w:r w:rsidRPr="001C2947">
              <w:t>Direktoriaus pavaduotoja ugdymui</w:t>
            </w:r>
          </w:p>
        </w:tc>
        <w:tc>
          <w:tcPr>
            <w:tcW w:w="1430" w:type="dxa"/>
            <w:shd w:val="clear" w:color="auto" w:fill="auto"/>
          </w:tcPr>
          <w:p w:rsidR="009C2DC7" w:rsidRPr="001C2947" w:rsidRDefault="009C2DC7" w:rsidP="001C2947">
            <w:pPr>
              <w:spacing w:line="276" w:lineRule="auto"/>
            </w:pPr>
          </w:p>
        </w:tc>
        <w:tc>
          <w:tcPr>
            <w:tcW w:w="1267" w:type="dxa"/>
            <w:shd w:val="clear" w:color="auto" w:fill="auto"/>
          </w:tcPr>
          <w:p w:rsidR="009C2DC7" w:rsidRPr="001C2947" w:rsidRDefault="009C2DC7" w:rsidP="001C2947">
            <w:pPr>
              <w:spacing w:line="276" w:lineRule="auto"/>
            </w:pPr>
            <w:r w:rsidRPr="001C2947">
              <w:t>2020 m. II ir III ketvirčiai</w:t>
            </w:r>
          </w:p>
        </w:tc>
        <w:tc>
          <w:tcPr>
            <w:tcW w:w="1749" w:type="dxa"/>
            <w:shd w:val="clear" w:color="auto" w:fill="auto"/>
          </w:tcPr>
          <w:p w:rsidR="00E334A6" w:rsidRPr="001C2947" w:rsidRDefault="00E334A6" w:rsidP="001C2947">
            <w:pPr>
              <w:spacing w:line="276" w:lineRule="auto"/>
            </w:pPr>
            <w:r w:rsidRPr="001C2947">
              <w:t>KSJMC bendruomenė</w:t>
            </w:r>
          </w:p>
          <w:p w:rsidR="009C2DC7" w:rsidRPr="001C2947" w:rsidRDefault="009C2DC7" w:rsidP="001C2947">
            <w:pPr>
              <w:spacing w:line="276" w:lineRule="auto"/>
            </w:pPr>
          </w:p>
          <w:p w:rsidR="009C2DC7" w:rsidRPr="001C2947" w:rsidRDefault="009C2DC7" w:rsidP="001C2947">
            <w:pPr>
              <w:spacing w:line="276" w:lineRule="auto"/>
            </w:pPr>
            <w:r w:rsidRPr="001C2947">
              <w:t>MK lėšos</w:t>
            </w:r>
          </w:p>
          <w:p w:rsidR="009C2DC7" w:rsidRPr="001C2947" w:rsidRDefault="009C2DC7" w:rsidP="001C2947">
            <w:pPr>
              <w:spacing w:line="276" w:lineRule="auto"/>
            </w:pPr>
            <w:r w:rsidRPr="001C2947">
              <w:t>Rėmėjų lėšos</w:t>
            </w:r>
          </w:p>
          <w:p w:rsidR="009C2DC7" w:rsidRPr="001C2947" w:rsidRDefault="009C2DC7" w:rsidP="001C2947">
            <w:pPr>
              <w:spacing w:line="276" w:lineRule="auto"/>
            </w:pPr>
            <w:r w:rsidRPr="001C2947">
              <w:t>2 proc. GPM lėšos</w:t>
            </w:r>
          </w:p>
        </w:tc>
        <w:tc>
          <w:tcPr>
            <w:tcW w:w="1182" w:type="dxa"/>
            <w:shd w:val="clear" w:color="auto" w:fill="auto"/>
          </w:tcPr>
          <w:p w:rsidR="009C2DC7" w:rsidRPr="001C2947" w:rsidRDefault="009C2DC7" w:rsidP="001C2947">
            <w:pPr>
              <w:spacing w:line="276" w:lineRule="auto"/>
            </w:pPr>
          </w:p>
        </w:tc>
      </w:tr>
      <w:tr w:rsidR="00F8414C" w:rsidRPr="001C2947" w:rsidTr="00206E03">
        <w:tc>
          <w:tcPr>
            <w:tcW w:w="660" w:type="dxa"/>
            <w:shd w:val="clear" w:color="auto" w:fill="auto"/>
          </w:tcPr>
          <w:p w:rsidR="00F8414C" w:rsidRPr="001C2947" w:rsidRDefault="00F8414C" w:rsidP="001C2947">
            <w:pPr>
              <w:spacing w:line="276" w:lineRule="auto"/>
              <w:jc w:val="center"/>
            </w:pPr>
            <w:r w:rsidRPr="001C2947">
              <w:t>8</w:t>
            </w:r>
          </w:p>
        </w:tc>
        <w:tc>
          <w:tcPr>
            <w:tcW w:w="1825" w:type="dxa"/>
            <w:shd w:val="clear" w:color="auto" w:fill="auto"/>
          </w:tcPr>
          <w:p w:rsidR="00F8414C" w:rsidRPr="001C2947" w:rsidRDefault="00F8414C" w:rsidP="001C2947">
            <w:pPr>
              <w:spacing w:line="276" w:lineRule="auto"/>
            </w:pPr>
            <w:r w:rsidRPr="001C2947">
              <w:t>Kovai su patyčiomis skirta veikla „Draugas draugui“.</w:t>
            </w:r>
          </w:p>
        </w:tc>
        <w:tc>
          <w:tcPr>
            <w:tcW w:w="1803" w:type="dxa"/>
            <w:shd w:val="clear" w:color="auto" w:fill="auto"/>
          </w:tcPr>
          <w:p w:rsidR="00F8414C" w:rsidRPr="001C2947" w:rsidRDefault="00F8414C" w:rsidP="001C2947">
            <w:pPr>
              <w:spacing w:line="276" w:lineRule="auto"/>
            </w:pPr>
            <w:r w:rsidRPr="001C2947">
              <w:t>Psichologė</w:t>
            </w:r>
          </w:p>
        </w:tc>
        <w:tc>
          <w:tcPr>
            <w:tcW w:w="1430" w:type="dxa"/>
            <w:shd w:val="clear" w:color="auto" w:fill="auto"/>
          </w:tcPr>
          <w:p w:rsidR="00F8414C" w:rsidRPr="001C2947" w:rsidRDefault="00F8414C" w:rsidP="001C2947">
            <w:pPr>
              <w:spacing w:line="276" w:lineRule="auto"/>
            </w:pPr>
          </w:p>
        </w:tc>
        <w:tc>
          <w:tcPr>
            <w:tcW w:w="1267" w:type="dxa"/>
            <w:shd w:val="clear" w:color="auto" w:fill="auto"/>
          </w:tcPr>
          <w:p w:rsidR="00F8414C" w:rsidRPr="001C2947" w:rsidRDefault="00F8414C" w:rsidP="001C2947">
            <w:pPr>
              <w:spacing w:line="276" w:lineRule="auto"/>
            </w:pPr>
            <w:r w:rsidRPr="001C2947">
              <w:t>Visus metus</w:t>
            </w:r>
          </w:p>
        </w:tc>
        <w:tc>
          <w:tcPr>
            <w:tcW w:w="1749" w:type="dxa"/>
            <w:shd w:val="clear" w:color="auto" w:fill="auto"/>
          </w:tcPr>
          <w:p w:rsidR="00F8414C" w:rsidRPr="001C2947" w:rsidRDefault="00F8414C" w:rsidP="001C2947">
            <w:pPr>
              <w:spacing w:line="276" w:lineRule="auto"/>
            </w:pPr>
            <w:r w:rsidRPr="001C2947">
              <w:t>KSJMC bendruomenė</w:t>
            </w:r>
          </w:p>
          <w:p w:rsidR="00F8414C" w:rsidRPr="001C2947" w:rsidRDefault="00F8414C" w:rsidP="001C2947">
            <w:pPr>
              <w:spacing w:line="276" w:lineRule="auto"/>
            </w:pPr>
          </w:p>
          <w:p w:rsidR="00F8414C" w:rsidRPr="001C2947" w:rsidRDefault="00F8414C" w:rsidP="001C2947">
            <w:pPr>
              <w:spacing w:line="276" w:lineRule="auto"/>
            </w:pPr>
            <w:r w:rsidRPr="001C2947">
              <w:t>MK lėšos</w:t>
            </w:r>
          </w:p>
        </w:tc>
        <w:tc>
          <w:tcPr>
            <w:tcW w:w="1182" w:type="dxa"/>
            <w:shd w:val="clear" w:color="auto" w:fill="auto"/>
          </w:tcPr>
          <w:p w:rsidR="00F8414C" w:rsidRPr="001C2947" w:rsidRDefault="00F8414C" w:rsidP="001C2947">
            <w:pPr>
              <w:spacing w:line="276" w:lineRule="auto"/>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9.</w:t>
            </w:r>
          </w:p>
        </w:tc>
        <w:tc>
          <w:tcPr>
            <w:tcW w:w="1825" w:type="dxa"/>
            <w:shd w:val="clear" w:color="auto" w:fill="auto"/>
          </w:tcPr>
          <w:p w:rsidR="00740C2F" w:rsidRPr="001C2947" w:rsidRDefault="00740C2F" w:rsidP="001C2947">
            <w:pPr>
              <w:spacing w:line="276" w:lineRule="auto"/>
            </w:pPr>
            <w:r w:rsidRPr="001C2947">
              <w:t>Prevencinės programos „Savu keliu“ įgyvendinimas.</w:t>
            </w:r>
          </w:p>
        </w:tc>
        <w:tc>
          <w:tcPr>
            <w:tcW w:w="1803" w:type="dxa"/>
            <w:shd w:val="clear" w:color="auto" w:fill="auto"/>
          </w:tcPr>
          <w:p w:rsidR="00740C2F" w:rsidRPr="001C2947" w:rsidRDefault="00740C2F" w:rsidP="001C2947">
            <w:pPr>
              <w:spacing w:line="276" w:lineRule="auto"/>
            </w:pPr>
            <w:r w:rsidRPr="001C2947">
              <w:t>Psichologė</w:t>
            </w:r>
          </w:p>
        </w:tc>
        <w:tc>
          <w:tcPr>
            <w:tcW w:w="1430" w:type="dxa"/>
            <w:shd w:val="clear" w:color="auto" w:fill="auto"/>
          </w:tcPr>
          <w:p w:rsidR="00740C2F" w:rsidRPr="001C2947" w:rsidRDefault="00740C2F" w:rsidP="001C2947">
            <w:pPr>
              <w:spacing w:line="276" w:lineRule="auto"/>
              <w:jc w:val="center"/>
            </w:pP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jc w:val="both"/>
            </w:pPr>
            <w:r w:rsidRPr="001C2947">
              <w:t>Centro psichologė, dalykų mokytojai, klasių kuratoriai.</w:t>
            </w:r>
          </w:p>
          <w:p w:rsidR="00740C2F" w:rsidRPr="001C2947" w:rsidRDefault="00740C2F" w:rsidP="001C2947">
            <w:pPr>
              <w:spacing w:line="276" w:lineRule="auto"/>
              <w:jc w:val="both"/>
            </w:pPr>
          </w:p>
          <w:p w:rsidR="00740C2F" w:rsidRPr="001C2947" w:rsidRDefault="00740C2F" w:rsidP="001C2947">
            <w:pPr>
              <w:spacing w:line="276" w:lineRule="auto"/>
              <w:jc w:val="both"/>
            </w:pPr>
            <w:r w:rsidRPr="001C2947">
              <w:t>MK lėšos</w:t>
            </w:r>
          </w:p>
        </w:tc>
        <w:tc>
          <w:tcPr>
            <w:tcW w:w="1182" w:type="dxa"/>
            <w:shd w:val="clear" w:color="auto" w:fill="auto"/>
          </w:tcPr>
          <w:p w:rsidR="00740C2F" w:rsidRPr="001C2947" w:rsidRDefault="00740C2F" w:rsidP="001C2947">
            <w:pPr>
              <w:spacing w:line="276" w:lineRule="auto"/>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10.</w:t>
            </w:r>
          </w:p>
        </w:tc>
        <w:tc>
          <w:tcPr>
            <w:tcW w:w="1825" w:type="dxa"/>
            <w:shd w:val="clear" w:color="auto" w:fill="auto"/>
          </w:tcPr>
          <w:p w:rsidR="00740C2F" w:rsidRPr="001C2947" w:rsidRDefault="00740C2F" w:rsidP="001C2947">
            <w:pPr>
              <w:spacing w:line="276" w:lineRule="auto"/>
            </w:pPr>
            <w:r w:rsidRPr="001C2947">
              <w:t>Šviečiamojo turinio projektavimas internetinėje erdvėje.</w:t>
            </w:r>
          </w:p>
        </w:tc>
        <w:tc>
          <w:tcPr>
            <w:tcW w:w="1803" w:type="dxa"/>
            <w:shd w:val="clear" w:color="auto" w:fill="auto"/>
          </w:tcPr>
          <w:p w:rsidR="00740C2F" w:rsidRPr="001C2947" w:rsidRDefault="00740C2F" w:rsidP="001C2947">
            <w:pPr>
              <w:spacing w:line="276" w:lineRule="auto"/>
            </w:pPr>
            <w:r w:rsidRPr="001C2947">
              <w:t>Direktorius</w:t>
            </w:r>
          </w:p>
        </w:tc>
        <w:tc>
          <w:tcPr>
            <w:tcW w:w="1430" w:type="dxa"/>
            <w:shd w:val="clear" w:color="auto" w:fill="auto"/>
          </w:tcPr>
          <w:p w:rsidR="00740C2F" w:rsidRPr="001C2947" w:rsidRDefault="00740C2F" w:rsidP="001C2947">
            <w:pPr>
              <w:spacing w:line="276" w:lineRule="auto"/>
            </w:pP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Atsakingi už ryšius su visuomene</w:t>
            </w:r>
          </w:p>
          <w:p w:rsidR="00740C2F" w:rsidRPr="001C2947" w:rsidRDefault="00740C2F" w:rsidP="001C2947">
            <w:pPr>
              <w:spacing w:line="276" w:lineRule="auto"/>
            </w:pPr>
          </w:p>
          <w:p w:rsidR="00740C2F" w:rsidRPr="001C2947" w:rsidRDefault="00740C2F" w:rsidP="001C2947">
            <w:pPr>
              <w:spacing w:line="276" w:lineRule="auto"/>
            </w:pPr>
            <w:r w:rsidRPr="001C2947">
              <w:t>MK lėšos</w:t>
            </w:r>
          </w:p>
        </w:tc>
        <w:tc>
          <w:tcPr>
            <w:tcW w:w="1182" w:type="dxa"/>
            <w:shd w:val="clear" w:color="auto" w:fill="auto"/>
          </w:tcPr>
          <w:p w:rsidR="00740C2F" w:rsidRPr="001C2947" w:rsidRDefault="00740C2F" w:rsidP="001C2947">
            <w:pPr>
              <w:spacing w:line="276" w:lineRule="auto"/>
            </w:pPr>
          </w:p>
        </w:tc>
      </w:tr>
    </w:tbl>
    <w:p w:rsidR="00206E03" w:rsidRDefault="00206E03" w:rsidP="001C2947">
      <w:pPr>
        <w:spacing w:line="276" w:lineRule="auto"/>
        <w:jc w:val="center"/>
        <w:sectPr w:rsidR="00206E03" w:rsidSect="007A1A71">
          <w:headerReference w:type="default" r:id="rId22"/>
          <w:pgSz w:w="11906" w:h="16838" w:code="9"/>
          <w:pgMar w:top="1134" w:right="567" w:bottom="1134" w:left="1418" w:header="567" w:footer="567" w:gutter="0"/>
          <w:pgNumType w:start="20"/>
          <w:cols w:space="1296"/>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825"/>
        <w:gridCol w:w="1803"/>
        <w:gridCol w:w="1430"/>
        <w:gridCol w:w="1267"/>
        <w:gridCol w:w="1749"/>
        <w:gridCol w:w="1182"/>
      </w:tblGrid>
      <w:tr w:rsidR="00740C2F" w:rsidRPr="001C2947" w:rsidTr="00206E03">
        <w:tc>
          <w:tcPr>
            <w:tcW w:w="660" w:type="dxa"/>
            <w:shd w:val="clear" w:color="auto" w:fill="auto"/>
          </w:tcPr>
          <w:p w:rsidR="00740C2F" w:rsidRPr="001C2947" w:rsidRDefault="00740C2F" w:rsidP="001C2947">
            <w:pPr>
              <w:spacing w:line="276" w:lineRule="auto"/>
              <w:jc w:val="center"/>
            </w:pPr>
            <w:r w:rsidRPr="001C2947">
              <w:lastRenderedPageBreak/>
              <w:t>11.</w:t>
            </w:r>
          </w:p>
        </w:tc>
        <w:tc>
          <w:tcPr>
            <w:tcW w:w="1825" w:type="dxa"/>
            <w:shd w:val="clear" w:color="auto" w:fill="auto"/>
          </w:tcPr>
          <w:p w:rsidR="00740C2F" w:rsidRPr="001C2947" w:rsidRDefault="00740C2F" w:rsidP="001C2947">
            <w:pPr>
              <w:spacing w:line="276" w:lineRule="auto"/>
            </w:pPr>
            <w:r w:rsidRPr="001C2947">
              <w:t>Renginių senjorams organizavimas.</w:t>
            </w:r>
          </w:p>
        </w:tc>
        <w:tc>
          <w:tcPr>
            <w:tcW w:w="1803" w:type="dxa"/>
            <w:shd w:val="clear" w:color="auto" w:fill="auto"/>
          </w:tcPr>
          <w:p w:rsidR="00740C2F" w:rsidRPr="001C2947" w:rsidRDefault="00740C2F" w:rsidP="001C2947">
            <w:pPr>
              <w:spacing w:line="276" w:lineRule="auto"/>
            </w:pPr>
            <w:r w:rsidRPr="001C2947">
              <w:t>Bibliotekininkas</w:t>
            </w:r>
          </w:p>
        </w:tc>
        <w:tc>
          <w:tcPr>
            <w:tcW w:w="1430" w:type="dxa"/>
            <w:shd w:val="clear" w:color="auto" w:fill="auto"/>
          </w:tcPr>
          <w:p w:rsidR="00740C2F" w:rsidRPr="001C2947" w:rsidRDefault="00740C2F" w:rsidP="001C2947">
            <w:pPr>
              <w:spacing w:line="276" w:lineRule="auto"/>
            </w:pP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Atsakingi už ryšius su visuomene</w:t>
            </w:r>
          </w:p>
          <w:p w:rsidR="00740C2F" w:rsidRPr="001C2947" w:rsidRDefault="00740C2F" w:rsidP="001C2947">
            <w:pPr>
              <w:spacing w:line="276" w:lineRule="auto"/>
            </w:pPr>
            <w:r w:rsidRPr="001C2947">
              <w:t>KSJMC bendruomenė</w:t>
            </w:r>
          </w:p>
          <w:p w:rsidR="00740C2F" w:rsidRPr="001C2947" w:rsidRDefault="00740C2F" w:rsidP="001C2947">
            <w:pPr>
              <w:spacing w:line="276" w:lineRule="auto"/>
            </w:pPr>
          </w:p>
          <w:p w:rsidR="00740C2F" w:rsidRPr="001C2947" w:rsidRDefault="00740C2F" w:rsidP="001C2947">
            <w:pPr>
              <w:spacing w:line="276" w:lineRule="auto"/>
            </w:pPr>
            <w:r w:rsidRPr="001C2947">
              <w:t>Projektinės lėšos</w:t>
            </w:r>
          </w:p>
        </w:tc>
        <w:tc>
          <w:tcPr>
            <w:tcW w:w="1182" w:type="dxa"/>
            <w:shd w:val="clear" w:color="auto" w:fill="auto"/>
          </w:tcPr>
          <w:p w:rsidR="00740C2F" w:rsidRPr="001C2947" w:rsidRDefault="00740C2F" w:rsidP="001C2947">
            <w:pPr>
              <w:spacing w:line="276" w:lineRule="auto"/>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12.</w:t>
            </w:r>
          </w:p>
        </w:tc>
        <w:tc>
          <w:tcPr>
            <w:tcW w:w="1825" w:type="dxa"/>
            <w:shd w:val="clear" w:color="auto" w:fill="auto"/>
          </w:tcPr>
          <w:p w:rsidR="00740C2F" w:rsidRPr="001C2947" w:rsidRDefault="00740C2F" w:rsidP="001C2947">
            <w:pPr>
              <w:spacing w:line="276" w:lineRule="auto"/>
            </w:pPr>
            <w:r w:rsidRPr="001C2947">
              <w:t>13 socialinių ir psichologinių paslaugų paketas bendruomenės šeimoms.</w:t>
            </w:r>
          </w:p>
        </w:tc>
        <w:tc>
          <w:tcPr>
            <w:tcW w:w="1803" w:type="dxa"/>
            <w:shd w:val="clear" w:color="auto" w:fill="auto"/>
          </w:tcPr>
          <w:p w:rsidR="00740C2F" w:rsidRPr="001C2947" w:rsidRDefault="00740C2F" w:rsidP="001C2947">
            <w:pPr>
              <w:spacing w:line="276" w:lineRule="auto"/>
            </w:pPr>
            <w:r w:rsidRPr="001C2947">
              <w:t>Direktorius</w:t>
            </w:r>
          </w:p>
        </w:tc>
        <w:tc>
          <w:tcPr>
            <w:tcW w:w="1430" w:type="dxa"/>
            <w:shd w:val="clear" w:color="auto" w:fill="auto"/>
          </w:tcPr>
          <w:p w:rsidR="00740C2F" w:rsidRPr="001C2947" w:rsidRDefault="00740C2F" w:rsidP="001C2947">
            <w:pPr>
              <w:spacing w:line="276" w:lineRule="auto"/>
            </w:pP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Pagalbos mokiniui specialistai, klasių kuratoriai.</w:t>
            </w:r>
          </w:p>
          <w:p w:rsidR="00740C2F" w:rsidRPr="001C2947" w:rsidRDefault="00740C2F" w:rsidP="001C2947">
            <w:pPr>
              <w:spacing w:line="276" w:lineRule="auto"/>
            </w:pPr>
          </w:p>
          <w:p w:rsidR="00740C2F" w:rsidRPr="001C2947" w:rsidRDefault="00740C2F" w:rsidP="001C2947">
            <w:pPr>
              <w:spacing w:line="276" w:lineRule="auto"/>
            </w:pPr>
            <w:r w:rsidRPr="001C2947">
              <w:t>MK lėšos</w:t>
            </w:r>
          </w:p>
        </w:tc>
        <w:tc>
          <w:tcPr>
            <w:tcW w:w="1182" w:type="dxa"/>
            <w:shd w:val="clear" w:color="auto" w:fill="auto"/>
          </w:tcPr>
          <w:p w:rsidR="00740C2F" w:rsidRPr="001C2947" w:rsidRDefault="00740C2F" w:rsidP="001C2947">
            <w:pPr>
              <w:spacing w:line="276" w:lineRule="auto"/>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13.</w:t>
            </w:r>
          </w:p>
        </w:tc>
        <w:tc>
          <w:tcPr>
            <w:tcW w:w="1825" w:type="dxa"/>
            <w:shd w:val="clear" w:color="auto" w:fill="auto"/>
          </w:tcPr>
          <w:p w:rsidR="00740C2F" w:rsidRPr="001C2947" w:rsidRDefault="00740C2F" w:rsidP="001C2947">
            <w:pPr>
              <w:spacing w:line="276" w:lineRule="auto"/>
            </w:pPr>
            <w:r w:rsidRPr="001C2947">
              <w:t>Atviros jaunimo erdvės (AJE) veikla.</w:t>
            </w:r>
          </w:p>
        </w:tc>
        <w:tc>
          <w:tcPr>
            <w:tcW w:w="1803" w:type="dxa"/>
            <w:shd w:val="clear" w:color="auto" w:fill="auto"/>
          </w:tcPr>
          <w:p w:rsidR="00740C2F" w:rsidRPr="001C2947" w:rsidRDefault="00740C2F" w:rsidP="001C2947">
            <w:pPr>
              <w:spacing w:line="276" w:lineRule="auto"/>
            </w:pPr>
            <w:r w:rsidRPr="001C2947">
              <w:t>AJE vadovas</w:t>
            </w:r>
          </w:p>
        </w:tc>
        <w:tc>
          <w:tcPr>
            <w:tcW w:w="1430" w:type="dxa"/>
            <w:shd w:val="clear" w:color="auto" w:fill="auto"/>
          </w:tcPr>
          <w:p w:rsidR="00740C2F" w:rsidRPr="001C2947" w:rsidRDefault="00740C2F" w:rsidP="001C2947">
            <w:pPr>
              <w:spacing w:line="276" w:lineRule="auto"/>
            </w:pPr>
            <w:r w:rsidRPr="001C2947">
              <w:t>Elektrėnų atvira jaunimo erdvė</w:t>
            </w:r>
          </w:p>
          <w:p w:rsidR="00740C2F" w:rsidRPr="001C2947" w:rsidRDefault="00740C2F" w:rsidP="001C2947">
            <w:pPr>
              <w:spacing w:line="276" w:lineRule="auto"/>
            </w:pPr>
          </w:p>
          <w:p w:rsidR="00740C2F" w:rsidRPr="001C2947" w:rsidRDefault="00740C2F" w:rsidP="001C2947">
            <w:pPr>
              <w:spacing w:line="276" w:lineRule="auto"/>
            </w:pPr>
            <w:r w:rsidRPr="001C2947">
              <w:t>Kauno Panemunės policijos komisariatas</w:t>
            </w: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AJE darbuotojai</w:t>
            </w:r>
          </w:p>
          <w:p w:rsidR="00740C2F" w:rsidRPr="001C2947" w:rsidRDefault="00740C2F" w:rsidP="001C2947">
            <w:pPr>
              <w:spacing w:line="276" w:lineRule="auto"/>
            </w:pPr>
          </w:p>
          <w:p w:rsidR="00740C2F" w:rsidRPr="001C2947" w:rsidRDefault="00740C2F" w:rsidP="001C2947">
            <w:pPr>
              <w:spacing w:line="276" w:lineRule="auto"/>
            </w:pPr>
            <w:r w:rsidRPr="001C2947">
              <w:t>Savivaldybės biudžeto lėšos</w:t>
            </w:r>
          </w:p>
        </w:tc>
        <w:tc>
          <w:tcPr>
            <w:tcW w:w="1182" w:type="dxa"/>
            <w:shd w:val="clear" w:color="auto" w:fill="auto"/>
          </w:tcPr>
          <w:p w:rsidR="00740C2F" w:rsidRPr="001C2947" w:rsidRDefault="00740C2F" w:rsidP="001C2947">
            <w:pPr>
              <w:spacing w:line="276" w:lineRule="auto"/>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14.</w:t>
            </w:r>
          </w:p>
        </w:tc>
        <w:tc>
          <w:tcPr>
            <w:tcW w:w="1825" w:type="dxa"/>
            <w:shd w:val="clear" w:color="auto" w:fill="auto"/>
          </w:tcPr>
          <w:p w:rsidR="00740C2F" w:rsidRPr="001C2947" w:rsidRDefault="00740C2F" w:rsidP="001C2947">
            <w:pPr>
              <w:spacing w:line="276" w:lineRule="auto"/>
            </w:pPr>
            <w:r w:rsidRPr="001C2947">
              <w:t>Dalijimasis klientų poreikius atitinkančia informacija socialiniuose tinkluose.</w:t>
            </w:r>
          </w:p>
        </w:tc>
        <w:tc>
          <w:tcPr>
            <w:tcW w:w="1803" w:type="dxa"/>
            <w:shd w:val="clear" w:color="auto" w:fill="auto"/>
          </w:tcPr>
          <w:p w:rsidR="00740C2F" w:rsidRPr="001C2947" w:rsidRDefault="00740C2F" w:rsidP="001C2947">
            <w:pPr>
              <w:spacing w:line="276" w:lineRule="auto"/>
            </w:pPr>
            <w:r w:rsidRPr="001C2947">
              <w:t>Direktorius</w:t>
            </w:r>
          </w:p>
          <w:p w:rsidR="00740C2F" w:rsidRPr="001C2947" w:rsidRDefault="00740C2F" w:rsidP="001C2947">
            <w:pPr>
              <w:spacing w:line="276" w:lineRule="auto"/>
            </w:pPr>
          </w:p>
        </w:tc>
        <w:tc>
          <w:tcPr>
            <w:tcW w:w="1430" w:type="dxa"/>
            <w:shd w:val="clear" w:color="auto" w:fill="auto"/>
          </w:tcPr>
          <w:p w:rsidR="00740C2F" w:rsidRPr="001C2947" w:rsidRDefault="00740C2F" w:rsidP="001C2947">
            <w:pPr>
              <w:spacing w:line="276" w:lineRule="auto"/>
            </w:pP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Atsakingi už ryšius su visuomene</w:t>
            </w:r>
          </w:p>
          <w:p w:rsidR="00740C2F" w:rsidRPr="001C2947" w:rsidRDefault="00740C2F" w:rsidP="001C2947">
            <w:pPr>
              <w:spacing w:line="276" w:lineRule="auto"/>
            </w:pPr>
          </w:p>
          <w:p w:rsidR="00740C2F" w:rsidRPr="001C2947" w:rsidRDefault="00740C2F" w:rsidP="001C2947">
            <w:pPr>
              <w:spacing w:line="276" w:lineRule="auto"/>
            </w:pPr>
            <w:r w:rsidRPr="001C2947">
              <w:t>MK lėšos</w:t>
            </w:r>
          </w:p>
        </w:tc>
        <w:tc>
          <w:tcPr>
            <w:tcW w:w="1182" w:type="dxa"/>
            <w:shd w:val="clear" w:color="auto" w:fill="auto"/>
          </w:tcPr>
          <w:p w:rsidR="00740C2F" w:rsidRPr="001C2947" w:rsidRDefault="00740C2F" w:rsidP="001C2947">
            <w:pPr>
              <w:spacing w:line="276" w:lineRule="auto"/>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15.</w:t>
            </w:r>
          </w:p>
        </w:tc>
        <w:tc>
          <w:tcPr>
            <w:tcW w:w="1825" w:type="dxa"/>
            <w:shd w:val="clear" w:color="auto" w:fill="auto"/>
          </w:tcPr>
          <w:p w:rsidR="00740C2F" w:rsidRPr="001C2947" w:rsidRDefault="00740C2F" w:rsidP="001C2947">
            <w:pPr>
              <w:spacing w:line="276" w:lineRule="auto"/>
            </w:pPr>
            <w:r w:rsidRPr="001C2947">
              <w:t>Centro bendruomenės filmavimasis vaizdo kvietimuose atvykti mokytis ar dalyvauti įvairiose veiklose.</w:t>
            </w:r>
          </w:p>
        </w:tc>
        <w:tc>
          <w:tcPr>
            <w:tcW w:w="1803" w:type="dxa"/>
            <w:shd w:val="clear" w:color="auto" w:fill="auto"/>
          </w:tcPr>
          <w:p w:rsidR="00740C2F" w:rsidRPr="001C2947" w:rsidRDefault="00740C2F" w:rsidP="001C2947">
            <w:pPr>
              <w:spacing w:line="276" w:lineRule="auto"/>
            </w:pPr>
            <w:r w:rsidRPr="001C2947">
              <w:t>Direktorius</w:t>
            </w:r>
          </w:p>
          <w:p w:rsidR="00740C2F" w:rsidRPr="001C2947" w:rsidRDefault="00740C2F" w:rsidP="001C2947">
            <w:pPr>
              <w:spacing w:line="276" w:lineRule="auto"/>
            </w:pPr>
          </w:p>
        </w:tc>
        <w:tc>
          <w:tcPr>
            <w:tcW w:w="1430" w:type="dxa"/>
            <w:shd w:val="clear" w:color="auto" w:fill="auto"/>
          </w:tcPr>
          <w:p w:rsidR="00740C2F" w:rsidRPr="001C2947" w:rsidRDefault="00740C2F" w:rsidP="001C2947">
            <w:pPr>
              <w:spacing w:line="276" w:lineRule="auto"/>
            </w:pP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Viešųjų ryšių skyriaus specialistai</w:t>
            </w:r>
          </w:p>
          <w:p w:rsidR="00740C2F" w:rsidRPr="001C2947" w:rsidRDefault="00740C2F" w:rsidP="001C2947">
            <w:pPr>
              <w:spacing w:line="276" w:lineRule="auto"/>
            </w:pPr>
          </w:p>
          <w:p w:rsidR="00740C2F" w:rsidRPr="001C2947" w:rsidRDefault="00740C2F" w:rsidP="001C2947">
            <w:pPr>
              <w:spacing w:line="276" w:lineRule="auto"/>
            </w:pPr>
            <w:r w:rsidRPr="001C2947">
              <w:t>MK lėšos</w:t>
            </w:r>
          </w:p>
          <w:p w:rsidR="00740C2F" w:rsidRPr="001C2947" w:rsidRDefault="00740C2F" w:rsidP="001C2947">
            <w:pPr>
              <w:spacing w:line="276" w:lineRule="auto"/>
            </w:pPr>
          </w:p>
        </w:tc>
        <w:tc>
          <w:tcPr>
            <w:tcW w:w="1182" w:type="dxa"/>
            <w:shd w:val="clear" w:color="auto" w:fill="auto"/>
          </w:tcPr>
          <w:p w:rsidR="00740C2F" w:rsidRPr="001C2947" w:rsidRDefault="00740C2F" w:rsidP="001C2947">
            <w:pPr>
              <w:spacing w:line="276" w:lineRule="auto"/>
            </w:pPr>
          </w:p>
        </w:tc>
      </w:tr>
    </w:tbl>
    <w:p w:rsidR="00206E03" w:rsidRDefault="00206E03" w:rsidP="001C2947">
      <w:pPr>
        <w:spacing w:line="276" w:lineRule="auto"/>
        <w:jc w:val="center"/>
        <w:sectPr w:rsidR="00206E03" w:rsidSect="007A1A71">
          <w:headerReference w:type="default" r:id="rId23"/>
          <w:pgSz w:w="11906" w:h="16838" w:code="9"/>
          <w:pgMar w:top="1134" w:right="567" w:bottom="1134" w:left="1418" w:header="567" w:footer="567" w:gutter="0"/>
          <w:pgNumType w:start="20"/>
          <w:cols w:space="1296"/>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825"/>
        <w:gridCol w:w="1803"/>
        <w:gridCol w:w="1430"/>
        <w:gridCol w:w="1267"/>
        <w:gridCol w:w="1749"/>
        <w:gridCol w:w="1182"/>
      </w:tblGrid>
      <w:tr w:rsidR="00740C2F" w:rsidRPr="001C2947" w:rsidTr="00206E03">
        <w:tc>
          <w:tcPr>
            <w:tcW w:w="660" w:type="dxa"/>
            <w:shd w:val="clear" w:color="auto" w:fill="auto"/>
          </w:tcPr>
          <w:p w:rsidR="00740C2F" w:rsidRPr="001C2947" w:rsidRDefault="00740C2F" w:rsidP="001C2947">
            <w:pPr>
              <w:spacing w:line="276" w:lineRule="auto"/>
              <w:jc w:val="center"/>
            </w:pPr>
            <w:r w:rsidRPr="001C2947">
              <w:lastRenderedPageBreak/>
              <w:t>16.</w:t>
            </w:r>
          </w:p>
        </w:tc>
        <w:tc>
          <w:tcPr>
            <w:tcW w:w="1825" w:type="dxa"/>
            <w:shd w:val="clear" w:color="auto" w:fill="auto"/>
          </w:tcPr>
          <w:p w:rsidR="00740C2F" w:rsidRDefault="00740C2F" w:rsidP="001C2947">
            <w:pPr>
              <w:spacing w:line="276" w:lineRule="auto"/>
            </w:pPr>
            <w:r w:rsidRPr="001C2947">
              <w:t>Centro veiklos ir paslaugų pristatymai socialinėse institucijose.</w:t>
            </w:r>
          </w:p>
          <w:p w:rsidR="00206E03" w:rsidRPr="001C2947" w:rsidRDefault="00206E03" w:rsidP="001C2947">
            <w:pPr>
              <w:spacing w:line="276" w:lineRule="auto"/>
            </w:pPr>
          </w:p>
        </w:tc>
        <w:tc>
          <w:tcPr>
            <w:tcW w:w="1803" w:type="dxa"/>
            <w:shd w:val="clear" w:color="auto" w:fill="auto"/>
          </w:tcPr>
          <w:p w:rsidR="00740C2F" w:rsidRPr="001C2947" w:rsidRDefault="00740C2F" w:rsidP="001C2947">
            <w:pPr>
              <w:spacing w:line="276" w:lineRule="auto"/>
              <w:rPr>
                <w:b/>
              </w:rPr>
            </w:pPr>
            <w:r w:rsidRPr="001C2947">
              <w:t>Direktorius, direktoriaus pavaduotoja ugdymui</w:t>
            </w:r>
          </w:p>
        </w:tc>
        <w:tc>
          <w:tcPr>
            <w:tcW w:w="1430" w:type="dxa"/>
            <w:shd w:val="clear" w:color="auto" w:fill="auto"/>
          </w:tcPr>
          <w:p w:rsidR="00740C2F" w:rsidRPr="001C2947" w:rsidRDefault="00740C2F" w:rsidP="001C2947">
            <w:pPr>
              <w:spacing w:line="276" w:lineRule="auto"/>
            </w:pPr>
            <w:r w:rsidRPr="001C2947">
              <w:t>Kauno socialinių paslaugų centras, Vaikų gerovės centras „Pastogė“</w:t>
            </w: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Klasių kuratoriai, specialusis pedagogas, psichologas.</w:t>
            </w:r>
          </w:p>
          <w:p w:rsidR="00740C2F" w:rsidRPr="001C2947" w:rsidRDefault="00740C2F" w:rsidP="001C2947">
            <w:pPr>
              <w:spacing w:line="276" w:lineRule="auto"/>
            </w:pPr>
          </w:p>
          <w:p w:rsidR="00740C2F" w:rsidRPr="001C2947" w:rsidRDefault="00740C2F" w:rsidP="001C2947">
            <w:pPr>
              <w:spacing w:line="276" w:lineRule="auto"/>
              <w:rPr>
                <w:b/>
              </w:rPr>
            </w:pPr>
            <w:r w:rsidRPr="001C2947">
              <w:t>MK lėšos</w:t>
            </w:r>
          </w:p>
        </w:tc>
        <w:tc>
          <w:tcPr>
            <w:tcW w:w="1182" w:type="dxa"/>
            <w:shd w:val="clear" w:color="auto" w:fill="auto"/>
          </w:tcPr>
          <w:p w:rsidR="00740C2F" w:rsidRPr="001C2947" w:rsidRDefault="00740C2F" w:rsidP="001C2947">
            <w:pPr>
              <w:spacing w:line="276" w:lineRule="auto"/>
              <w:rPr>
                <w:b/>
              </w:rPr>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17.</w:t>
            </w:r>
          </w:p>
        </w:tc>
        <w:tc>
          <w:tcPr>
            <w:tcW w:w="1825" w:type="dxa"/>
            <w:shd w:val="clear" w:color="auto" w:fill="auto"/>
          </w:tcPr>
          <w:p w:rsidR="00740C2F" w:rsidRPr="001C2947" w:rsidRDefault="00740C2F" w:rsidP="001C2947">
            <w:pPr>
              <w:spacing w:line="276" w:lineRule="auto"/>
              <w:rPr>
                <w:b/>
              </w:rPr>
            </w:pPr>
            <w:r w:rsidRPr="001C2947">
              <w:t>Akcijų, skatinančių bendruomenę skleisti informaciją apie KSJMC, organizavimas.</w:t>
            </w:r>
          </w:p>
        </w:tc>
        <w:tc>
          <w:tcPr>
            <w:tcW w:w="1803" w:type="dxa"/>
            <w:shd w:val="clear" w:color="auto" w:fill="auto"/>
          </w:tcPr>
          <w:p w:rsidR="00740C2F" w:rsidRPr="001C2947" w:rsidRDefault="00740C2F" w:rsidP="001C2947">
            <w:pPr>
              <w:spacing w:line="276" w:lineRule="auto"/>
            </w:pPr>
            <w:r w:rsidRPr="001C2947">
              <w:t>Direktoriaus pavaduotoja ugdymui</w:t>
            </w:r>
          </w:p>
          <w:p w:rsidR="00740C2F" w:rsidRPr="001C2947" w:rsidRDefault="00740C2F" w:rsidP="001C2947">
            <w:pPr>
              <w:spacing w:line="276" w:lineRule="auto"/>
              <w:rPr>
                <w:b/>
              </w:rPr>
            </w:pPr>
          </w:p>
        </w:tc>
        <w:tc>
          <w:tcPr>
            <w:tcW w:w="1430" w:type="dxa"/>
            <w:shd w:val="clear" w:color="auto" w:fill="auto"/>
          </w:tcPr>
          <w:p w:rsidR="00740C2F" w:rsidRPr="001C2947" w:rsidRDefault="00740C2F" w:rsidP="001C2947">
            <w:pPr>
              <w:spacing w:line="276" w:lineRule="auto"/>
              <w:rPr>
                <w:b/>
              </w:rPr>
            </w:pP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740C2F" w:rsidP="001C2947">
            <w:pPr>
              <w:spacing w:line="276" w:lineRule="auto"/>
            </w:pPr>
            <w:r w:rsidRPr="001C2947">
              <w:t>Klasių kuratoriai,</w:t>
            </w:r>
          </w:p>
          <w:p w:rsidR="00740C2F" w:rsidRPr="001C2947" w:rsidRDefault="00740C2F" w:rsidP="001C2947">
            <w:pPr>
              <w:spacing w:line="276" w:lineRule="auto"/>
            </w:pPr>
            <w:r w:rsidRPr="001C2947">
              <w:t>dalykų mokytojai</w:t>
            </w:r>
          </w:p>
          <w:p w:rsidR="00740C2F" w:rsidRPr="001C2947" w:rsidRDefault="00740C2F" w:rsidP="001C2947">
            <w:pPr>
              <w:spacing w:line="276" w:lineRule="auto"/>
            </w:pPr>
          </w:p>
          <w:p w:rsidR="00740C2F" w:rsidRPr="001C2947" w:rsidRDefault="00740C2F" w:rsidP="001C2947">
            <w:pPr>
              <w:spacing w:line="276" w:lineRule="auto"/>
              <w:rPr>
                <w:b/>
              </w:rPr>
            </w:pPr>
            <w:r w:rsidRPr="001C2947">
              <w:t>MK lėšos</w:t>
            </w:r>
          </w:p>
        </w:tc>
        <w:tc>
          <w:tcPr>
            <w:tcW w:w="1182" w:type="dxa"/>
            <w:shd w:val="clear" w:color="auto" w:fill="auto"/>
          </w:tcPr>
          <w:p w:rsidR="00740C2F" w:rsidRPr="001C2947" w:rsidRDefault="00740C2F" w:rsidP="001C2947">
            <w:pPr>
              <w:spacing w:line="276" w:lineRule="auto"/>
              <w:rPr>
                <w:b/>
              </w:rPr>
            </w:pPr>
          </w:p>
        </w:tc>
      </w:tr>
      <w:tr w:rsidR="00740C2F" w:rsidRPr="001C2947" w:rsidTr="00206E03">
        <w:tc>
          <w:tcPr>
            <w:tcW w:w="660" w:type="dxa"/>
            <w:shd w:val="clear" w:color="auto" w:fill="auto"/>
          </w:tcPr>
          <w:p w:rsidR="00740C2F" w:rsidRPr="001C2947" w:rsidRDefault="00740C2F" w:rsidP="001C2947">
            <w:pPr>
              <w:spacing w:line="276" w:lineRule="auto"/>
              <w:jc w:val="center"/>
            </w:pPr>
            <w:r w:rsidRPr="001C2947">
              <w:t>18.</w:t>
            </w:r>
          </w:p>
        </w:tc>
        <w:tc>
          <w:tcPr>
            <w:tcW w:w="1825" w:type="dxa"/>
            <w:shd w:val="clear" w:color="auto" w:fill="auto"/>
          </w:tcPr>
          <w:p w:rsidR="00740C2F" w:rsidRPr="001C2947" w:rsidRDefault="00740C2F" w:rsidP="001C2947">
            <w:pPr>
              <w:spacing w:line="276" w:lineRule="auto"/>
            </w:pPr>
            <w:proofErr w:type="spellStart"/>
            <w:r w:rsidRPr="001C2947">
              <w:t>Performansų</w:t>
            </w:r>
            <w:proofErr w:type="spellEnd"/>
            <w:r w:rsidRPr="001C2947">
              <w:t xml:space="preserve"> organizavimas ir vykdymas Kauno bendruomenei.</w:t>
            </w:r>
          </w:p>
        </w:tc>
        <w:tc>
          <w:tcPr>
            <w:tcW w:w="1803" w:type="dxa"/>
            <w:shd w:val="clear" w:color="auto" w:fill="auto"/>
          </w:tcPr>
          <w:p w:rsidR="00740C2F" w:rsidRPr="001C2947" w:rsidRDefault="00740C2F" w:rsidP="001C2947">
            <w:pPr>
              <w:spacing w:line="276" w:lineRule="auto"/>
            </w:pPr>
            <w:r w:rsidRPr="001C2947">
              <w:t>Direktorius</w:t>
            </w:r>
          </w:p>
        </w:tc>
        <w:tc>
          <w:tcPr>
            <w:tcW w:w="1430" w:type="dxa"/>
            <w:shd w:val="clear" w:color="auto" w:fill="auto"/>
          </w:tcPr>
          <w:p w:rsidR="00740C2F" w:rsidRPr="001C2947" w:rsidRDefault="00740C2F" w:rsidP="001C2947">
            <w:pPr>
              <w:spacing w:line="276" w:lineRule="auto"/>
            </w:pPr>
            <w:r w:rsidRPr="001C2947">
              <w:t>„</w:t>
            </w:r>
            <w:proofErr w:type="spellStart"/>
            <w:r w:rsidRPr="001C2947">
              <w:t>Fluxus</w:t>
            </w:r>
            <w:proofErr w:type="spellEnd"/>
            <w:r w:rsidRPr="001C2947">
              <w:t>“, „Kaunas 2022“</w:t>
            </w:r>
          </w:p>
        </w:tc>
        <w:tc>
          <w:tcPr>
            <w:tcW w:w="1267" w:type="dxa"/>
            <w:shd w:val="clear" w:color="auto" w:fill="auto"/>
          </w:tcPr>
          <w:p w:rsidR="00740C2F" w:rsidRPr="001C2947" w:rsidRDefault="00740C2F" w:rsidP="001C2947">
            <w:pPr>
              <w:spacing w:line="276" w:lineRule="auto"/>
            </w:pPr>
            <w:r w:rsidRPr="001C2947">
              <w:t>Visus metus</w:t>
            </w:r>
          </w:p>
        </w:tc>
        <w:tc>
          <w:tcPr>
            <w:tcW w:w="1749" w:type="dxa"/>
            <w:shd w:val="clear" w:color="auto" w:fill="auto"/>
          </w:tcPr>
          <w:p w:rsidR="00740C2F" w:rsidRPr="001C2947" w:rsidRDefault="009F0C8B" w:rsidP="001C2947">
            <w:pPr>
              <w:spacing w:line="276" w:lineRule="auto"/>
            </w:pPr>
            <w:r w:rsidRPr="001C2947">
              <w:t>Direktorius</w:t>
            </w:r>
            <w:r w:rsidR="00740C2F" w:rsidRPr="001C2947">
              <w:t xml:space="preserve"> ir bendruomenė</w:t>
            </w:r>
          </w:p>
          <w:p w:rsidR="00740C2F" w:rsidRPr="001C2947" w:rsidRDefault="00740C2F" w:rsidP="001C2947">
            <w:pPr>
              <w:spacing w:line="276" w:lineRule="auto"/>
            </w:pPr>
          </w:p>
          <w:p w:rsidR="00740C2F" w:rsidRPr="001C2947" w:rsidRDefault="00740C2F" w:rsidP="001C2947">
            <w:pPr>
              <w:spacing w:line="276" w:lineRule="auto"/>
            </w:pPr>
            <w:r w:rsidRPr="001C2947">
              <w:t>MK lėšos</w:t>
            </w:r>
          </w:p>
          <w:p w:rsidR="00740C2F" w:rsidRPr="001C2947" w:rsidRDefault="00740C2F" w:rsidP="001C2947">
            <w:pPr>
              <w:spacing w:line="276" w:lineRule="auto"/>
            </w:pPr>
            <w:r w:rsidRPr="001C2947">
              <w:t>Rėmėjų lėšos</w:t>
            </w:r>
          </w:p>
          <w:p w:rsidR="00740C2F" w:rsidRPr="001C2947" w:rsidRDefault="00740C2F" w:rsidP="001C2947">
            <w:pPr>
              <w:spacing w:line="276" w:lineRule="auto"/>
              <w:rPr>
                <w:b/>
              </w:rPr>
            </w:pPr>
            <w:r w:rsidRPr="001C2947">
              <w:t>Projektinės lėšos</w:t>
            </w:r>
          </w:p>
        </w:tc>
        <w:tc>
          <w:tcPr>
            <w:tcW w:w="1182" w:type="dxa"/>
            <w:shd w:val="clear" w:color="auto" w:fill="auto"/>
          </w:tcPr>
          <w:p w:rsidR="00740C2F" w:rsidRPr="001C2947" w:rsidRDefault="00740C2F" w:rsidP="001C2947">
            <w:pPr>
              <w:spacing w:line="276" w:lineRule="auto"/>
              <w:rPr>
                <w:b/>
              </w:rPr>
            </w:pPr>
          </w:p>
        </w:tc>
      </w:tr>
      <w:tr w:rsidR="009F0C8B" w:rsidRPr="001C2947" w:rsidTr="00206E03">
        <w:tc>
          <w:tcPr>
            <w:tcW w:w="660" w:type="dxa"/>
            <w:shd w:val="clear" w:color="auto" w:fill="auto"/>
          </w:tcPr>
          <w:p w:rsidR="009F0C8B" w:rsidRPr="001C2947" w:rsidRDefault="009F0C8B" w:rsidP="001C2947">
            <w:pPr>
              <w:spacing w:line="276" w:lineRule="auto"/>
              <w:jc w:val="center"/>
            </w:pPr>
            <w:r w:rsidRPr="001C2947">
              <w:t>19.</w:t>
            </w:r>
          </w:p>
        </w:tc>
        <w:tc>
          <w:tcPr>
            <w:tcW w:w="1825" w:type="dxa"/>
            <w:shd w:val="clear" w:color="auto" w:fill="auto"/>
          </w:tcPr>
          <w:p w:rsidR="009F0C8B" w:rsidRPr="001C2947" w:rsidRDefault="009F0C8B" w:rsidP="001C2947">
            <w:pPr>
              <w:spacing w:line="276" w:lineRule="auto"/>
            </w:pPr>
            <w:r w:rsidRPr="001C2947">
              <w:t>Dalyvavimas programos „Kaunas – Europos kultūros sostinė 2022“ projektuose „</w:t>
            </w:r>
            <w:proofErr w:type="spellStart"/>
            <w:r w:rsidRPr="001C2947">
              <w:t>Post</w:t>
            </w:r>
            <w:proofErr w:type="spellEnd"/>
            <w:r w:rsidRPr="001C2947">
              <w:t>-postmodernus Kaunas ka</w:t>
            </w:r>
            <w:r w:rsidR="00390C78">
              <w:t xml:space="preserve">rtu“ ir „ Transcendentinė Kauno </w:t>
            </w:r>
            <w:r w:rsidRPr="001C2947">
              <w:t>ekosistema“.</w:t>
            </w:r>
          </w:p>
        </w:tc>
        <w:tc>
          <w:tcPr>
            <w:tcW w:w="1803" w:type="dxa"/>
            <w:shd w:val="clear" w:color="auto" w:fill="auto"/>
          </w:tcPr>
          <w:p w:rsidR="009F0C8B" w:rsidRPr="001C2947" w:rsidRDefault="009F0C8B" w:rsidP="001C2947">
            <w:pPr>
              <w:spacing w:line="276" w:lineRule="auto"/>
            </w:pPr>
            <w:r w:rsidRPr="001C2947">
              <w:t>Direktorius</w:t>
            </w:r>
          </w:p>
        </w:tc>
        <w:tc>
          <w:tcPr>
            <w:tcW w:w="1430" w:type="dxa"/>
            <w:shd w:val="clear" w:color="auto" w:fill="auto"/>
          </w:tcPr>
          <w:p w:rsidR="009F0C8B" w:rsidRPr="001C2947" w:rsidRDefault="009F0C8B" w:rsidP="001C2947">
            <w:pPr>
              <w:spacing w:line="276" w:lineRule="auto"/>
            </w:pPr>
            <w:r w:rsidRPr="001C2947">
              <w:t>Projekto partneriai</w:t>
            </w:r>
          </w:p>
        </w:tc>
        <w:tc>
          <w:tcPr>
            <w:tcW w:w="1267" w:type="dxa"/>
            <w:shd w:val="clear" w:color="auto" w:fill="auto"/>
          </w:tcPr>
          <w:p w:rsidR="009F0C8B" w:rsidRPr="001C2947" w:rsidRDefault="009F0C8B" w:rsidP="001C2947">
            <w:pPr>
              <w:spacing w:line="276" w:lineRule="auto"/>
            </w:pPr>
            <w:r w:rsidRPr="001C2947">
              <w:t>Visus metus</w:t>
            </w:r>
          </w:p>
        </w:tc>
        <w:tc>
          <w:tcPr>
            <w:tcW w:w="1749" w:type="dxa"/>
            <w:shd w:val="clear" w:color="auto" w:fill="auto"/>
          </w:tcPr>
          <w:p w:rsidR="009F0C8B" w:rsidRPr="001C2947" w:rsidRDefault="009F0C8B" w:rsidP="001C2947">
            <w:pPr>
              <w:spacing w:line="276" w:lineRule="auto"/>
            </w:pPr>
            <w:r w:rsidRPr="001C2947">
              <w:t>Direktorius ir bendruomenė</w:t>
            </w:r>
          </w:p>
          <w:p w:rsidR="009F0C8B" w:rsidRPr="001C2947" w:rsidRDefault="009F0C8B" w:rsidP="001C2947">
            <w:pPr>
              <w:spacing w:line="276" w:lineRule="auto"/>
            </w:pPr>
          </w:p>
          <w:p w:rsidR="009F0C8B" w:rsidRPr="001C2947" w:rsidRDefault="009F0C8B" w:rsidP="001C2947">
            <w:pPr>
              <w:spacing w:line="276" w:lineRule="auto"/>
            </w:pPr>
            <w:r w:rsidRPr="001C2947">
              <w:t>MK lėšos</w:t>
            </w:r>
          </w:p>
          <w:p w:rsidR="009F0C8B" w:rsidRPr="001C2947" w:rsidRDefault="009F0C8B" w:rsidP="001C2947">
            <w:pPr>
              <w:spacing w:line="276" w:lineRule="auto"/>
            </w:pPr>
            <w:r w:rsidRPr="001C2947">
              <w:t>Rėmėjų lėšos</w:t>
            </w:r>
          </w:p>
          <w:p w:rsidR="009F0C8B" w:rsidRPr="001C2947" w:rsidRDefault="009F0C8B" w:rsidP="001C2947">
            <w:pPr>
              <w:spacing w:line="276" w:lineRule="auto"/>
            </w:pPr>
            <w:r w:rsidRPr="001C2947">
              <w:t>Projektinės lėšos</w:t>
            </w:r>
          </w:p>
        </w:tc>
        <w:tc>
          <w:tcPr>
            <w:tcW w:w="1182" w:type="dxa"/>
            <w:shd w:val="clear" w:color="auto" w:fill="auto"/>
          </w:tcPr>
          <w:p w:rsidR="009F0C8B" w:rsidRPr="001C2947" w:rsidRDefault="009F0C8B" w:rsidP="001C2947">
            <w:pPr>
              <w:spacing w:line="276" w:lineRule="auto"/>
              <w:rPr>
                <w:b/>
              </w:rPr>
            </w:pPr>
          </w:p>
        </w:tc>
      </w:tr>
    </w:tbl>
    <w:p w:rsidR="000E40D8" w:rsidRPr="001C2947" w:rsidRDefault="000E40D8" w:rsidP="001C2947">
      <w:pPr>
        <w:tabs>
          <w:tab w:val="left" w:pos="709"/>
        </w:tabs>
        <w:spacing w:line="276" w:lineRule="auto"/>
        <w:jc w:val="both"/>
        <w:rPr>
          <w:b/>
        </w:rPr>
      </w:pPr>
    </w:p>
    <w:p w:rsidR="00206E03" w:rsidRDefault="00C65067" w:rsidP="001C2947">
      <w:pPr>
        <w:pStyle w:val="Betarp"/>
        <w:spacing w:line="276" w:lineRule="auto"/>
        <w:rPr>
          <w:rFonts w:ascii="Times New Roman" w:hAnsi="Times New Roman" w:cs="Times New Roman"/>
          <w:sz w:val="24"/>
          <w:szCs w:val="24"/>
        </w:rPr>
      </w:pPr>
      <w:r w:rsidRPr="001C2947">
        <w:rPr>
          <w:rFonts w:ascii="Times New Roman" w:hAnsi="Times New Roman" w:cs="Times New Roman"/>
          <w:b/>
          <w:sz w:val="24"/>
          <w:szCs w:val="24"/>
        </w:rPr>
        <w:t xml:space="preserve">2 </w:t>
      </w:r>
      <w:r w:rsidR="00007D05" w:rsidRPr="001C2947">
        <w:rPr>
          <w:rFonts w:ascii="Times New Roman" w:hAnsi="Times New Roman" w:cs="Times New Roman"/>
          <w:b/>
          <w:sz w:val="24"/>
          <w:szCs w:val="24"/>
        </w:rPr>
        <w:t xml:space="preserve">tikslas – </w:t>
      </w:r>
      <w:r w:rsidRPr="001C2947">
        <w:rPr>
          <w:rFonts w:ascii="Times New Roman" w:hAnsi="Times New Roman" w:cs="Times New Roman"/>
          <w:sz w:val="24"/>
          <w:szCs w:val="24"/>
        </w:rPr>
        <w:t>Tobulinant edukacines aplinkas ir gerinant mokytojų kompetencijas specialiųjų poreikių mokinių ugdymo klausimais</w:t>
      </w:r>
      <w:r w:rsidR="00E30C7F" w:rsidRPr="001C2947">
        <w:rPr>
          <w:rFonts w:ascii="Times New Roman" w:hAnsi="Times New Roman" w:cs="Times New Roman"/>
          <w:sz w:val="24"/>
          <w:szCs w:val="24"/>
        </w:rPr>
        <w:t>, efektyvinti</w:t>
      </w:r>
      <w:r w:rsidRPr="001C2947">
        <w:rPr>
          <w:rFonts w:ascii="Times New Roman" w:hAnsi="Times New Roman" w:cs="Times New Roman"/>
          <w:sz w:val="24"/>
          <w:szCs w:val="24"/>
        </w:rPr>
        <w:t xml:space="preserve"> </w:t>
      </w:r>
      <w:proofErr w:type="spellStart"/>
      <w:r w:rsidRPr="001C2947">
        <w:rPr>
          <w:rFonts w:ascii="Times New Roman" w:hAnsi="Times New Roman" w:cs="Times New Roman"/>
          <w:sz w:val="24"/>
          <w:szCs w:val="24"/>
        </w:rPr>
        <w:t>įtraukųjį</w:t>
      </w:r>
      <w:proofErr w:type="spellEnd"/>
      <w:r w:rsidRPr="001C2947">
        <w:rPr>
          <w:rFonts w:ascii="Times New Roman" w:hAnsi="Times New Roman" w:cs="Times New Roman"/>
          <w:sz w:val="24"/>
          <w:szCs w:val="24"/>
        </w:rPr>
        <w:t xml:space="preserve"> ugdymą.</w:t>
      </w:r>
    </w:p>
    <w:p w:rsidR="00206E03" w:rsidRDefault="00206E03">
      <w:pPr>
        <w:sectPr w:rsidR="00206E03" w:rsidSect="007A1A71">
          <w:headerReference w:type="default" r:id="rId24"/>
          <w:pgSz w:w="11906" w:h="16838" w:code="9"/>
          <w:pgMar w:top="1134" w:right="567" w:bottom="1134" w:left="1418" w:header="567" w:footer="567" w:gutter="0"/>
          <w:pgNumType w:start="20"/>
          <w:cols w:space="1296"/>
          <w:docGrid w:linePitch="360"/>
        </w:sect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3420"/>
        <w:gridCol w:w="3150"/>
      </w:tblGrid>
      <w:tr w:rsidR="00505E65" w:rsidRPr="001C2947" w:rsidTr="005D435E">
        <w:tc>
          <w:tcPr>
            <w:tcW w:w="3353" w:type="dxa"/>
            <w:shd w:val="clear" w:color="auto" w:fill="auto"/>
          </w:tcPr>
          <w:p w:rsidR="00007D05" w:rsidRPr="001C2947" w:rsidRDefault="00007D05" w:rsidP="001C2947">
            <w:pPr>
              <w:spacing w:line="276" w:lineRule="auto"/>
              <w:jc w:val="center"/>
            </w:pPr>
            <w:r w:rsidRPr="001C2947">
              <w:lastRenderedPageBreak/>
              <w:t>Sėkmės kriterijus</w:t>
            </w:r>
          </w:p>
        </w:tc>
        <w:tc>
          <w:tcPr>
            <w:tcW w:w="3420" w:type="dxa"/>
            <w:shd w:val="clear" w:color="auto" w:fill="auto"/>
          </w:tcPr>
          <w:p w:rsidR="00007D05" w:rsidRPr="001C2947" w:rsidRDefault="00007D05" w:rsidP="001C2947">
            <w:pPr>
              <w:spacing w:line="276" w:lineRule="auto"/>
              <w:jc w:val="center"/>
            </w:pPr>
            <w:r w:rsidRPr="001C2947">
              <w:t>Laukiami minimalūs rezultatai</w:t>
            </w:r>
          </w:p>
        </w:tc>
        <w:tc>
          <w:tcPr>
            <w:tcW w:w="3150" w:type="dxa"/>
            <w:shd w:val="clear" w:color="auto" w:fill="auto"/>
          </w:tcPr>
          <w:p w:rsidR="00007D05" w:rsidRPr="001C2947" w:rsidRDefault="00007D05" w:rsidP="001C2947">
            <w:pPr>
              <w:spacing w:line="276" w:lineRule="auto"/>
              <w:jc w:val="center"/>
            </w:pPr>
            <w:r w:rsidRPr="001C2947">
              <w:t>Laukiami maksimalūs rezultatai</w:t>
            </w:r>
          </w:p>
        </w:tc>
      </w:tr>
      <w:tr w:rsidR="00505E65" w:rsidRPr="001C2947" w:rsidTr="005D435E">
        <w:tc>
          <w:tcPr>
            <w:tcW w:w="3353" w:type="dxa"/>
            <w:shd w:val="clear" w:color="auto" w:fill="auto"/>
          </w:tcPr>
          <w:p w:rsidR="00007D05" w:rsidRDefault="00057100" w:rsidP="00044873">
            <w:pPr>
              <w:spacing w:line="276" w:lineRule="auto"/>
            </w:pPr>
            <w:r w:rsidRPr="001C2947">
              <w:t>SUP mokinių mokymosi rezultatų vidurkio didėjimas.</w:t>
            </w:r>
          </w:p>
          <w:p w:rsidR="00206E03" w:rsidRDefault="00206E03" w:rsidP="00044873">
            <w:pPr>
              <w:spacing w:line="276" w:lineRule="auto"/>
            </w:pPr>
          </w:p>
          <w:p w:rsidR="00057100" w:rsidRPr="001C2947" w:rsidRDefault="00057100" w:rsidP="00044873">
            <w:pPr>
              <w:spacing w:line="276" w:lineRule="auto"/>
            </w:pPr>
          </w:p>
          <w:p w:rsidR="00FB201D" w:rsidRPr="001C2947" w:rsidRDefault="00FB201D" w:rsidP="00044873">
            <w:pPr>
              <w:spacing w:line="276" w:lineRule="auto"/>
            </w:pPr>
          </w:p>
          <w:p w:rsidR="00FB201D" w:rsidRDefault="00FB201D" w:rsidP="00044873">
            <w:pPr>
              <w:spacing w:line="276" w:lineRule="auto"/>
            </w:pPr>
          </w:p>
          <w:p w:rsidR="00057100" w:rsidRPr="001C2947" w:rsidRDefault="00CC7CCB" w:rsidP="00044873">
            <w:pPr>
              <w:spacing w:line="276" w:lineRule="auto"/>
            </w:pPr>
            <w:r w:rsidRPr="001C2947">
              <w:t xml:space="preserve">Mokytojų </w:t>
            </w:r>
            <w:r w:rsidR="00FB201D" w:rsidRPr="001C2947">
              <w:t>kompetencijų</w:t>
            </w:r>
            <w:r w:rsidRPr="001C2947">
              <w:t xml:space="preserve"> SUP mokinių ugdymo klausimais </w:t>
            </w:r>
            <w:r w:rsidR="00FB201D" w:rsidRPr="001C2947">
              <w:t>tobulinimas.</w:t>
            </w:r>
          </w:p>
        </w:tc>
        <w:tc>
          <w:tcPr>
            <w:tcW w:w="3420" w:type="dxa"/>
            <w:shd w:val="clear" w:color="auto" w:fill="auto"/>
          </w:tcPr>
          <w:p w:rsidR="00D77A40" w:rsidRPr="00A24035" w:rsidRDefault="00D77A40" w:rsidP="00044873">
            <w:pPr>
              <w:spacing w:line="276" w:lineRule="auto"/>
            </w:pPr>
            <w:r w:rsidRPr="00A24035">
              <w:t xml:space="preserve">SUP mokinių mokymosi rezultatų vidurkis padidės 5 proc. </w:t>
            </w:r>
            <w:r w:rsidR="004B4B8D" w:rsidRPr="00A24035">
              <w:t>(lyginant I trimestro ir metinio duomenis)</w:t>
            </w:r>
          </w:p>
          <w:p w:rsidR="00FB201D" w:rsidRPr="00A24035" w:rsidRDefault="00FB201D" w:rsidP="00044873">
            <w:pPr>
              <w:spacing w:line="276" w:lineRule="auto"/>
            </w:pPr>
          </w:p>
          <w:p w:rsidR="00FB201D" w:rsidRPr="00A24035" w:rsidRDefault="00FB201D" w:rsidP="00044873">
            <w:pPr>
              <w:spacing w:line="276" w:lineRule="auto"/>
            </w:pPr>
          </w:p>
          <w:p w:rsidR="00007D05" w:rsidRPr="00A24035" w:rsidRDefault="00FB201D" w:rsidP="00044873">
            <w:pPr>
              <w:spacing w:line="276" w:lineRule="auto"/>
              <w:rPr>
                <w:i/>
              </w:rPr>
            </w:pPr>
            <w:r w:rsidRPr="00A24035">
              <w:t>40 proc. mokytojų patobulins kompetencijas SUP mokinių ugdymo klausimais dalyvaudami įvairiuose seminaruose, renginiuose, dalydamiesi gerąja patirtimi.</w:t>
            </w:r>
          </w:p>
        </w:tc>
        <w:tc>
          <w:tcPr>
            <w:tcW w:w="3150" w:type="dxa"/>
            <w:shd w:val="clear" w:color="auto" w:fill="auto"/>
          </w:tcPr>
          <w:p w:rsidR="00FB201D" w:rsidRPr="001C2947" w:rsidRDefault="00D77A40" w:rsidP="00044873">
            <w:pPr>
              <w:spacing w:line="276" w:lineRule="auto"/>
            </w:pPr>
            <w:r w:rsidRPr="001C2947">
              <w:t>SUP mokinių mokymo</w:t>
            </w:r>
            <w:r w:rsidR="00FB201D" w:rsidRPr="001C2947">
              <w:t xml:space="preserve">si rezultatų vidurkis padidės 9 </w:t>
            </w:r>
            <w:r w:rsidR="004B4B8D" w:rsidRPr="001C2947">
              <w:t>p</w:t>
            </w:r>
            <w:r w:rsidRPr="001C2947">
              <w:t>roc.</w:t>
            </w:r>
            <w:r w:rsidR="004B4B8D" w:rsidRPr="001C2947">
              <w:t xml:space="preserve"> (lyginant I trimestro ir </w:t>
            </w:r>
          </w:p>
          <w:p w:rsidR="00007D05" w:rsidRPr="001C2947" w:rsidRDefault="004B4B8D" w:rsidP="00044873">
            <w:pPr>
              <w:spacing w:line="276" w:lineRule="auto"/>
            </w:pPr>
            <w:r w:rsidRPr="001C2947">
              <w:t>metinio duomenis)</w:t>
            </w:r>
          </w:p>
          <w:p w:rsidR="00FB201D" w:rsidRDefault="00FB201D" w:rsidP="00044873">
            <w:pPr>
              <w:spacing w:line="276" w:lineRule="auto"/>
            </w:pPr>
          </w:p>
          <w:p w:rsidR="00814D92" w:rsidRPr="001C2947" w:rsidRDefault="00814D92" w:rsidP="00044873">
            <w:pPr>
              <w:spacing w:line="276" w:lineRule="auto"/>
            </w:pPr>
          </w:p>
          <w:p w:rsidR="00D77A40" w:rsidRPr="001C2947" w:rsidRDefault="00FB201D" w:rsidP="00044873">
            <w:pPr>
              <w:spacing w:line="276" w:lineRule="auto"/>
              <w:rPr>
                <w:b/>
              </w:rPr>
            </w:pPr>
            <w:r w:rsidRPr="001C2947">
              <w:t>50 proc. mokytojų patobulins kompetencijas SUP mokinių ugdymo klausimais dalyvaudami įvairiuose seminaruose, renginiuose, dalydamiesi gerąja patirtimi.</w:t>
            </w:r>
          </w:p>
        </w:tc>
      </w:tr>
    </w:tbl>
    <w:p w:rsidR="00007D05" w:rsidRPr="001C2947" w:rsidRDefault="00007D05" w:rsidP="001C2947">
      <w:pPr>
        <w:spacing w:line="276" w:lineRule="auto"/>
        <w:rPr>
          <w:i/>
        </w:rPr>
      </w:pPr>
    </w:p>
    <w:p w:rsidR="00007D05" w:rsidRPr="001C2947" w:rsidRDefault="00007D05" w:rsidP="001C2947">
      <w:pPr>
        <w:spacing w:line="276" w:lineRule="auto"/>
        <w:rPr>
          <w:b/>
        </w:rPr>
      </w:pPr>
      <w:r w:rsidRPr="001C2947">
        <w:rPr>
          <w:b/>
        </w:rPr>
        <w:t>Priemonės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003"/>
        <w:gridCol w:w="1483"/>
        <w:gridCol w:w="1330"/>
        <w:gridCol w:w="1297"/>
        <w:gridCol w:w="1483"/>
        <w:gridCol w:w="1428"/>
      </w:tblGrid>
      <w:tr w:rsidR="00814D92" w:rsidRPr="00814D92" w:rsidTr="00206E03">
        <w:tc>
          <w:tcPr>
            <w:tcW w:w="899" w:type="dxa"/>
            <w:shd w:val="clear" w:color="auto" w:fill="auto"/>
          </w:tcPr>
          <w:p w:rsidR="00007D05" w:rsidRPr="00814D92" w:rsidRDefault="00007D05" w:rsidP="001C2947">
            <w:pPr>
              <w:spacing w:line="276" w:lineRule="auto"/>
              <w:jc w:val="center"/>
            </w:pPr>
            <w:r w:rsidRPr="00814D92">
              <w:t>Eil. Nr.</w:t>
            </w:r>
          </w:p>
        </w:tc>
        <w:tc>
          <w:tcPr>
            <w:tcW w:w="2003" w:type="dxa"/>
            <w:shd w:val="clear" w:color="auto" w:fill="auto"/>
          </w:tcPr>
          <w:p w:rsidR="00007D05" w:rsidRPr="00814D92" w:rsidRDefault="00007D05" w:rsidP="001C2947">
            <w:pPr>
              <w:spacing w:line="276" w:lineRule="auto"/>
              <w:jc w:val="center"/>
            </w:pPr>
            <w:r w:rsidRPr="00814D92">
              <w:t>Priemonės pavadinimas</w:t>
            </w:r>
          </w:p>
        </w:tc>
        <w:tc>
          <w:tcPr>
            <w:tcW w:w="1483" w:type="dxa"/>
            <w:shd w:val="clear" w:color="auto" w:fill="auto"/>
          </w:tcPr>
          <w:p w:rsidR="00007D05" w:rsidRPr="00814D92" w:rsidRDefault="00007D05" w:rsidP="001C2947">
            <w:pPr>
              <w:spacing w:line="276" w:lineRule="auto"/>
              <w:jc w:val="center"/>
            </w:pPr>
            <w:r w:rsidRPr="00814D92">
              <w:t>Atsakingi vykdytojai</w:t>
            </w:r>
          </w:p>
        </w:tc>
        <w:tc>
          <w:tcPr>
            <w:tcW w:w="1330" w:type="dxa"/>
            <w:shd w:val="clear" w:color="auto" w:fill="auto"/>
          </w:tcPr>
          <w:p w:rsidR="00007D05" w:rsidRPr="00814D92" w:rsidRDefault="00007D05" w:rsidP="001C2947">
            <w:pPr>
              <w:spacing w:line="276" w:lineRule="auto"/>
              <w:jc w:val="center"/>
            </w:pPr>
            <w:r w:rsidRPr="00814D92">
              <w:t>Socialiniai partneriai</w:t>
            </w:r>
          </w:p>
        </w:tc>
        <w:tc>
          <w:tcPr>
            <w:tcW w:w="1297" w:type="dxa"/>
            <w:shd w:val="clear" w:color="auto" w:fill="auto"/>
          </w:tcPr>
          <w:p w:rsidR="00007D05" w:rsidRPr="00814D92" w:rsidRDefault="00007D05" w:rsidP="001C2947">
            <w:pPr>
              <w:spacing w:line="276" w:lineRule="auto"/>
              <w:jc w:val="center"/>
            </w:pPr>
            <w:r w:rsidRPr="00814D92">
              <w:t>Įvykdymo terminas</w:t>
            </w:r>
          </w:p>
        </w:tc>
        <w:tc>
          <w:tcPr>
            <w:tcW w:w="1483" w:type="dxa"/>
            <w:shd w:val="clear" w:color="auto" w:fill="auto"/>
          </w:tcPr>
          <w:p w:rsidR="00007D05" w:rsidRPr="00814D92" w:rsidRDefault="00007D05" w:rsidP="001C2947">
            <w:pPr>
              <w:spacing w:line="276" w:lineRule="auto"/>
              <w:jc w:val="center"/>
            </w:pPr>
            <w:r w:rsidRPr="00814D92">
              <w:t>Ištekliai</w:t>
            </w:r>
          </w:p>
        </w:tc>
        <w:tc>
          <w:tcPr>
            <w:tcW w:w="1428" w:type="dxa"/>
            <w:shd w:val="clear" w:color="auto" w:fill="auto"/>
          </w:tcPr>
          <w:p w:rsidR="00007D05" w:rsidRPr="00814D92" w:rsidRDefault="00007D05" w:rsidP="001C2947">
            <w:pPr>
              <w:spacing w:line="276" w:lineRule="auto"/>
              <w:jc w:val="center"/>
            </w:pPr>
            <w:r w:rsidRPr="00814D92">
              <w:t>Pastabos</w:t>
            </w:r>
          </w:p>
        </w:tc>
      </w:tr>
      <w:tr w:rsidR="00814D92" w:rsidRPr="00814D92" w:rsidTr="00206E03">
        <w:tc>
          <w:tcPr>
            <w:tcW w:w="899" w:type="dxa"/>
            <w:shd w:val="clear" w:color="auto" w:fill="auto"/>
          </w:tcPr>
          <w:p w:rsidR="00D94C80" w:rsidRPr="00814D92" w:rsidRDefault="003065BD" w:rsidP="001C2947">
            <w:pPr>
              <w:spacing w:line="276" w:lineRule="auto"/>
              <w:jc w:val="center"/>
            </w:pPr>
            <w:r w:rsidRPr="00814D92">
              <w:t>1.</w:t>
            </w:r>
          </w:p>
        </w:tc>
        <w:tc>
          <w:tcPr>
            <w:tcW w:w="2003" w:type="dxa"/>
            <w:shd w:val="clear" w:color="auto" w:fill="auto"/>
          </w:tcPr>
          <w:p w:rsidR="00D94C80" w:rsidRPr="00814D92" w:rsidRDefault="00D94C80" w:rsidP="001C2947">
            <w:pPr>
              <w:spacing w:line="276" w:lineRule="auto"/>
            </w:pPr>
            <w:r w:rsidRPr="00814D92">
              <w:t>Gerosios patirties darbo su SUP mokiais sklaida.</w:t>
            </w:r>
          </w:p>
        </w:tc>
        <w:tc>
          <w:tcPr>
            <w:tcW w:w="1483" w:type="dxa"/>
            <w:shd w:val="clear" w:color="auto" w:fill="auto"/>
          </w:tcPr>
          <w:p w:rsidR="00D94C80" w:rsidRPr="00814D92" w:rsidRDefault="00D94C80" w:rsidP="001C2947">
            <w:pPr>
              <w:spacing w:line="276" w:lineRule="auto"/>
            </w:pPr>
            <w:r w:rsidRPr="00814D92">
              <w:t>Metodinė taryba, VGK</w:t>
            </w:r>
          </w:p>
        </w:tc>
        <w:tc>
          <w:tcPr>
            <w:tcW w:w="1330" w:type="dxa"/>
            <w:shd w:val="clear" w:color="auto" w:fill="auto"/>
          </w:tcPr>
          <w:p w:rsidR="00D94C80" w:rsidRPr="00814D92" w:rsidRDefault="00D94C80" w:rsidP="001C2947">
            <w:pPr>
              <w:spacing w:line="276" w:lineRule="auto"/>
            </w:pPr>
          </w:p>
        </w:tc>
        <w:tc>
          <w:tcPr>
            <w:tcW w:w="1297" w:type="dxa"/>
            <w:shd w:val="clear" w:color="auto" w:fill="auto"/>
          </w:tcPr>
          <w:p w:rsidR="00D94C80" w:rsidRPr="00814D92" w:rsidRDefault="00D94C80" w:rsidP="001C2947">
            <w:pPr>
              <w:spacing w:line="276" w:lineRule="auto"/>
            </w:pPr>
            <w:r w:rsidRPr="00814D92">
              <w:t>2020 m. gegužė, spalis</w:t>
            </w:r>
          </w:p>
        </w:tc>
        <w:tc>
          <w:tcPr>
            <w:tcW w:w="1483" w:type="dxa"/>
            <w:shd w:val="clear" w:color="auto" w:fill="auto"/>
          </w:tcPr>
          <w:p w:rsidR="00D94C80" w:rsidRPr="00814D92" w:rsidRDefault="00D94C80" w:rsidP="001C2947">
            <w:pPr>
              <w:spacing w:line="276" w:lineRule="auto"/>
            </w:pPr>
            <w:r w:rsidRPr="00814D92">
              <w:t>Spec. pedagogė, psichologė, dalykų mokytojai.</w:t>
            </w:r>
          </w:p>
          <w:p w:rsidR="00D94C80" w:rsidRPr="00814D92" w:rsidRDefault="00D94C80" w:rsidP="001C2947">
            <w:pPr>
              <w:spacing w:line="276" w:lineRule="auto"/>
            </w:pPr>
          </w:p>
          <w:p w:rsidR="00D94C80" w:rsidRPr="00814D92" w:rsidRDefault="00D94C80" w:rsidP="001C2947">
            <w:pPr>
              <w:spacing w:line="276" w:lineRule="auto"/>
            </w:pPr>
            <w:r w:rsidRPr="00814D92">
              <w:t>MK lėšos</w:t>
            </w:r>
          </w:p>
        </w:tc>
        <w:tc>
          <w:tcPr>
            <w:tcW w:w="1428" w:type="dxa"/>
            <w:shd w:val="clear" w:color="auto" w:fill="auto"/>
          </w:tcPr>
          <w:p w:rsidR="00D94C80" w:rsidRPr="00814D92" w:rsidRDefault="00D94C80" w:rsidP="001C2947">
            <w:pPr>
              <w:spacing w:line="276" w:lineRule="auto"/>
              <w:jc w:val="both"/>
            </w:pPr>
          </w:p>
        </w:tc>
      </w:tr>
      <w:tr w:rsidR="00814D92" w:rsidRPr="00814D92" w:rsidTr="00206E03">
        <w:tc>
          <w:tcPr>
            <w:tcW w:w="899" w:type="dxa"/>
            <w:shd w:val="clear" w:color="auto" w:fill="auto"/>
          </w:tcPr>
          <w:p w:rsidR="003065BD" w:rsidRPr="00814D92" w:rsidRDefault="003065BD" w:rsidP="001C2947">
            <w:pPr>
              <w:spacing w:line="276" w:lineRule="auto"/>
              <w:jc w:val="center"/>
            </w:pPr>
            <w:r w:rsidRPr="00814D92">
              <w:t>2.</w:t>
            </w:r>
          </w:p>
        </w:tc>
        <w:tc>
          <w:tcPr>
            <w:tcW w:w="2003" w:type="dxa"/>
            <w:shd w:val="clear" w:color="auto" w:fill="auto"/>
          </w:tcPr>
          <w:p w:rsidR="003065BD" w:rsidRPr="00814D92" w:rsidRDefault="003065BD" w:rsidP="001C2947">
            <w:pPr>
              <w:spacing w:line="276" w:lineRule="auto"/>
            </w:pPr>
            <w:proofErr w:type="spellStart"/>
            <w:r w:rsidRPr="00814D92">
              <w:t>Įtraukusis</w:t>
            </w:r>
            <w:proofErr w:type="spellEnd"/>
            <w:r w:rsidRPr="00814D92">
              <w:t xml:space="preserve"> specialiųjų poreikių mokinių ugdymas „Ypatingų gebėjimų“ mokinių klasėje.</w:t>
            </w:r>
          </w:p>
        </w:tc>
        <w:tc>
          <w:tcPr>
            <w:tcW w:w="1483" w:type="dxa"/>
            <w:shd w:val="clear" w:color="auto" w:fill="auto"/>
          </w:tcPr>
          <w:p w:rsidR="003065BD" w:rsidRPr="00814D92" w:rsidRDefault="003065BD" w:rsidP="001C2947">
            <w:pPr>
              <w:spacing w:line="276" w:lineRule="auto"/>
            </w:pPr>
            <w:r w:rsidRPr="00814D92">
              <w:t>Spec. pedagogė</w:t>
            </w:r>
          </w:p>
        </w:tc>
        <w:tc>
          <w:tcPr>
            <w:tcW w:w="1330" w:type="dxa"/>
            <w:shd w:val="clear" w:color="auto" w:fill="auto"/>
          </w:tcPr>
          <w:p w:rsidR="003065BD" w:rsidRPr="00814D92" w:rsidRDefault="003065BD" w:rsidP="001C2947">
            <w:pPr>
              <w:spacing w:line="276" w:lineRule="auto"/>
            </w:pPr>
          </w:p>
        </w:tc>
        <w:tc>
          <w:tcPr>
            <w:tcW w:w="1297" w:type="dxa"/>
            <w:shd w:val="clear" w:color="auto" w:fill="auto"/>
          </w:tcPr>
          <w:p w:rsidR="003065BD" w:rsidRPr="00814D92" w:rsidRDefault="003065BD" w:rsidP="001C2947">
            <w:pPr>
              <w:spacing w:line="276" w:lineRule="auto"/>
            </w:pPr>
            <w:r w:rsidRPr="00814D92">
              <w:t>Visus metus</w:t>
            </w:r>
          </w:p>
        </w:tc>
        <w:tc>
          <w:tcPr>
            <w:tcW w:w="1483" w:type="dxa"/>
            <w:shd w:val="clear" w:color="auto" w:fill="auto"/>
          </w:tcPr>
          <w:p w:rsidR="003065BD" w:rsidRPr="00814D92" w:rsidRDefault="003065BD" w:rsidP="001C2947">
            <w:pPr>
              <w:spacing w:line="276" w:lineRule="auto"/>
            </w:pPr>
            <w:r w:rsidRPr="00814D92">
              <w:t>Dalykų mokytojai, pagalbos mokiniui specialistai.</w:t>
            </w:r>
          </w:p>
          <w:p w:rsidR="003065BD" w:rsidRPr="00814D92" w:rsidRDefault="003065BD" w:rsidP="001C2947">
            <w:pPr>
              <w:spacing w:line="276" w:lineRule="auto"/>
            </w:pPr>
          </w:p>
          <w:p w:rsidR="003065BD" w:rsidRPr="00814D92" w:rsidRDefault="003065BD" w:rsidP="001C2947">
            <w:pPr>
              <w:spacing w:line="276" w:lineRule="auto"/>
            </w:pPr>
            <w:r w:rsidRPr="00814D92">
              <w:t>MK lėšos</w:t>
            </w:r>
          </w:p>
        </w:tc>
        <w:tc>
          <w:tcPr>
            <w:tcW w:w="1428" w:type="dxa"/>
            <w:shd w:val="clear" w:color="auto" w:fill="auto"/>
          </w:tcPr>
          <w:p w:rsidR="003065BD" w:rsidRPr="00814D92" w:rsidRDefault="003065BD" w:rsidP="001C2947">
            <w:pPr>
              <w:spacing w:line="276" w:lineRule="auto"/>
              <w:jc w:val="both"/>
            </w:pPr>
          </w:p>
        </w:tc>
      </w:tr>
      <w:tr w:rsidR="00814D92" w:rsidRPr="00814D92" w:rsidTr="00206E03">
        <w:tc>
          <w:tcPr>
            <w:tcW w:w="899" w:type="dxa"/>
            <w:shd w:val="clear" w:color="auto" w:fill="auto"/>
          </w:tcPr>
          <w:p w:rsidR="003065BD" w:rsidRPr="00814D92" w:rsidRDefault="003065BD" w:rsidP="001C2947">
            <w:pPr>
              <w:spacing w:line="276" w:lineRule="auto"/>
              <w:jc w:val="center"/>
            </w:pPr>
            <w:r w:rsidRPr="00814D92">
              <w:t>3.</w:t>
            </w:r>
          </w:p>
        </w:tc>
        <w:tc>
          <w:tcPr>
            <w:tcW w:w="2003" w:type="dxa"/>
            <w:shd w:val="clear" w:color="auto" w:fill="auto"/>
          </w:tcPr>
          <w:p w:rsidR="003065BD" w:rsidRPr="00814D92" w:rsidRDefault="003065BD" w:rsidP="001C2947">
            <w:pPr>
              <w:spacing w:line="276" w:lineRule="auto"/>
            </w:pPr>
            <w:r w:rsidRPr="00814D92">
              <w:t>Elgesio ir emocijų sutrikimų turinčių mokinių ugdymas „Potencialių lyderių“ klasėje.</w:t>
            </w:r>
          </w:p>
        </w:tc>
        <w:tc>
          <w:tcPr>
            <w:tcW w:w="1483" w:type="dxa"/>
            <w:shd w:val="clear" w:color="auto" w:fill="auto"/>
          </w:tcPr>
          <w:p w:rsidR="003065BD" w:rsidRPr="00814D92" w:rsidRDefault="003065BD" w:rsidP="001C2947">
            <w:pPr>
              <w:spacing w:line="276" w:lineRule="auto"/>
              <w:rPr>
                <w:b/>
              </w:rPr>
            </w:pPr>
            <w:r w:rsidRPr="00814D92">
              <w:t>Psichologė</w:t>
            </w:r>
          </w:p>
        </w:tc>
        <w:tc>
          <w:tcPr>
            <w:tcW w:w="1330" w:type="dxa"/>
            <w:shd w:val="clear" w:color="auto" w:fill="auto"/>
          </w:tcPr>
          <w:p w:rsidR="003065BD" w:rsidRPr="00814D92" w:rsidRDefault="003065BD" w:rsidP="001C2947">
            <w:pPr>
              <w:spacing w:line="276" w:lineRule="auto"/>
              <w:rPr>
                <w:b/>
              </w:rPr>
            </w:pPr>
          </w:p>
        </w:tc>
        <w:tc>
          <w:tcPr>
            <w:tcW w:w="1297" w:type="dxa"/>
            <w:shd w:val="clear" w:color="auto" w:fill="auto"/>
          </w:tcPr>
          <w:p w:rsidR="003065BD" w:rsidRPr="00814D92" w:rsidRDefault="003065BD" w:rsidP="001C2947">
            <w:pPr>
              <w:spacing w:line="276" w:lineRule="auto"/>
            </w:pPr>
            <w:r w:rsidRPr="00814D92">
              <w:t>Visus metus</w:t>
            </w:r>
          </w:p>
        </w:tc>
        <w:tc>
          <w:tcPr>
            <w:tcW w:w="1483" w:type="dxa"/>
            <w:shd w:val="clear" w:color="auto" w:fill="auto"/>
          </w:tcPr>
          <w:p w:rsidR="003065BD" w:rsidRPr="00814D92" w:rsidRDefault="003065BD" w:rsidP="001C2947">
            <w:pPr>
              <w:spacing w:line="276" w:lineRule="auto"/>
            </w:pPr>
            <w:r w:rsidRPr="00814D92">
              <w:t>Dalykų mokytojai, pagalbos mokiniui specialistai.</w:t>
            </w:r>
          </w:p>
          <w:p w:rsidR="003065BD" w:rsidRPr="00814D92" w:rsidRDefault="003065BD" w:rsidP="001C2947">
            <w:pPr>
              <w:spacing w:line="276" w:lineRule="auto"/>
            </w:pPr>
          </w:p>
          <w:p w:rsidR="003065BD" w:rsidRPr="00814D92" w:rsidRDefault="003065BD" w:rsidP="001C2947">
            <w:pPr>
              <w:spacing w:line="276" w:lineRule="auto"/>
              <w:rPr>
                <w:b/>
              </w:rPr>
            </w:pPr>
            <w:r w:rsidRPr="00814D92">
              <w:t>MK lėšos</w:t>
            </w:r>
          </w:p>
        </w:tc>
        <w:tc>
          <w:tcPr>
            <w:tcW w:w="1428" w:type="dxa"/>
            <w:shd w:val="clear" w:color="auto" w:fill="auto"/>
          </w:tcPr>
          <w:p w:rsidR="003065BD" w:rsidRPr="00814D92" w:rsidRDefault="003065BD" w:rsidP="001C2947">
            <w:pPr>
              <w:spacing w:line="276" w:lineRule="auto"/>
              <w:jc w:val="both"/>
            </w:pPr>
          </w:p>
        </w:tc>
      </w:tr>
      <w:tr w:rsidR="00814D92" w:rsidRPr="00814D92" w:rsidTr="00206E03">
        <w:tc>
          <w:tcPr>
            <w:tcW w:w="899" w:type="dxa"/>
            <w:shd w:val="clear" w:color="auto" w:fill="auto"/>
          </w:tcPr>
          <w:p w:rsidR="003065BD" w:rsidRPr="00814D92" w:rsidRDefault="003065BD" w:rsidP="001C2947">
            <w:pPr>
              <w:spacing w:line="276" w:lineRule="auto"/>
              <w:jc w:val="center"/>
            </w:pPr>
            <w:r w:rsidRPr="00814D92">
              <w:t>4.</w:t>
            </w:r>
          </w:p>
        </w:tc>
        <w:tc>
          <w:tcPr>
            <w:tcW w:w="2003" w:type="dxa"/>
            <w:shd w:val="clear" w:color="auto" w:fill="auto"/>
          </w:tcPr>
          <w:p w:rsidR="003065BD" w:rsidRPr="00814D92" w:rsidRDefault="003065BD" w:rsidP="001C2947">
            <w:pPr>
              <w:spacing w:line="276" w:lineRule="auto"/>
            </w:pPr>
            <w:r w:rsidRPr="00814D92">
              <w:t>Bendradarbiavimo modelio tarp VGK narių, pedagogų ir mokinių tėvų įgyvendinimas.</w:t>
            </w:r>
          </w:p>
        </w:tc>
        <w:tc>
          <w:tcPr>
            <w:tcW w:w="1483" w:type="dxa"/>
            <w:shd w:val="clear" w:color="auto" w:fill="auto"/>
          </w:tcPr>
          <w:p w:rsidR="003065BD" w:rsidRPr="00814D92" w:rsidRDefault="003065BD" w:rsidP="001C2947">
            <w:pPr>
              <w:spacing w:line="276" w:lineRule="auto"/>
            </w:pPr>
            <w:r w:rsidRPr="00814D92">
              <w:t>Direktoriaus pavaduotoja ugdymui</w:t>
            </w:r>
          </w:p>
        </w:tc>
        <w:tc>
          <w:tcPr>
            <w:tcW w:w="1330" w:type="dxa"/>
            <w:shd w:val="clear" w:color="auto" w:fill="auto"/>
          </w:tcPr>
          <w:p w:rsidR="003065BD" w:rsidRPr="00814D92" w:rsidRDefault="003065BD" w:rsidP="001C2947">
            <w:pPr>
              <w:spacing w:line="276" w:lineRule="auto"/>
              <w:jc w:val="center"/>
            </w:pPr>
          </w:p>
        </w:tc>
        <w:tc>
          <w:tcPr>
            <w:tcW w:w="1297" w:type="dxa"/>
            <w:shd w:val="clear" w:color="auto" w:fill="auto"/>
          </w:tcPr>
          <w:p w:rsidR="003065BD" w:rsidRPr="00814D92" w:rsidRDefault="003065BD" w:rsidP="001C2947">
            <w:pPr>
              <w:spacing w:line="276" w:lineRule="auto"/>
            </w:pPr>
            <w:r w:rsidRPr="00814D92">
              <w:t>Visus metus</w:t>
            </w:r>
          </w:p>
        </w:tc>
        <w:tc>
          <w:tcPr>
            <w:tcW w:w="1483" w:type="dxa"/>
            <w:shd w:val="clear" w:color="auto" w:fill="auto"/>
          </w:tcPr>
          <w:p w:rsidR="003065BD" w:rsidRPr="00814D92" w:rsidRDefault="003065BD" w:rsidP="001C2947">
            <w:pPr>
              <w:spacing w:line="276" w:lineRule="auto"/>
              <w:jc w:val="both"/>
            </w:pPr>
            <w:r w:rsidRPr="00814D92">
              <w:t>VGK nariai</w:t>
            </w:r>
          </w:p>
          <w:p w:rsidR="003065BD" w:rsidRPr="00814D92" w:rsidRDefault="003065BD" w:rsidP="001C2947">
            <w:pPr>
              <w:spacing w:line="276" w:lineRule="auto"/>
              <w:jc w:val="both"/>
            </w:pPr>
          </w:p>
          <w:p w:rsidR="003065BD" w:rsidRPr="00814D92" w:rsidRDefault="003065BD" w:rsidP="001C2947">
            <w:pPr>
              <w:spacing w:line="276" w:lineRule="auto"/>
            </w:pPr>
            <w:r w:rsidRPr="00814D92">
              <w:t>MK lėšos</w:t>
            </w:r>
          </w:p>
        </w:tc>
        <w:tc>
          <w:tcPr>
            <w:tcW w:w="1428" w:type="dxa"/>
            <w:shd w:val="clear" w:color="auto" w:fill="auto"/>
          </w:tcPr>
          <w:p w:rsidR="003065BD" w:rsidRPr="00814D92" w:rsidRDefault="003065BD" w:rsidP="001C2947">
            <w:pPr>
              <w:spacing w:line="276" w:lineRule="auto"/>
              <w:jc w:val="both"/>
            </w:pPr>
          </w:p>
        </w:tc>
      </w:tr>
    </w:tbl>
    <w:p w:rsidR="00206E03" w:rsidRDefault="00206E03" w:rsidP="001C2947">
      <w:pPr>
        <w:spacing w:line="276" w:lineRule="auto"/>
        <w:jc w:val="center"/>
        <w:sectPr w:rsidR="00206E03" w:rsidSect="007A1A71">
          <w:headerReference w:type="default" r:id="rId25"/>
          <w:pgSz w:w="11906" w:h="16838" w:code="9"/>
          <w:pgMar w:top="1134" w:right="567" w:bottom="1134" w:left="1418" w:header="567" w:footer="567" w:gutter="0"/>
          <w:pgNumType w:start="20"/>
          <w:cols w:space="1296"/>
          <w:docGrid w:linePitch="360"/>
        </w:sect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003"/>
        <w:gridCol w:w="1483"/>
        <w:gridCol w:w="1330"/>
        <w:gridCol w:w="1297"/>
        <w:gridCol w:w="1483"/>
        <w:gridCol w:w="1428"/>
      </w:tblGrid>
      <w:tr w:rsidR="00814D92" w:rsidRPr="00814D92" w:rsidTr="00206E03">
        <w:tc>
          <w:tcPr>
            <w:tcW w:w="899" w:type="dxa"/>
            <w:shd w:val="clear" w:color="auto" w:fill="auto"/>
          </w:tcPr>
          <w:p w:rsidR="003065BD" w:rsidRPr="00814D92" w:rsidRDefault="003065BD" w:rsidP="001C2947">
            <w:pPr>
              <w:spacing w:line="276" w:lineRule="auto"/>
              <w:jc w:val="center"/>
            </w:pPr>
            <w:r w:rsidRPr="00814D92">
              <w:lastRenderedPageBreak/>
              <w:t>5.</w:t>
            </w:r>
          </w:p>
        </w:tc>
        <w:tc>
          <w:tcPr>
            <w:tcW w:w="2003" w:type="dxa"/>
            <w:shd w:val="clear" w:color="auto" w:fill="auto"/>
          </w:tcPr>
          <w:p w:rsidR="003065BD" w:rsidRPr="00814D92" w:rsidRDefault="003065BD" w:rsidP="001C2947">
            <w:pPr>
              <w:spacing w:line="276" w:lineRule="auto"/>
            </w:pPr>
            <w:r w:rsidRPr="00814D92">
              <w:t>„Atvejo koordinatoriaus“ veikla SUP mokiniams.</w:t>
            </w:r>
          </w:p>
        </w:tc>
        <w:tc>
          <w:tcPr>
            <w:tcW w:w="1483" w:type="dxa"/>
            <w:shd w:val="clear" w:color="auto" w:fill="auto"/>
          </w:tcPr>
          <w:p w:rsidR="003065BD" w:rsidRPr="00814D92" w:rsidRDefault="003065BD" w:rsidP="001C2947">
            <w:pPr>
              <w:spacing w:line="276" w:lineRule="auto"/>
            </w:pPr>
            <w:r w:rsidRPr="00814D92">
              <w:t>Spec. pedagogė</w:t>
            </w:r>
          </w:p>
        </w:tc>
        <w:tc>
          <w:tcPr>
            <w:tcW w:w="1330" w:type="dxa"/>
            <w:shd w:val="clear" w:color="auto" w:fill="auto"/>
          </w:tcPr>
          <w:p w:rsidR="003065BD" w:rsidRPr="00814D92" w:rsidRDefault="003065BD" w:rsidP="001C2947">
            <w:pPr>
              <w:spacing w:line="276" w:lineRule="auto"/>
            </w:pPr>
          </w:p>
        </w:tc>
        <w:tc>
          <w:tcPr>
            <w:tcW w:w="1297" w:type="dxa"/>
            <w:shd w:val="clear" w:color="auto" w:fill="auto"/>
          </w:tcPr>
          <w:p w:rsidR="003065BD" w:rsidRPr="00814D92" w:rsidRDefault="003065BD" w:rsidP="001C2947">
            <w:pPr>
              <w:spacing w:line="276" w:lineRule="auto"/>
            </w:pPr>
            <w:r w:rsidRPr="00814D92">
              <w:t>Atvykus naujam mokiniui</w:t>
            </w:r>
          </w:p>
        </w:tc>
        <w:tc>
          <w:tcPr>
            <w:tcW w:w="1483" w:type="dxa"/>
            <w:shd w:val="clear" w:color="auto" w:fill="auto"/>
          </w:tcPr>
          <w:p w:rsidR="003065BD" w:rsidRPr="00814D92" w:rsidRDefault="003065BD" w:rsidP="001C2947">
            <w:pPr>
              <w:spacing w:line="276" w:lineRule="auto"/>
            </w:pPr>
            <w:r w:rsidRPr="00814D92">
              <w:t>Spec. pedagogė, dalykų mokytojai.</w:t>
            </w:r>
          </w:p>
          <w:p w:rsidR="003065BD" w:rsidRPr="00814D92" w:rsidRDefault="003065BD" w:rsidP="001C2947">
            <w:pPr>
              <w:spacing w:line="276" w:lineRule="auto"/>
            </w:pPr>
          </w:p>
          <w:p w:rsidR="003065BD" w:rsidRPr="00814D92" w:rsidRDefault="003065BD" w:rsidP="001C2947">
            <w:pPr>
              <w:spacing w:line="276" w:lineRule="auto"/>
            </w:pPr>
            <w:r w:rsidRPr="00814D92">
              <w:t>MK lėšos</w:t>
            </w:r>
          </w:p>
        </w:tc>
        <w:tc>
          <w:tcPr>
            <w:tcW w:w="1428" w:type="dxa"/>
            <w:shd w:val="clear" w:color="auto" w:fill="auto"/>
          </w:tcPr>
          <w:p w:rsidR="003065BD" w:rsidRPr="00814D92" w:rsidRDefault="003065BD" w:rsidP="001C2947">
            <w:pPr>
              <w:spacing w:line="276" w:lineRule="auto"/>
            </w:pPr>
          </w:p>
        </w:tc>
      </w:tr>
      <w:tr w:rsidR="00814D92" w:rsidRPr="00814D92" w:rsidTr="00206E03">
        <w:tc>
          <w:tcPr>
            <w:tcW w:w="899" w:type="dxa"/>
            <w:shd w:val="clear" w:color="auto" w:fill="auto"/>
          </w:tcPr>
          <w:p w:rsidR="003065BD" w:rsidRPr="00814D92" w:rsidRDefault="003065BD" w:rsidP="001C2947">
            <w:pPr>
              <w:spacing w:line="276" w:lineRule="auto"/>
              <w:jc w:val="center"/>
            </w:pPr>
            <w:r w:rsidRPr="00814D92">
              <w:t>6.</w:t>
            </w:r>
          </w:p>
        </w:tc>
        <w:tc>
          <w:tcPr>
            <w:tcW w:w="2003" w:type="dxa"/>
            <w:shd w:val="clear" w:color="auto" w:fill="auto"/>
          </w:tcPr>
          <w:p w:rsidR="003065BD" w:rsidRPr="00814D92" w:rsidRDefault="003065BD" w:rsidP="001C2947">
            <w:pPr>
              <w:spacing w:line="276" w:lineRule="auto"/>
            </w:pPr>
            <w:r w:rsidRPr="00814D92">
              <w:t>Integruotas mokinių kompetencijų ugdymas mokyklos bendruomenės veikloje.</w:t>
            </w:r>
          </w:p>
          <w:p w:rsidR="003065BD" w:rsidRPr="00814D92" w:rsidRDefault="003065BD" w:rsidP="001C2947">
            <w:pPr>
              <w:spacing w:line="276" w:lineRule="auto"/>
            </w:pPr>
            <w:r w:rsidRPr="00814D92">
              <w:t>Išvykų, edukacijų ir projektinių dienų organizavimas.</w:t>
            </w:r>
          </w:p>
        </w:tc>
        <w:tc>
          <w:tcPr>
            <w:tcW w:w="1483" w:type="dxa"/>
            <w:shd w:val="clear" w:color="auto" w:fill="auto"/>
          </w:tcPr>
          <w:p w:rsidR="003065BD" w:rsidRPr="00814D92" w:rsidRDefault="003065BD" w:rsidP="001C2947">
            <w:pPr>
              <w:spacing w:line="276" w:lineRule="auto"/>
              <w:rPr>
                <w:b/>
              </w:rPr>
            </w:pPr>
            <w:r w:rsidRPr="00814D92">
              <w:t>Spec. pedagogė, istorijos mokytoja</w:t>
            </w:r>
          </w:p>
        </w:tc>
        <w:tc>
          <w:tcPr>
            <w:tcW w:w="1330" w:type="dxa"/>
            <w:shd w:val="clear" w:color="auto" w:fill="auto"/>
          </w:tcPr>
          <w:p w:rsidR="003065BD" w:rsidRPr="00814D92" w:rsidRDefault="003065BD" w:rsidP="001C2947">
            <w:pPr>
              <w:spacing w:line="276" w:lineRule="auto"/>
              <w:rPr>
                <w:b/>
              </w:rPr>
            </w:pPr>
          </w:p>
        </w:tc>
        <w:tc>
          <w:tcPr>
            <w:tcW w:w="1297" w:type="dxa"/>
            <w:shd w:val="clear" w:color="auto" w:fill="auto"/>
          </w:tcPr>
          <w:p w:rsidR="003065BD" w:rsidRPr="00814D92" w:rsidRDefault="003065BD" w:rsidP="001C2947">
            <w:pPr>
              <w:spacing w:line="276" w:lineRule="auto"/>
            </w:pPr>
            <w:r w:rsidRPr="00814D92">
              <w:t>Visus metus</w:t>
            </w:r>
          </w:p>
        </w:tc>
        <w:tc>
          <w:tcPr>
            <w:tcW w:w="1483" w:type="dxa"/>
            <w:shd w:val="clear" w:color="auto" w:fill="auto"/>
          </w:tcPr>
          <w:p w:rsidR="003065BD" w:rsidRPr="00814D92" w:rsidRDefault="003065BD" w:rsidP="001C2947">
            <w:pPr>
              <w:spacing w:line="276" w:lineRule="auto"/>
            </w:pPr>
            <w:r w:rsidRPr="00814D92">
              <w:t>Dalykų mokytojai, pagalbos mokiniui specialistai.</w:t>
            </w:r>
          </w:p>
          <w:p w:rsidR="003065BD" w:rsidRPr="00814D92" w:rsidRDefault="003065BD" w:rsidP="001C2947">
            <w:pPr>
              <w:spacing w:line="276" w:lineRule="auto"/>
            </w:pPr>
          </w:p>
          <w:p w:rsidR="003065BD" w:rsidRPr="00814D92" w:rsidRDefault="003065BD" w:rsidP="001C2947">
            <w:pPr>
              <w:spacing w:line="276" w:lineRule="auto"/>
            </w:pPr>
            <w:r w:rsidRPr="00814D92">
              <w:t>MK lėšos, skirtos pažintinėms veikloms.</w:t>
            </w:r>
          </w:p>
          <w:p w:rsidR="003065BD" w:rsidRPr="00814D92" w:rsidRDefault="003065BD" w:rsidP="001C2947">
            <w:pPr>
              <w:spacing w:line="276" w:lineRule="auto"/>
              <w:rPr>
                <w:b/>
              </w:rPr>
            </w:pPr>
            <w:r w:rsidRPr="00814D92">
              <w:t>Rėmėjų lėšos.</w:t>
            </w:r>
          </w:p>
        </w:tc>
        <w:tc>
          <w:tcPr>
            <w:tcW w:w="1428" w:type="dxa"/>
            <w:shd w:val="clear" w:color="auto" w:fill="auto"/>
          </w:tcPr>
          <w:p w:rsidR="003065BD" w:rsidRPr="00814D92" w:rsidRDefault="003065BD" w:rsidP="001C2947">
            <w:pPr>
              <w:spacing w:line="276" w:lineRule="auto"/>
              <w:rPr>
                <w:b/>
              </w:rPr>
            </w:pPr>
          </w:p>
        </w:tc>
      </w:tr>
      <w:tr w:rsidR="00814D92" w:rsidRPr="00814D92" w:rsidTr="00206E03">
        <w:tc>
          <w:tcPr>
            <w:tcW w:w="899" w:type="dxa"/>
            <w:shd w:val="clear" w:color="auto" w:fill="auto"/>
          </w:tcPr>
          <w:p w:rsidR="003065BD" w:rsidRPr="00814D92" w:rsidRDefault="003065BD" w:rsidP="001C2947">
            <w:pPr>
              <w:spacing w:line="276" w:lineRule="auto"/>
              <w:jc w:val="center"/>
            </w:pPr>
            <w:r w:rsidRPr="00814D92">
              <w:t>7.</w:t>
            </w:r>
          </w:p>
        </w:tc>
        <w:tc>
          <w:tcPr>
            <w:tcW w:w="2003" w:type="dxa"/>
            <w:shd w:val="clear" w:color="auto" w:fill="auto"/>
          </w:tcPr>
          <w:p w:rsidR="003065BD" w:rsidRPr="00814D92" w:rsidRDefault="003065BD" w:rsidP="001C2947">
            <w:pPr>
              <w:spacing w:line="276" w:lineRule="auto"/>
            </w:pPr>
            <w:r w:rsidRPr="00814D92">
              <w:t>Socialinių įgūdžių ugdymo programos įgyvendinimas.</w:t>
            </w:r>
          </w:p>
        </w:tc>
        <w:tc>
          <w:tcPr>
            <w:tcW w:w="1483" w:type="dxa"/>
            <w:shd w:val="clear" w:color="auto" w:fill="auto"/>
          </w:tcPr>
          <w:p w:rsidR="003065BD" w:rsidRPr="00814D92" w:rsidRDefault="003065BD" w:rsidP="001C2947">
            <w:pPr>
              <w:spacing w:line="276" w:lineRule="auto"/>
            </w:pPr>
            <w:r w:rsidRPr="00814D92">
              <w:t>Spec. pedagogė</w:t>
            </w:r>
          </w:p>
        </w:tc>
        <w:tc>
          <w:tcPr>
            <w:tcW w:w="1330" w:type="dxa"/>
            <w:shd w:val="clear" w:color="auto" w:fill="auto"/>
          </w:tcPr>
          <w:p w:rsidR="003065BD" w:rsidRPr="00814D92" w:rsidRDefault="003065BD" w:rsidP="001C2947">
            <w:pPr>
              <w:spacing w:line="276" w:lineRule="auto"/>
              <w:rPr>
                <w:b/>
              </w:rPr>
            </w:pPr>
          </w:p>
        </w:tc>
        <w:tc>
          <w:tcPr>
            <w:tcW w:w="1297" w:type="dxa"/>
            <w:shd w:val="clear" w:color="auto" w:fill="auto"/>
          </w:tcPr>
          <w:p w:rsidR="003065BD" w:rsidRPr="00814D92" w:rsidRDefault="003065BD" w:rsidP="001C2947">
            <w:pPr>
              <w:spacing w:line="276" w:lineRule="auto"/>
            </w:pPr>
            <w:r w:rsidRPr="00814D92">
              <w:t>Visus metus</w:t>
            </w:r>
          </w:p>
        </w:tc>
        <w:tc>
          <w:tcPr>
            <w:tcW w:w="1483" w:type="dxa"/>
            <w:shd w:val="clear" w:color="auto" w:fill="auto"/>
          </w:tcPr>
          <w:p w:rsidR="003065BD" w:rsidRPr="00814D92" w:rsidRDefault="003065BD" w:rsidP="001C2947">
            <w:pPr>
              <w:spacing w:line="276" w:lineRule="auto"/>
            </w:pPr>
            <w:r w:rsidRPr="00814D92">
              <w:t>Spec. pedagogė, dalykų mokytojai.</w:t>
            </w:r>
          </w:p>
          <w:p w:rsidR="003065BD" w:rsidRPr="00814D92" w:rsidRDefault="003065BD" w:rsidP="001C2947">
            <w:pPr>
              <w:spacing w:line="276" w:lineRule="auto"/>
            </w:pPr>
          </w:p>
          <w:p w:rsidR="003065BD" w:rsidRPr="00814D92" w:rsidRDefault="003065BD" w:rsidP="001C2947">
            <w:pPr>
              <w:spacing w:line="276" w:lineRule="auto"/>
            </w:pPr>
            <w:r w:rsidRPr="00814D92">
              <w:t>MK lėšos</w:t>
            </w:r>
          </w:p>
        </w:tc>
        <w:tc>
          <w:tcPr>
            <w:tcW w:w="1428" w:type="dxa"/>
            <w:shd w:val="clear" w:color="auto" w:fill="auto"/>
          </w:tcPr>
          <w:p w:rsidR="003065BD" w:rsidRPr="00814D92" w:rsidRDefault="003065BD" w:rsidP="001C2947">
            <w:pPr>
              <w:spacing w:line="276" w:lineRule="auto"/>
              <w:rPr>
                <w:b/>
              </w:rPr>
            </w:pPr>
          </w:p>
        </w:tc>
      </w:tr>
      <w:tr w:rsidR="00814D92" w:rsidRPr="00814D92" w:rsidTr="00206E03">
        <w:tc>
          <w:tcPr>
            <w:tcW w:w="899" w:type="dxa"/>
            <w:shd w:val="clear" w:color="auto" w:fill="auto"/>
          </w:tcPr>
          <w:p w:rsidR="003065BD" w:rsidRPr="00814D92" w:rsidRDefault="003065BD" w:rsidP="001C2947">
            <w:pPr>
              <w:spacing w:line="276" w:lineRule="auto"/>
              <w:jc w:val="center"/>
            </w:pPr>
            <w:r w:rsidRPr="00814D92">
              <w:t>8.</w:t>
            </w:r>
          </w:p>
        </w:tc>
        <w:tc>
          <w:tcPr>
            <w:tcW w:w="2003" w:type="dxa"/>
            <w:shd w:val="clear" w:color="auto" w:fill="auto"/>
          </w:tcPr>
          <w:p w:rsidR="003065BD" w:rsidRPr="00814D92" w:rsidRDefault="003065BD" w:rsidP="001C2947">
            <w:pPr>
              <w:spacing w:line="276" w:lineRule="auto"/>
            </w:pPr>
            <w:r w:rsidRPr="00814D92">
              <w:t>Mokytojų dalyvavimas kompetencijų tobulinimo SUP mokinių ugdymo klausimais renginiuose.</w:t>
            </w:r>
          </w:p>
        </w:tc>
        <w:tc>
          <w:tcPr>
            <w:tcW w:w="1483" w:type="dxa"/>
            <w:shd w:val="clear" w:color="auto" w:fill="auto"/>
          </w:tcPr>
          <w:p w:rsidR="003065BD" w:rsidRPr="00814D92" w:rsidRDefault="003065BD" w:rsidP="001C2947">
            <w:pPr>
              <w:spacing w:line="276" w:lineRule="auto"/>
            </w:pPr>
            <w:r w:rsidRPr="00814D92">
              <w:t>Direktoriaus pavaduotojas ugdymui</w:t>
            </w:r>
          </w:p>
        </w:tc>
        <w:tc>
          <w:tcPr>
            <w:tcW w:w="1330" w:type="dxa"/>
            <w:shd w:val="clear" w:color="auto" w:fill="auto"/>
          </w:tcPr>
          <w:p w:rsidR="003065BD" w:rsidRPr="00814D92" w:rsidRDefault="003065BD" w:rsidP="001C2947">
            <w:pPr>
              <w:spacing w:line="276" w:lineRule="auto"/>
            </w:pPr>
            <w:r w:rsidRPr="00814D92">
              <w:t>KPKC</w:t>
            </w:r>
          </w:p>
        </w:tc>
        <w:tc>
          <w:tcPr>
            <w:tcW w:w="1297" w:type="dxa"/>
            <w:shd w:val="clear" w:color="auto" w:fill="auto"/>
          </w:tcPr>
          <w:p w:rsidR="003065BD" w:rsidRPr="00814D92" w:rsidRDefault="003065BD" w:rsidP="001C2947">
            <w:pPr>
              <w:spacing w:line="276" w:lineRule="auto"/>
            </w:pPr>
            <w:r w:rsidRPr="00814D92">
              <w:t>Visus metus</w:t>
            </w:r>
          </w:p>
        </w:tc>
        <w:tc>
          <w:tcPr>
            <w:tcW w:w="1483" w:type="dxa"/>
            <w:shd w:val="clear" w:color="auto" w:fill="auto"/>
          </w:tcPr>
          <w:p w:rsidR="003065BD" w:rsidRPr="00814D92" w:rsidRDefault="003065BD" w:rsidP="001C2947">
            <w:pPr>
              <w:spacing w:line="276" w:lineRule="auto"/>
            </w:pPr>
            <w:r w:rsidRPr="00814D92">
              <w:t>Dalykų mokytojai.</w:t>
            </w:r>
          </w:p>
          <w:p w:rsidR="003065BD" w:rsidRPr="00814D92" w:rsidRDefault="003065BD" w:rsidP="001C2947">
            <w:pPr>
              <w:spacing w:line="276" w:lineRule="auto"/>
            </w:pPr>
          </w:p>
          <w:p w:rsidR="003065BD" w:rsidRPr="00814D92" w:rsidRDefault="003065BD" w:rsidP="001C2947">
            <w:pPr>
              <w:spacing w:line="276" w:lineRule="auto"/>
            </w:pPr>
            <w:r w:rsidRPr="00814D92">
              <w:t>MK lėšos, skirtos kvalifikacijai</w:t>
            </w:r>
          </w:p>
        </w:tc>
        <w:tc>
          <w:tcPr>
            <w:tcW w:w="1428" w:type="dxa"/>
            <w:shd w:val="clear" w:color="auto" w:fill="auto"/>
          </w:tcPr>
          <w:p w:rsidR="003065BD" w:rsidRPr="00814D92" w:rsidRDefault="003065BD" w:rsidP="001C2947">
            <w:pPr>
              <w:spacing w:line="276" w:lineRule="auto"/>
              <w:rPr>
                <w:b/>
              </w:rPr>
            </w:pPr>
          </w:p>
        </w:tc>
      </w:tr>
      <w:tr w:rsidR="00814D92" w:rsidRPr="00814D92" w:rsidTr="00206E03">
        <w:tc>
          <w:tcPr>
            <w:tcW w:w="899" w:type="dxa"/>
            <w:shd w:val="clear" w:color="auto" w:fill="auto"/>
          </w:tcPr>
          <w:p w:rsidR="003065BD" w:rsidRPr="00814D92" w:rsidRDefault="003065BD" w:rsidP="001C2947">
            <w:pPr>
              <w:spacing w:line="276" w:lineRule="auto"/>
              <w:jc w:val="center"/>
            </w:pPr>
            <w:r w:rsidRPr="00814D92">
              <w:t>9.</w:t>
            </w:r>
          </w:p>
        </w:tc>
        <w:tc>
          <w:tcPr>
            <w:tcW w:w="2003" w:type="dxa"/>
            <w:shd w:val="clear" w:color="auto" w:fill="auto"/>
          </w:tcPr>
          <w:p w:rsidR="003065BD" w:rsidRPr="00814D92" w:rsidRDefault="003065BD" w:rsidP="001C2947">
            <w:pPr>
              <w:spacing w:line="276" w:lineRule="auto"/>
            </w:pPr>
            <w:r w:rsidRPr="00814D92">
              <w:t>,,Mini miesto“ modelio taikymas klasės erdvėje.</w:t>
            </w:r>
          </w:p>
        </w:tc>
        <w:tc>
          <w:tcPr>
            <w:tcW w:w="1483" w:type="dxa"/>
            <w:shd w:val="clear" w:color="auto" w:fill="auto"/>
          </w:tcPr>
          <w:p w:rsidR="003065BD" w:rsidRPr="00814D92" w:rsidRDefault="003065BD" w:rsidP="001C2947">
            <w:pPr>
              <w:spacing w:line="276" w:lineRule="auto"/>
            </w:pPr>
            <w:r w:rsidRPr="00814D92">
              <w:t>Direktorius</w:t>
            </w:r>
          </w:p>
        </w:tc>
        <w:tc>
          <w:tcPr>
            <w:tcW w:w="1330" w:type="dxa"/>
            <w:shd w:val="clear" w:color="auto" w:fill="auto"/>
          </w:tcPr>
          <w:p w:rsidR="003065BD" w:rsidRPr="00814D92" w:rsidRDefault="003065BD" w:rsidP="001C2947">
            <w:pPr>
              <w:spacing w:line="276" w:lineRule="auto"/>
              <w:jc w:val="center"/>
            </w:pPr>
          </w:p>
        </w:tc>
        <w:tc>
          <w:tcPr>
            <w:tcW w:w="1297" w:type="dxa"/>
            <w:shd w:val="clear" w:color="auto" w:fill="auto"/>
          </w:tcPr>
          <w:p w:rsidR="003065BD" w:rsidRPr="00814D92" w:rsidRDefault="003065BD" w:rsidP="001C2947">
            <w:pPr>
              <w:spacing w:line="276" w:lineRule="auto"/>
            </w:pPr>
            <w:r w:rsidRPr="00814D92">
              <w:t>Visus metus</w:t>
            </w:r>
          </w:p>
        </w:tc>
        <w:tc>
          <w:tcPr>
            <w:tcW w:w="1483" w:type="dxa"/>
            <w:shd w:val="clear" w:color="auto" w:fill="auto"/>
          </w:tcPr>
          <w:p w:rsidR="003065BD" w:rsidRPr="00814D92" w:rsidRDefault="003065BD" w:rsidP="001C2947">
            <w:pPr>
              <w:spacing w:line="276" w:lineRule="auto"/>
              <w:jc w:val="both"/>
            </w:pPr>
            <w:r w:rsidRPr="00814D92">
              <w:t>Dalykų mokytojai</w:t>
            </w:r>
          </w:p>
          <w:p w:rsidR="003065BD" w:rsidRPr="00814D92" w:rsidRDefault="003065BD" w:rsidP="001C2947">
            <w:pPr>
              <w:spacing w:line="276" w:lineRule="auto"/>
              <w:jc w:val="both"/>
            </w:pPr>
          </w:p>
          <w:p w:rsidR="003065BD" w:rsidRPr="00814D92" w:rsidRDefault="003065BD" w:rsidP="001C2947">
            <w:pPr>
              <w:spacing w:line="276" w:lineRule="auto"/>
            </w:pPr>
            <w:r w:rsidRPr="00814D92">
              <w:t>MK lėšos</w:t>
            </w:r>
          </w:p>
        </w:tc>
        <w:tc>
          <w:tcPr>
            <w:tcW w:w="1428" w:type="dxa"/>
            <w:shd w:val="clear" w:color="auto" w:fill="auto"/>
          </w:tcPr>
          <w:p w:rsidR="003065BD" w:rsidRPr="00814D92" w:rsidRDefault="003065BD" w:rsidP="001C2947">
            <w:pPr>
              <w:spacing w:line="276" w:lineRule="auto"/>
              <w:rPr>
                <w:b/>
              </w:rPr>
            </w:pPr>
          </w:p>
        </w:tc>
      </w:tr>
    </w:tbl>
    <w:p w:rsidR="00007D05" w:rsidRPr="001C2947" w:rsidRDefault="00007D05" w:rsidP="001C2947">
      <w:pPr>
        <w:spacing w:line="276" w:lineRule="auto"/>
      </w:pPr>
    </w:p>
    <w:p w:rsidR="00DB61E2" w:rsidRPr="001C2947" w:rsidRDefault="00DB61E2" w:rsidP="001C2947">
      <w:pPr>
        <w:pStyle w:val="Betarp"/>
        <w:spacing w:line="276" w:lineRule="auto"/>
        <w:jc w:val="both"/>
        <w:rPr>
          <w:rFonts w:ascii="Times New Roman" w:hAnsi="Times New Roman" w:cs="Times New Roman"/>
          <w:sz w:val="24"/>
          <w:szCs w:val="24"/>
        </w:rPr>
      </w:pPr>
      <w:r w:rsidRPr="001C2947">
        <w:rPr>
          <w:rFonts w:ascii="Times New Roman" w:hAnsi="Times New Roman" w:cs="Times New Roman"/>
          <w:b/>
          <w:sz w:val="24"/>
          <w:szCs w:val="24"/>
        </w:rPr>
        <w:t xml:space="preserve">3 </w:t>
      </w:r>
      <w:r w:rsidR="00007D05" w:rsidRPr="001C2947">
        <w:rPr>
          <w:rFonts w:ascii="Times New Roman" w:hAnsi="Times New Roman" w:cs="Times New Roman"/>
          <w:b/>
          <w:sz w:val="24"/>
          <w:szCs w:val="24"/>
        </w:rPr>
        <w:t xml:space="preserve">tikslas – </w:t>
      </w:r>
      <w:r w:rsidRPr="001C2947">
        <w:rPr>
          <w:rFonts w:ascii="Times New Roman" w:hAnsi="Times New Roman" w:cs="Times New Roman"/>
          <w:sz w:val="24"/>
          <w:szCs w:val="24"/>
        </w:rPr>
        <w:t xml:space="preserve">Remiantis geros mokyklos koncepcija, diegiant edukacines naujoves, </w:t>
      </w:r>
      <w:r w:rsidR="00E41A3E" w:rsidRPr="00E41A3E">
        <w:rPr>
          <w:rFonts w:ascii="Times New Roman" w:hAnsi="Times New Roman" w:cs="Times New Roman"/>
          <w:sz w:val="24"/>
          <w:szCs w:val="24"/>
        </w:rPr>
        <w:t>užtikrinti ugdymo kokybę</w:t>
      </w:r>
      <w:r w:rsidR="00E41A3E">
        <w:rPr>
          <w:rFonts w:ascii="Times New Roman" w:hAnsi="Times New Roman" w:cs="Times New Roman"/>
          <w:sz w:val="24"/>
          <w:szCs w:val="24"/>
        </w:rPr>
        <w:t xml:space="preserve"> ir </w:t>
      </w:r>
      <w:r w:rsidRPr="001C2947">
        <w:rPr>
          <w:rFonts w:ascii="Times New Roman" w:hAnsi="Times New Roman" w:cs="Times New Roman"/>
          <w:sz w:val="24"/>
          <w:szCs w:val="24"/>
        </w:rPr>
        <w:t>siekti kiekvieno mokinio asmeninės pažangos.</w:t>
      </w:r>
    </w:p>
    <w:p w:rsidR="00206E03" w:rsidRDefault="00206E03">
      <w:pPr>
        <w:sectPr w:rsidR="00206E03" w:rsidSect="007A1A71">
          <w:headerReference w:type="default" r:id="rId26"/>
          <w:pgSz w:w="11906" w:h="16838" w:code="9"/>
          <w:pgMar w:top="1134" w:right="567" w:bottom="1134" w:left="1418" w:header="567" w:footer="567" w:gutter="0"/>
          <w:pgNumType w:start="20"/>
          <w:cols w:space="1296"/>
          <w:docGrid w:linePitch="360"/>
        </w:sectPr>
      </w:pPr>
      <w: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3420"/>
        <w:gridCol w:w="3150"/>
      </w:tblGrid>
      <w:tr w:rsidR="00500179" w:rsidRPr="001C2947" w:rsidTr="00A07949">
        <w:tc>
          <w:tcPr>
            <w:tcW w:w="3353" w:type="dxa"/>
            <w:shd w:val="clear" w:color="auto" w:fill="auto"/>
          </w:tcPr>
          <w:p w:rsidR="00007D05" w:rsidRPr="001C2947" w:rsidRDefault="00007D05" w:rsidP="001C2947">
            <w:pPr>
              <w:spacing w:line="276" w:lineRule="auto"/>
              <w:jc w:val="center"/>
            </w:pPr>
            <w:r w:rsidRPr="001C2947">
              <w:lastRenderedPageBreak/>
              <w:t>Sėkmės kriterijus</w:t>
            </w:r>
          </w:p>
        </w:tc>
        <w:tc>
          <w:tcPr>
            <w:tcW w:w="3420" w:type="dxa"/>
            <w:shd w:val="clear" w:color="auto" w:fill="auto"/>
          </w:tcPr>
          <w:p w:rsidR="00007D05" w:rsidRPr="001C2947" w:rsidRDefault="00007D05" w:rsidP="001C2947">
            <w:pPr>
              <w:spacing w:line="276" w:lineRule="auto"/>
              <w:jc w:val="center"/>
            </w:pPr>
            <w:r w:rsidRPr="001C2947">
              <w:t>Laukiami minimalūs rezultatai</w:t>
            </w:r>
          </w:p>
        </w:tc>
        <w:tc>
          <w:tcPr>
            <w:tcW w:w="3150" w:type="dxa"/>
            <w:shd w:val="clear" w:color="auto" w:fill="auto"/>
          </w:tcPr>
          <w:p w:rsidR="00007D05" w:rsidRPr="001C2947" w:rsidRDefault="00007D05" w:rsidP="001C2947">
            <w:pPr>
              <w:spacing w:line="276" w:lineRule="auto"/>
              <w:jc w:val="center"/>
            </w:pPr>
            <w:r w:rsidRPr="001C2947">
              <w:t>Laukiami maksimalūs rezultatai</w:t>
            </w:r>
          </w:p>
        </w:tc>
      </w:tr>
      <w:tr w:rsidR="00500179" w:rsidRPr="001C2947" w:rsidTr="00A07949">
        <w:tc>
          <w:tcPr>
            <w:tcW w:w="3353" w:type="dxa"/>
            <w:shd w:val="clear" w:color="auto" w:fill="auto"/>
          </w:tcPr>
          <w:p w:rsidR="00007D05" w:rsidRPr="001C2947" w:rsidRDefault="00CF4F16" w:rsidP="001C2947">
            <w:pPr>
              <w:spacing w:line="276" w:lineRule="auto"/>
            </w:pPr>
            <w:r w:rsidRPr="001C2947">
              <w:t>Gerėjantys mokinių mokymosi rezultatai.</w:t>
            </w:r>
          </w:p>
          <w:p w:rsidR="00CF4F16" w:rsidRPr="001C2947" w:rsidRDefault="00CF4F16" w:rsidP="001C2947">
            <w:pPr>
              <w:spacing w:line="276" w:lineRule="auto"/>
            </w:pPr>
          </w:p>
          <w:p w:rsidR="00CF4F16" w:rsidRPr="001C2947" w:rsidRDefault="00CF4F16" w:rsidP="001C2947">
            <w:pPr>
              <w:spacing w:line="276" w:lineRule="auto"/>
            </w:pPr>
          </w:p>
        </w:tc>
        <w:tc>
          <w:tcPr>
            <w:tcW w:w="3420" w:type="dxa"/>
            <w:shd w:val="clear" w:color="auto" w:fill="auto"/>
          </w:tcPr>
          <w:p w:rsidR="00CF4F16" w:rsidRPr="001C2947" w:rsidRDefault="009F10D1" w:rsidP="001C2947">
            <w:pPr>
              <w:spacing w:line="276" w:lineRule="auto"/>
            </w:pPr>
            <w:r w:rsidRPr="001C2947">
              <w:t>20</w:t>
            </w:r>
            <w:r w:rsidR="00683AFB" w:rsidRPr="001C2947">
              <w:t xml:space="preserve"> proc.</w:t>
            </w:r>
            <w:r w:rsidR="00CF4F16" w:rsidRPr="001C2947">
              <w:t xml:space="preserve"> abiturientų</w:t>
            </w:r>
            <w:r w:rsidR="00683AFB" w:rsidRPr="001C2947">
              <w:t>, pasirinkusių laikyti l</w:t>
            </w:r>
            <w:r w:rsidR="00CF4F16" w:rsidRPr="001C2947">
              <w:t>ietuvių kalbos valstybinį brandos egzaminą</w:t>
            </w:r>
            <w:r w:rsidR="00683AFB" w:rsidRPr="001C2947">
              <w:t>,</w:t>
            </w:r>
            <w:r w:rsidR="00CF4F16" w:rsidRPr="001C2947">
              <w:t xml:space="preserve"> gaus </w:t>
            </w:r>
            <w:r w:rsidR="00683AFB" w:rsidRPr="001C2947">
              <w:t>ne mažesnį nei 36 balai įvertinimą</w:t>
            </w:r>
            <w:r w:rsidR="00CF4F16" w:rsidRPr="001C2947">
              <w:t>.</w:t>
            </w:r>
          </w:p>
          <w:p w:rsidR="00CF4F16" w:rsidRPr="001C2947" w:rsidRDefault="00CF4F16" w:rsidP="001C2947">
            <w:pPr>
              <w:spacing w:line="276" w:lineRule="auto"/>
            </w:pPr>
          </w:p>
          <w:p w:rsidR="00CF4F16" w:rsidRPr="001C2947" w:rsidRDefault="00CF4F16" w:rsidP="001C2947">
            <w:pPr>
              <w:spacing w:line="276" w:lineRule="auto"/>
            </w:pPr>
          </w:p>
          <w:p w:rsidR="00CF4F16" w:rsidRPr="001C2947" w:rsidRDefault="009F10D1" w:rsidP="001C2947">
            <w:pPr>
              <w:spacing w:line="276" w:lineRule="auto"/>
            </w:pPr>
            <w:r w:rsidRPr="001C2947">
              <w:t>5</w:t>
            </w:r>
            <w:r w:rsidR="00CF4F16" w:rsidRPr="001C2947">
              <w:t xml:space="preserve"> proc. dešimtos klasės mokinių, laikančių PUPP, rezultatas bus ne mažesnis nei 7-10 balų. </w:t>
            </w:r>
          </w:p>
          <w:p w:rsidR="00CF4F16" w:rsidRPr="001C2947" w:rsidRDefault="00CF4F16" w:rsidP="001C2947">
            <w:pPr>
              <w:spacing w:line="276" w:lineRule="auto"/>
            </w:pPr>
          </w:p>
          <w:p w:rsidR="00CF4F16" w:rsidRPr="001C2947" w:rsidRDefault="00CF4F16" w:rsidP="001C2947">
            <w:pPr>
              <w:spacing w:line="276" w:lineRule="auto"/>
            </w:pPr>
          </w:p>
          <w:p w:rsidR="00CF4F16" w:rsidRPr="001C2947" w:rsidRDefault="00683AFB" w:rsidP="001C2947">
            <w:pPr>
              <w:spacing w:line="276" w:lineRule="auto"/>
            </w:pPr>
            <w:r w:rsidRPr="001C2947">
              <w:t>40</w:t>
            </w:r>
            <w:r w:rsidR="00CF4F16" w:rsidRPr="001C2947">
              <w:t xml:space="preserve"> proc. mokinių įgis pagrindinį išsilavinimą.</w:t>
            </w:r>
          </w:p>
          <w:p w:rsidR="00CF4F16" w:rsidRPr="001C2947" w:rsidRDefault="00CF4F16" w:rsidP="001C2947">
            <w:pPr>
              <w:spacing w:line="276" w:lineRule="auto"/>
            </w:pPr>
          </w:p>
          <w:p w:rsidR="00007D05" w:rsidRDefault="00683AFB" w:rsidP="001C2947">
            <w:pPr>
              <w:spacing w:line="276" w:lineRule="auto"/>
            </w:pPr>
            <w:r w:rsidRPr="001C2947">
              <w:t>45</w:t>
            </w:r>
            <w:r w:rsidR="00CF4F16" w:rsidRPr="001C2947">
              <w:t xml:space="preserve"> proc. abiturientų įgis vidurinį išsilavinimą.</w:t>
            </w:r>
          </w:p>
          <w:p w:rsidR="008C37E0" w:rsidRDefault="008C37E0" w:rsidP="001C2947">
            <w:pPr>
              <w:spacing w:line="276" w:lineRule="auto"/>
            </w:pPr>
          </w:p>
          <w:p w:rsidR="008C37E0" w:rsidRPr="001C2947" w:rsidRDefault="008C37E0" w:rsidP="008C37E0">
            <w:pPr>
              <w:spacing w:line="276" w:lineRule="auto"/>
              <w:jc w:val="both"/>
            </w:pPr>
            <w:r w:rsidRPr="008C37E0">
              <w:t xml:space="preserve">10 proc. 6 klasės mokinių pasieks pagrindinį </w:t>
            </w:r>
            <w:r>
              <w:t xml:space="preserve">ir aukštesnįjį </w:t>
            </w:r>
            <w:r w:rsidRPr="008C37E0">
              <w:t>NMPP lietuvių kalbos rašymo lyg</w:t>
            </w:r>
            <w:r>
              <w:t>į.</w:t>
            </w:r>
          </w:p>
        </w:tc>
        <w:tc>
          <w:tcPr>
            <w:tcW w:w="3150" w:type="dxa"/>
            <w:shd w:val="clear" w:color="auto" w:fill="auto"/>
          </w:tcPr>
          <w:p w:rsidR="00683AFB" w:rsidRPr="001C2947" w:rsidRDefault="00683AFB" w:rsidP="001C2947">
            <w:pPr>
              <w:spacing w:line="276" w:lineRule="auto"/>
            </w:pPr>
            <w:r w:rsidRPr="001C2947">
              <w:t>30 proc.</w:t>
            </w:r>
            <w:r w:rsidR="00CF4F16" w:rsidRPr="001C2947">
              <w:t xml:space="preserve"> </w:t>
            </w:r>
            <w:r w:rsidRPr="001C2947">
              <w:t>abiturientų, pasirinkusių laikyti lietuvių kalbos valstybinį brandos egzaminą, gaus ne mažesnį nei 36 balai įvertinimą.</w:t>
            </w:r>
          </w:p>
          <w:p w:rsidR="00CF4F16" w:rsidRPr="001C2947" w:rsidRDefault="00CF4F16" w:rsidP="001C2947">
            <w:pPr>
              <w:spacing w:line="276" w:lineRule="auto"/>
            </w:pPr>
          </w:p>
          <w:p w:rsidR="00CF4F16" w:rsidRPr="001C2947" w:rsidRDefault="009F10D1" w:rsidP="001C2947">
            <w:pPr>
              <w:spacing w:line="276" w:lineRule="auto"/>
            </w:pPr>
            <w:r w:rsidRPr="001C2947">
              <w:t>7</w:t>
            </w:r>
            <w:r w:rsidR="00CF4F16" w:rsidRPr="001C2947">
              <w:t xml:space="preserve"> proc. dešimtos klasės mokinių, laikančių PUPP, rezultatas bus ne mažesnis nei 7-10 balų. </w:t>
            </w:r>
          </w:p>
          <w:p w:rsidR="00CF4F16" w:rsidRPr="001C2947" w:rsidRDefault="00CF4F16" w:rsidP="001C2947">
            <w:pPr>
              <w:spacing w:line="276" w:lineRule="auto"/>
            </w:pPr>
          </w:p>
          <w:p w:rsidR="00CF4F16" w:rsidRPr="001C2947" w:rsidRDefault="009F10D1" w:rsidP="001C2947">
            <w:pPr>
              <w:spacing w:line="276" w:lineRule="auto"/>
            </w:pPr>
            <w:r w:rsidRPr="001C2947">
              <w:t>50</w:t>
            </w:r>
            <w:r w:rsidR="00CF4F16" w:rsidRPr="001C2947">
              <w:t xml:space="preserve"> proc. mokinių įgis pagrindinį išsilavinimą.</w:t>
            </w:r>
          </w:p>
          <w:p w:rsidR="00CF4F16" w:rsidRPr="001C2947" w:rsidRDefault="00CF4F16" w:rsidP="001C2947">
            <w:pPr>
              <w:spacing w:line="276" w:lineRule="auto"/>
            </w:pPr>
          </w:p>
          <w:p w:rsidR="00007D05" w:rsidRDefault="00CF4F16" w:rsidP="001C2947">
            <w:pPr>
              <w:spacing w:line="276" w:lineRule="auto"/>
            </w:pPr>
            <w:r w:rsidRPr="001C2947">
              <w:t>55 proc. abiturientų įgis vidurinį išsilavinimą.</w:t>
            </w:r>
          </w:p>
          <w:p w:rsidR="008C37E0" w:rsidRDefault="008C37E0" w:rsidP="001C2947">
            <w:pPr>
              <w:spacing w:line="276" w:lineRule="auto"/>
            </w:pPr>
          </w:p>
          <w:p w:rsidR="008C37E0" w:rsidRPr="001C2947" w:rsidRDefault="008C37E0" w:rsidP="008C37E0">
            <w:pPr>
              <w:spacing w:line="276" w:lineRule="auto"/>
              <w:jc w:val="both"/>
            </w:pPr>
            <w:r>
              <w:t>2</w:t>
            </w:r>
            <w:r w:rsidRPr="008C37E0">
              <w:t>0 proc. 6 klasės mokinių pasieks pagrindinį ir aukštesnįjį NMPP lietuvių kalbos rašymo lygį.</w:t>
            </w:r>
          </w:p>
        </w:tc>
      </w:tr>
      <w:tr w:rsidR="00500179" w:rsidRPr="001C2947" w:rsidTr="00A07949">
        <w:tc>
          <w:tcPr>
            <w:tcW w:w="3353" w:type="dxa"/>
            <w:shd w:val="clear" w:color="auto" w:fill="auto"/>
          </w:tcPr>
          <w:p w:rsidR="00622870" w:rsidRPr="001C2947" w:rsidRDefault="00622870" w:rsidP="001C2947">
            <w:pPr>
              <w:spacing w:line="276" w:lineRule="auto"/>
            </w:pPr>
            <w:r w:rsidRPr="001C2947">
              <w:t>Gerėjantis mokinių lankomumas.</w:t>
            </w:r>
          </w:p>
        </w:tc>
        <w:tc>
          <w:tcPr>
            <w:tcW w:w="3420" w:type="dxa"/>
            <w:shd w:val="clear" w:color="auto" w:fill="auto"/>
          </w:tcPr>
          <w:p w:rsidR="00622870" w:rsidRPr="001C2947" w:rsidRDefault="00622870" w:rsidP="001C2947">
            <w:pPr>
              <w:spacing w:line="276" w:lineRule="auto"/>
            </w:pPr>
            <w:r w:rsidRPr="001C2947">
              <w:t>5 proc. mokinių gerės lankomumas (lyginant jaunimo klasių ir suaugusiųjų kasdieniu mokymosi būdu besimokančių mokinių II ir III trimestro asmeninio lankomumo duomenis).</w:t>
            </w:r>
          </w:p>
        </w:tc>
        <w:tc>
          <w:tcPr>
            <w:tcW w:w="3150" w:type="dxa"/>
            <w:shd w:val="clear" w:color="auto" w:fill="auto"/>
          </w:tcPr>
          <w:p w:rsidR="00622870" w:rsidRPr="001C2947" w:rsidRDefault="00622870" w:rsidP="001C2947">
            <w:pPr>
              <w:spacing w:line="276" w:lineRule="auto"/>
            </w:pPr>
            <w:r w:rsidRPr="001C2947">
              <w:t>10 proc. mokinių gerės lankomumas (lyginant jaunimo klasių ir suaugusiųjų kasdieniu mokymosi būdu besimokančių mokinių II ir III trimestro asmeninio lankomumo duomenis).</w:t>
            </w:r>
          </w:p>
        </w:tc>
      </w:tr>
    </w:tbl>
    <w:p w:rsidR="00FF02A7" w:rsidRDefault="00FF02A7" w:rsidP="001C2947">
      <w:pPr>
        <w:spacing w:line="276" w:lineRule="auto"/>
      </w:pPr>
    </w:p>
    <w:p w:rsidR="00FF02A7" w:rsidRDefault="00FF02A7">
      <w:pPr>
        <w:sectPr w:rsidR="00FF02A7" w:rsidSect="007A1A71">
          <w:headerReference w:type="default" r:id="rId27"/>
          <w:pgSz w:w="11906" w:h="16838" w:code="9"/>
          <w:pgMar w:top="1134" w:right="567" w:bottom="1134" w:left="1418" w:header="567" w:footer="567" w:gutter="0"/>
          <w:pgNumType w:start="20"/>
          <w:cols w:space="1296"/>
          <w:docGrid w:linePitch="360"/>
        </w:sectPr>
      </w:pPr>
    </w:p>
    <w:p w:rsidR="00007D05" w:rsidRDefault="00007D05" w:rsidP="001C2947">
      <w:pPr>
        <w:spacing w:line="276" w:lineRule="auto"/>
        <w:rPr>
          <w:b/>
        </w:rPr>
      </w:pPr>
      <w:r w:rsidRPr="001C2947">
        <w:rPr>
          <w:b/>
        </w:rPr>
        <w:lastRenderedPageBreak/>
        <w:t>Priemonės</w:t>
      </w:r>
    </w:p>
    <w:tbl>
      <w:tblPr>
        <w:tblStyle w:val="Lentelstinklelis"/>
        <w:tblW w:w="0" w:type="auto"/>
        <w:tblLook w:val="04A0" w:firstRow="1" w:lastRow="0" w:firstColumn="1" w:lastColumn="0" w:noHBand="0" w:noVBand="1"/>
      </w:tblPr>
      <w:tblGrid>
        <w:gridCol w:w="846"/>
        <w:gridCol w:w="2126"/>
        <w:gridCol w:w="1416"/>
        <w:gridCol w:w="1389"/>
        <w:gridCol w:w="1383"/>
        <w:gridCol w:w="1390"/>
        <w:gridCol w:w="1360"/>
      </w:tblGrid>
      <w:tr w:rsidR="00FF02A7" w:rsidTr="00044873">
        <w:tc>
          <w:tcPr>
            <w:tcW w:w="846" w:type="dxa"/>
          </w:tcPr>
          <w:p w:rsidR="00FF02A7" w:rsidRPr="00814D92" w:rsidRDefault="00FF02A7" w:rsidP="00FF02A7">
            <w:pPr>
              <w:spacing w:line="276" w:lineRule="auto"/>
              <w:jc w:val="center"/>
            </w:pPr>
            <w:r w:rsidRPr="00814D92">
              <w:t>Eil. Nr.</w:t>
            </w:r>
          </w:p>
        </w:tc>
        <w:tc>
          <w:tcPr>
            <w:tcW w:w="2126" w:type="dxa"/>
          </w:tcPr>
          <w:p w:rsidR="00FF02A7" w:rsidRPr="00814D92" w:rsidRDefault="00FF02A7" w:rsidP="00FF02A7">
            <w:pPr>
              <w:spacing w:line="276" w:lineRule="auto"/>
              <w:jc w:val="center"/>
            </w:pPr>
            <w:r w:rsidRPr="00814D92">
              <w:t>Priemonės pavadinimas</w:t>
            </w:r>
          </w:p>
        </w:tc>
        <w:tc>
          <w:tcPr>
            <w:tcW w:w="1416" w:type="dxa"/>
          </w:tcPr>
          <w:p w:rsidR="00FF02A7" w:rsidRPr="00814D92" w:rsidRDefault="00FF02A7" w:rsidP="00FF02A7">
            <w:pPr>
              <w:spacing w:line="276" w:lineRule="auto"/>
              <w:jc w:val="center"/>
            </w:pPr>
            <w:r w:rsidRPr="00814D92">
              <w:t>Atsakingi vykdytojai</w:t>
            </w:r>
          </w:p>
        </w:tc>
        <w:tc>
          <w:tcPr>
            <w:tcW w:w="1389" w:type="dxa"/>
          </w:tcPr>
          <w:p w:rsidR="00FF02A7" w:rsidRPr="00814D92" w:rsidRDefault="00FF02A7" w:rsidP="00FF02A7">
            <w:pPr>
              <w:spacing w:line="276" w:lineRule="auto"/>
              <w:jc w:val="center"/>
            </w:pPr>
            <w:r w:rsidRPr="00814D92">
              <w:t>Socialiniai partneriai</w:t>
            </w:r>
          </w:p>
        </w:tc>
        <w:tc>
          <w:tcPr>
            <w:tcW w:w="1383" w:type="dxa"/>
          </w:tcPr>
          <w:p w:rsidR="00FF02A7" w:rsidRPr="00814D92" w:rsidRDefault="00FF02A7" w:rsidP="00FF02A7">
            <w:pPr>
              <w:spacing w:line="276" w:lineRule="auto"/>
              <w:jc w:val="center"/>
            </w:pPr>
            <w:r w:rsidRPr="00814D92">
              <w:t>Įvykdymo terminas</w:t>
            </w:r>
          </w:p>
        </w:tc>
        <w:tc>
          <w:tcPr>
            <w:tcW w:w="1390" w:type="dxa"/>
          </w:tcPr>
          <w:p w:rsidR="00FF02A7" w:rsidRPr="00814D92" w:rsidRDefault="00FF02A7" w:rsidP="00FF02A7">
            <w:pPr>
              <w:spacing w:line="276" w:lineRule="auto"/>
              <w:jc w:val="center"/>
            </w:pPr>
            <w:r w:rsidRPr="00814D92">
              <w:t>Ištekliai</w:t>
            </w:r>
          </w:p>
        </w:tc>
        <w:tc>
          <w:tcPr>
            <w:tcW w:w="1360" w:type="dxa"/>
          </w:tcPr>
          <w:p w:rsidR="00FF02A7" w:rsidRPr="00814D92" w:rsidRDefault="00FF02A7" w:rsidP="00FF02A7">
            <w:pPr>
              <w:spacing w:line="276" w:lineRule="auto"/>
              <w:jc w:val="center"/>
            </w:pPr>
            <w:r w:rsidRPr="00814D92">
              <w:t>Pastabos</w:t>
            </w:r>
          </w:p>
        </w:tc>
      </w:tr>
      <w:tr w:rsidR="00FF02A7" w:rsidTr="00044873">
        <w:tc>
          <w:tcPr>
            <w:tcW w:w="846" w:type="dxa"/>
          </w:tcPr>
          <w:p w:rsidR="00FF02A7" w:rsidRPr="00044873" w:rsidRDefault="00044873" w:rsidP="00044873">
            <w:pPr>
              <w:spacing w:line="276" w:lineRule="auto"/>
              <w:jc w:val="center"/>
            </w:pPr>
            <w:r w:rsidRPr="00044873">
              <w:t>1.</w:t>
            </w:r>
          </w:p>
        </w:tc>
        <w:tc>
          <w:tcPr>
            <w:tcW w:w="2126" w:type="dxa"/>
          </w:tcPr>
          <w:p w:rsidR="00FF02A7" w:rsidRDefault="00FF02A7" w:rsidP="00FF02A7">
            <w:pPr>
              <w:spacing w:line="276" w:lineRule="auto"/>
              <w:rPr>
                <w:b/>
              </w:rPr>
            </w:pPr>
            <w:r w:rsidRPr="00814D92">
              <w:t xml:space="preserve">Mokinių pažangos ir lankomumo aptarimas kasdieniuose </w:t>
            </w:r>
            <w:proofErr w:type="spellStart"/>
            <w:r w:rsidRPr="00814D92">
              <w:t>direkciniuose</w:t>
            </w:r>
            <w:proofErr w:type="spellEnd"/>
            <w:r w:rsidRPr="00814D92">
              <w:t xml:space="preserve"> pasitarimuose</w:t>
            </w:r>
            <w:r w:rsidR="00D601C2">
              <w:t>.</w:t>
            </w:r>
          </w:p>
        </w:tc>
        <w:tc>
          <w:tcPr>
            <w:tcW w:w="1416" w:type="dxa"/>
          </w:tcPr>
          <w:p w:rsidR="00FF02A7" w:rsidRDefault="00FF02A7" w:rsidP="00FF02A7">
            <w:pPr>
              <w:spacing w:line="276" w:lineRule="auto"/>
              <w:rPr>
                <w:b/>
              </w:rPr>
            </w:pPr>
            <w:r w:rsidRPr="00814D92">
              <w:t>Direktorius</w:t>
            </w:r>
          </w:p>
        </w:tc>
        <w:tc>
          <w:tcPr>
            <w:tcW w:w="1389" w:type="dxa"/>
          </w:tcPr>
          <w:p w:rsidR="00FF02A7" w:rsidRDefault="00FF02A7" w:rsidP="00FF02A7">
            <w:pPr>
              <w:spacing w:line="276" w:lineRule="auto"/>
              <w:rPr>
                <w:b/>
              </w:rPr>
            </w:pPr>
          </w:p>
        </w:tc>
        <w:tc>
          <w:tcPr>
            <w:tcW w:w="1383" w:type="dxa"/>
          </w:tcPr>
          <w:p w:rsidR="00FF02A7" w:rsidRDefault="00FF02A7" w:rsidP="00FF02A7">
            <w:pPr>
              <w:spacing w:line="276" w:lineRule="auto"/>
              <w:rPr>
                <w:b/>
              </w:rPr>
            </w:pPr>
            <w:r w:rsidRPr="00814D92">
              <w:t>Kiekvieną rytą</w:t>
            </w:r>
          </w:p>
        </w:tc>
        <w:tc>
          <w:tcPr>
            <w:tcW w:w="1390" w:type="dxa"/>
          </w:tcPr>
          <w:p w:rsidR="00FF02A7" w:rsidRPr="00814D92" w:rsidRDefault="00FF02A7" w:rsidP="00FF02A7">
            <w:pPr>
              <w:spacing w:line="276" w:lineRule="auto"/>
            </w:pPr>
            <w:r w:rsidRPr="00814D92">
              <w:t>Dalykų mokytojai, klasių kuratoriai</w:t>
            </w:r>
          </w:p>
          <w:p w:rsidR="00FF02A7" w:rsidRPr="00814D92" w:rsidRDefault="00FF02A7" w:rsidP="00FF02A7">
            <w:pPr>
              <w:spacing w:line="276" w:lineRule="auto"/>
            </w:pPr>
          </w:p>
          <w:p w:rsidR="00FF02A7" w:rsidRDefault="00FF02A7" w:rsidP="00FF02A7">
            <w:pPr>
              <w:spacing w:line="276" w:lineRule="auto"/>
              <w:rPr>
                <w:b/>
              </w:rPr>
            </w:pPr>
            <w:r w:rsidRPr="00814D92">
              <w:t>MK lėšos</w:t>
            </w:r>
          </w:p>
        </w:tc>
        <w:tc>
          <w:tcPr>
            <w:tcW w:w="1360" w:type="dxa"/>
          </w:tcPr>
          <w:p w:rsidR="00FF02A7" w:rsidRDefault="00FF02A7" w:rsidP="00FF02A7">
            <w:pPr>
              <w:spacing w:line="276" w:lineRule="auto"/>
              <w:rPr>
                <w:b/>
              </w:rPr>
            </w:pPr>
          </w:p>
        </w:tc>
      </w:tr>
      <w:tr w:rsidR="00FF02A7" w:rsidTr="00044873">
        <w:tc>
          <w:tcPr>
            <w:tcW w:w="846" w:type="dxa"/>
          </w:tcPr>
          <w:p w:rsidR="00FF02A7" w:rsidRPr="00044873" w:rsidRDefault="00044873" w:rsidP="00044873">
            <w:pPr>
              <w:spacing w:line="276" w:lineRule="auto"/>
              <w:jc w:val="center"/>
            </w:pPr>
            <w:r>
              <w:t>2.</w:t>
            </w:r>
          </w:p>
        </w:tc>
        <w:tc>
          <w:tcPr>
            <w:tcW w:w="2126" w:type="dxa"/>
          </w:tcPr>
          <w:p w:rsidR="00FF02A7" w:rsidRDefault="00FF02A7" w:rsidP="00FF02A7">
            <w:pPr>
              <w:spacing w:line="276" w:lineRule="auto"/>
              <w:rPr>
                <w:b/>
              </w:rPr>
            </w:pPr>
            <w:r w:rsidRPr="00814D92">
              <w:t>Mokinių kiekvienos pamokos lankomumo stebėsena</w:t>
            </w:r>
            <w:r w:rsidR="00D601C2">
              <w:t>.</w:t>
            </w:r>
          </w:p>
        </w:tc>
        <w:tc>
          <w:tcPr>
            <w:tcW w:w="1416" w:type="dxa"/>
          </w:tcPr>
          <w:p w:rsidR="00FF02A7" w:rsidRPr="00814D92" w:rsidRDefault="00FF02A7" w:rsidP="00FF02A7">
            <w:pPr>
              <w:spacing w:line="276" w:lineRule="auto"/>
            </w:pPr>
            <w:r w:rsidRPr="00814D92">
              <w:t>Direktoriaus pavaduotoja ugdymui</w:t>
            </w:r>
          </w:p>
        </w:tc>
        <w:tc>
          <w:tcPr>
            <w:tcW w:w="1389" w:type="dxa"/>
          </w:tcPr>
          <w:p w:rsidR="00FF02A7" w:rsidRDefault="00FF02A7" w:rsidP="00FF02A7">
            <w:pPr>
              <w:spacing w:line="276" w:lineRule="auto"/>
              <w:rPr>
                <w:b/>
              </w:rPr>
            </w:pPr>
          </w:p>
        </w:tc>
        <w:tc>
          <w:tcPr>
            <w:tcW w:w="1383" w:type="dxa"/>
          </w:tcPr>
          <w:p w:rsidR="00FF02A7" w:rsidRPr="00814D92" w:rsidRDefault="00FF02A7" w:rsidP="00FF02A7">
            <w:pPr>
              <w:spacing w:line="276" w:lineRule="auto"/>
            </w:pPr>
            <w:r w:rsidRPr="00814D92">
              <w:t>Kasdien</w:t>
            </w:r>
          </w:p>
        </w:tc>
        <w:tc>
          <w:tcPr>
            <w:tcW w:w="1390" w:type="dxa"/>
          </w:tcPr>
          <w:p w:rsidR="00FF02A7" w:rsidRPr="00814D92" w:rsidRDefault="00FF02A7" w:rsidP="00FF02A7">
            <w:pPr>
              <w:spacing w:line="276" w:lineRule="auto"/>
            </w:pPr>
            <w:r w:rsidRPr="00814D92">
              <w:t>Klasių kuratoriai</w:t>
            </w:r>
          </w:p>
          <w:p w:rsidR="00FF02A7" w:rsidRPr="00814D92" w:rsidRDefault="00FF02A7" w:rsidP="00FF02A7">
            <w:pPr>
              <w:spacing w:line="276" w:lineRule="auto"/>
            </w:pPr>
          </w:p>
          <w:p w:rsidR="00FF02A7" w:rsidRPr="00814D92" w:rsidRDefault="00FF02A7" w:rsidP="00FF02A7">
            <w:pPr>
              <w:spacing w:line="276" w:lineRule="auto"/>
            </w:pPr>
            <w:r w:rsidRPr="00814D92">
              <w:t>MK lėšos</w:t>
            </w:r>
          </w:p>
        </w:tc>
        <w:tc>
          <w:tcPr>
            <w:tcW w:w="1360" w:type="dxa"/>
          </w:tcPr>
          <w:p w:rsidR="00FF02A7" w:rsidRDefault="00FF02A7" w:rsidP="00FF02A7">
            <w:pPr>
              <w:spacing w:line="276" w:lineRule="auto"/>
              <w:rPr>
                <w:b/>
              </w:rPr>
            </w:pPr>
          </w:p>
        </w:tc>
      </w:tr>
      <w:tr w:rsidR="00FF02A7" w:rsidTr="00044873">
        <w:tc>
          <w:tcPr>
            <w:tcW w:w="846" w:type="dxa"/>
          </w:tcPr>
          <w:p w:rsidR="00FF02A7" w:rsidRPr="00044873" w:rsidRDefault="00044873" w:rsidP="00044873">
            <w:pPr>
              <w:spacing w:line="276" w:lineRule="auto"/>
              <w:jc w:val="center"/>
            </w:pPr>
            <w:r>
              <w:t>3.</w:t>
            </w:r>
          </w:p>
        </w:tc>
        <w:tc>
          <w:tcPr>
            <w:tcW w:w="2126" w:type="dxa"/>
          </w:tcPr>
          <w:p w:rsidR="00FF02A7" w:rsidRDefault="00FF02A7" w:rsidP="00FF02A7">
            <w:pPr>
              <w:spacing w:line="276" w:lineRule="auto"/>
            </w:pPr>
            <w:r w:rsidRPr="00814D92">
              <w:t>Motyvuojančių ir lankomumą skatinančių akcijų paketo sudarymas ir įgyvendinimas.</w:t>
            </w:r>
          </w:p>
          <w:p w:rsidR="00FF02A7" w:rsidRPr="00814D92" w:rsidRDefault="00FF02A7" w:rsidP="00FF02A7">
            <w:pPr>
              <w:spacing w:line="276" w:lineRule="auto"/>
            </w:pPr>
          </w:p>
        </w:tc>
        <w:tc>
          <w:tcPr>
            <w:tcW w:w="1416" w:type="dxa"/>
          </w:tcPr>
          <w:p w:rsidR="00FF02A7" w:rsidRPr="00814D92" w:rsidRDefault="00FF02A7" w:rsidP="00FF02A7">
            <w:pPr>
              <w:spacing w:line="276" w:lineRule="auto"/>
            </w:pPr>
            <w:r w:rsidRPr="00814D92">
              <w:t>Direktoriaus pavaduotoja ugdymui</w:t>
            </w:r>
          </w:p>
        </w:tc>
        <w:tc>
          <w:tcPr>
            <w:tcW w:w="1389" w:type="dxa"/>
          </w:tcPr>
          <w:p w:rsidR="00FF02A7" w:rsidRDefault="00FF02A7" w:rsidP="00FF02A7">
            <w:pPr>
              <w:spacing w:line="276" w:lineRule="auto"/>
              <w:rPr>
                <w:b/>
              </w:rPr>
            </w:pPr>
          </w:p>
        </w:tc>
        <w:tc>
          <w:tcPr>
            <w:tcW w:w="1383" w:type="dxa"/>
          </w:tcPr>
          <w:p w:rsidR="00FF02A7" w:rsidRPr="00814D92" w:rsidRDefault="00FF02A7" w:rsidP="00FF02A7">
            <w:pPr>
              <w:spacing w:line="276" w:lineRule="auto"/>
            </w:pPr>
            <w:r w:rsidRPr="00814D92">
              <w:t>2020 m. sausis</w:t>
            </w:r>
          </w:p>
        </w:tc>
        <w:tc>
          <w:tcPr>
            <w:tcW w:w="1390" w:type="dxa"/>
          </w:tcPr>
          <w:p w:rsidR="00FF02A7" w:rsidRPr="00814D92" w:rsidRDefault="00FF02A7" w:rsidP="00FF02A7">
            <w:pPr>
              <w:spacing w:line="276" w:lineRule="auto"/>
            </w:pPr>
            <w:r w:rsidRPr="00814D92">
              <w:t>Klasių kuratoriai</w:t>
            </w:r>
          </w:p>
          <w:p w:rsidR="00FF02A7" w:rsidRPr="00814D92" w:rsidRDefault="00FF02A7" w:rsidP="00FF02A7">
            <w:pPr>
              <w:spacing w:line="276" w:lineRule="auto"/>
            </w:pPr>
          </w:p>
          <w:p w:rsidR="00FF02A7" w:rsidRPr="00814D92" w:rsidRDefault="00FF02A7" w:rsidP="00FF02A7">
            <w:pPr>
              <w:spacing w:line="276" w:lineRule="auto"/>
            </w:pPr>
            <w:r w:rsidRPr="00814D92">
              <w:t>MK lėšos</w:t>
            </w:r>
          </w:p>
          <w:p w:rsidR="00FF02A7" w:rsidRPr="00814D92" w:rsidRDefault="00FF02A7" w:rsidP="00FF02A7">
            <w:pPr>
              <w:spacing w:line="276" w:lineRule="auto"/>
            </w:pPr>
            <w:r w:rsidRPr="00814D92">
              <w:t>Rėmėjų lėšos</w:t>
            </w:r>
          </w:p>
          <w:p w:rsidR="00FF02A7" w:rsidRPr="00814D92" w:rsidRDefault="00FF02A7" w:rsidP="00FF02A7">
            <w:pPr>
              <w:spacing w:line="276" w:lineRule="auto"/>
            </w:pPr>
            <w:r w:rsidRPr="00814D92">
              <w:t>2 proc. GPM lėšos</w:t>
            </w:r>
          </w:p>
        </w:tc>
        <w:tc>
          <w:tcPr>
            <w:tcW w:w="1360" w:type="dxa"/>
          </w:tcPr>
          <w:p w:rsidR="00FF02A7" w:rsidRDefault="00FF02A7" w:rsidP="00FF02A7">
            <w:pPr>
              <w:spacing w:line="276" w:lineRule="auto"/>
              <w:rPr>
                <w:b/>
              </w:rPr>
            </w:pPr>
          </w:p>
        </w:tc>
      </w:tr>
      <w:tr w:rsidR="00FF02A7" w:rsidTr="00044873">
        <w:tc>
          <w:tcPr>
            <w:tcW w:w="846" w:type="dxa"/>
          </w:tcPr>
          <w:p w:rsidR="00FF02A7" w:rsidRPr="00044873" w:rsidRDefault="00044873" w:rsidP="00044873">
            <w:pPr>
              <w:spacing w:line="276" w:lineRule="auto"/>
              <w:jc w:val="center"/>
            </w:pPr>
            <w:r>
              <w:t>4.</w:t>
            </w:r>
          </w:p>
        </w:tc>
        <w:tc>
          <w:tcPr>
            <w:tcW w:w="2126" w:type="dxa"/>
          </w:tcPr>
          <w:p w:rsidR="00FF02A7" w:rsidRPr="00814D92" w:rsidRDefault="00FF02A7" w:rsidP="00FF02A7">
            <w:pPr>
              <w:spacing w:line="276" w:lineRule="auto"/>
            </w:pPr>
            <w:r>
              <w:t>Vieningos įsivertinimo metodikos įdiegimas.</w:t>
            </w:r>
          </w:p>
        </w:tc>
        <w:tc>
          <w:tcPr>
            <w:tcW w:w="1416" w:type="dxa"/>
          </w:tcPr>
          <w:p w:rsidR="00FF02A7" w:rsidRPr="00814D92" w:rsidRDefault="00FF02A7" w:rsidP="00FF02A7">
            <w:pPr>
              <w:spacing w:line="276" w:lineRule="auto"/>
            </w:pPr>
            <w:r w:rsidRPr="00814D92">
              <w:t>Direktoriaus pavaduotoja ugdymui</w:t>
            </w:r>
          </w:p>
        </w:tc>
        <w:tc>
          <w:tcPr>
            <w:tcW w:w="1389" w:type="dxa"/>
          </w:tcPr>
          <w:p w:rsidR="00FF02A7" w:rsidRDefault="00FF02A7" w:rsidP="00FF02A7">
            <w:pPr>
              <w:spacing w:line="276" w:lineRule="auto"/>
              <w:rPr>
                <w:b/>
              </w:rPr>
            </w:pPr>
          </w:p>
        </w:tc>
        <w:tc>
          <w:tcPr>
            <w:tcW w:w="1383" w:type="dxa"/>
          </w:tcPr>
          <w:p w:rsidR="00FF02A7" w:rsidRPr="00814D92" w:rsidRDefault="00FF02A7" w:rsidP="00FF02A7">
            <w:pPr>
              <w:spacing w:line="276" w:lineRule="auto"/>
            </w:pPr>
            <w:r w:rsidRPr="00814D92">
              <w:t>2020 m. sausis</w:t>
            </w:r>
          </w:p>
        </w:tc>
        <w:tc>
          <w:tcPr>
            <w:tcW w:w="1390" w:type="dxa"/>
          </w:tcPr>
          <w:p w:rsidR="00FF02A7" w:rsidRDefault="00FF02A7" w:rsidP="00FF02A7">
            <w:pPr>
              <w:spacing w:line="276" w:lineRule="auto"/>
            </w:pPr>
            <w:r w:rsidRPr="00814D92">
              <w:t>Dalykų mokytojai, klasės kuratoriai</w:t>
            </w:r>
            <w:r>
              <w:t>.</w:t>
            </w:r>
          </w:p>
          <w:p w:rsidR="00FF02A7" w:rsidRDefault="00FF02A7" w:rsidP="00FF02A7">
            <w:pPr>
              <w:spacing w:line="276" w:lineRule="auto"/>
            </w:pPr>
          </w:p>
          <w:p w:rsidR="00FF02A7" w:rsidRPr="00814D92" w:rsidRDefault="00FF02A7" w:rsidP="00FF02A7">
            <w:pPr>
              <w:spacing w:line="276" w:lineRule="auto"/>
            </w:pPr>
            <w:r w:rsidRPr="00814D92">
              <w:t>MK lėšos</w:t>
            </w:r>
          </w:p>
        </w:tc>
        <w:tc>
          <w:tcPr>
            <w:tcW w:w="1360" w:type="dxa"/>
          </w:tcPr>
          <w:p w:rsidR="00FF02A7" w:rsidRDefault="00FF02A7" w:rsidP="00FF02A7">
            <w:pPr>
              <w:spacing w:line="276" w:lineRule="auto"/>
              <w:rPr>
                <w:b/>
              </w:rPr>
            </w:pPr>
          </w:p>
        </w:tc>
      </w:tr>
      <w:tr w:rsidR="00FF02A7" w:rsidTr="00044873">
        <w:tc>
          <w:tcPr>
            <w:tcW w:w="846" w:type="dxa"/>
          </w:tcPr>
          <w:p w:rsidR="00FF02A7" w:rsidRPr="00044873" w:rsidRDefault="00044873" w:rsidP="00044873">
            <w:pPr>
              <w:spacing w:line="276" w:lineRule="auto"/>
              <w:jc w:val="center"/>
            </w:pPr>
            <w:r>
              <w:t>5.</w:t>
            </w:r>
          </w:p>
        </w:tc>
        <w:tc>
          <w:tcPr>
            <w:tcW w:w="2126" w:type="dxa"/>
          </w:tcPr>
          <w:p w:rsidR="00FF02A7" w:rsidRDefault="00FF02A7" w:rsidP="00FF02A7">
            <w:pPr>
              <w:spacing w:line="276" w:lineRule="auto"/>
              <w:rPr>
                <w:b/>
              </w:rPr>
            </w:pPr>
            <w:r w:rsidRPr="00814D92">
              <w:t>Mokinių asmeninės pažangos stebėsena taikant LEAN metodologiją</w:t>
            </w:r>
            <w:r w:rsidR="00D601C2">
              <w:t>.</w:t>
            </w:r>
          </w:p>
        </w:tc>
        <w:tc>
          <w:tcPr>
            <w:tcW w:w="1416" w:type="dxa"/>
          </w:tcPr>
          <w:p w:rsidR="00FF02A7" w:rsidRDefault="00FF02A7" w:rsidP="00FF02A7">
            <w:pPr>
              <w:spacing w:line="276" w:lineRule="auto"/>
              <w:rPr>
                <w:b/>
              </w:rPr>
            </w:pPr>
            <w:r w:rsidRPr="00814D92">
              <w:t>Direktoriaus pavaduotoja ugdymui</w:t>
            </w:r>
          </w:p>
        </w:tc>
        <w:tc>
          <w:tcPr>
            <w:tcW w:w="1389" w:type="dxa"/>
          </w:tcPr>
          <w:p w:rsidR="00FF02A7" w:rsidRDefault="00FF02A7" w:rsidP="00FF02A7">
            <w:pPr>
              <w:spacing w:line="276" w:lineRule="auto"/>
              <w:rPr>
                <w:b/>
              </w:rPr>
            </w:pPr>
          </w:p>
        </w:tc>
        <w:tc>
          <w:tcPr>
            <w:tcW w:w="1383" w:type="dxa"/>
          </w:tcPr>
          <w:p w:rsidR="00FF02A7" w:rsidRDefault="00FF02A7" w:rsidP="00FF02A7">
            <w:pPr>
              <w:spacing w:line="276" w:lineRule="auto"/>
              <w:rPr>
                <w:b/>
              </w:rPr>
            </w:pPr>
            <w:r w:rsidRPr="00814D92">
              <w:t>Kartą per mėnesį</w:t>
            </w:r>
          </w:p>
        </w:tc>
        <w:tc>
          <w:tcPr>
            <w:tcW w:w="1390" w:type="dxa"/>
          </w:tcPr>
          <w:p w:rsidR="00FF02A7" w:rsidRDefault="00FF02A7" w:rsidP="00FF02A7">
            <w:pPr>
              <w:spacing w:line="276" w:lineRule="auto"/>
            </w:pPr>
            <w:r w:rsidRPr="00814D92">
              <w:t>Dalykų mokytojai, klasės kuratoriai, pagalbos mokiniui specialistai</w:t>
            </w:r>
          </w:p>
          <w:p w:rsidR="00FF02A7" w:rsidRDefault="00FF02A7" w:rsidP="00FF02A7">
            <w:pPr>
              <w:spacing w:line="276" w:lineRule="auto"/>
            </w:pPr>
          </w:p>
          <w:p w:rsidR="00FF02A7" w:rsidRDefault="00FF02A7" w:rsidP="00FF02A7">
            <w:pPr>
              <w:spacing w:line="276" w:lineRule="auto"/>
              <w:rPr>
                <w:b/>
              </w:rPr>
            </w:pPr>
            <w:r w:rsidRPr="00814D92">
              <w:t>MK lėšos</w:t>
            </w:r>
          </w:p>
        </w:tc>
        <w:tc>
          <w:tcPr>
            <w:tcW w:w="1360" w:type="dxa"/>
          </w:tcPr>
          <w:p w:rsidR="00FF02A7" w:rsidRDefault="00FF02A7" w:rsidP="00FF02A7">
            <w:pPr>
              <w:spacing w:line="276" w:lineRule="auto"/>
              <w:rPr>
                <w:b/>
              </w:rPr>
            </w:pPr>
          </w:p>
        </w:tc>
      </w:tr>
      <w:tr w:rsidR="00FF02A7" w:rsidTr="00044873">
        <w:tc>
          <w:tcPr>
            <w:tcW w:w="846" w:type="dxa"/>
          </w:tcPr>
          <w:p w:rsidR="00FF02A7" w:rsidRPr="00044873" w:rsidRDefault="00044873" w:rsidP="00044873">
            <w:pPr>
              <w:spacing w:line="276" w:lineRule="auto"/>
              <w:jc w:val="center"/>
            </w:pPr>
            <w:r>
              <w:t>6.</w:t>
            </w:r>
          </w:p>
        </w:tc>
        <w:tc>
          <w:tcPr>
            <w:tcW w:w="2126" w:type="dxa"/>
          </w:tcPr>
          <w:p w:rsidR="00FF02A7" w:rsidRDefault="00FF02A7" w:rsidP="00FF02A7">
            <w:pPr>
              <w:spacing w:line="276" w:lineRule="auto"/>
              <w:rPr>
                <w:b/>
              </w:rPr>
            </w:pPr>
            <w:r w:rsidRPr="00814D92">
              <w:t>VBE, PUPP, NMPP rezultatų analizė.</w:t>
            </w:r>
          </w:p>
        </w:tc>
        <w:tc>
          <w:tcPr>
            <w:tcW w:w="1416" w:type="dxa"/>
          </w:tcPr>
          <w:p w:rsidR="00FF02A7" w:rsidRDefault="00FF02A7" w:rsidP="00FF02A7">
            <w:pPr>
              <w:spacing w:line="276" w:lineRule="auto"/>
              <w:rPr>
                <w:b/>
              </w:rPr>
            </w:pPr>
            <w:r w:rsidRPr="00814D92">
              <w:t>Direktoriaus pavaduotoja ugdymui</w:t>
            </w:r>
          </w:p>
        </w:tc>
        <w:tc>
          <w:tcPr>
            <w:tcW w:w="1389" w:type="dxa"/>
          </w:tcPr>
          <w:p w:rsidR="00FF02A7" w:rsidRDefault="00FF02A7" w:rsidP="00FF02A7">
            <w:pPr>
              <w:spacing w:line="276" w:lineRule="auto"/>
              <w:rPr>
                <w:b/>
              </w:rPr>
            </w:pPr>
          </w:p>
        </w:tc>
        <w:tc>
          <w:tcPr>
            <w:tcW w:w="1383" w:type="dxa"/>
          </w:tcPr>
          <w:p w:rsidR="00FF02A7" w:rsidRPr="00814D92" w:rsidRDefault="00FF02A7" w:rsidP="00FF02A7">
            <w:pPr>
              <w:spacing w:line="276" w:lineRule="auto"/>
            </w:pPr>
            <w:r w:rsidRPr="00814D92">
              <w:t>2020 m. III ketvirtis</w:t>
            </w:r>
          </w:p>
        </w:tc>
        <w:tc>
          <w:tcPr>
            <w:tcW w:w="1390" w:type="dxa"/>
          </w:tcPr>
          <w:p w:rsidR="00FF02A7" w:rsidRPr="00814D92" w:rsidRDefault="00FF02A7" w:rsidP="00FF02A7">
            <w:pPr>
              <w:spacing w:line="276" w:lineRule="auto"/>
            </w:pPr>
            <w:r w:rsidRPr="00814D92">
              <w:t>Klasių kuratoriai</w:t>
            </w:r>
          </w:p>
          <w:p w:rsidR="00FF02A7" w:rsidRPr="00814D92" w:rsidRDefault="00FF02A7" w:rsidP="00FF02A7">
            <w:pPr>
              <w:spacing w:line="276" w:lineRule="auto"/>
            </w:pPr>
          </w:p>
          <w:p w:rsidR="00FF02A7" w:rsidRPr="00814D92" w:rsidRDefault="00FF02A7" w:rsidP="00FF02A7">
            <w:pPr>
              <w:spacing w:line="276" w:lineRule="auto"/>
            </w:pPr>
            <w:r w:rsidRPr="00814D92">
              <w:t>MK lėšos</w:t>
            </w:r>
          </w:p>
        </w:tc>
        <w:tc>
          <w:tcPr>
            <w:tcW w:w="1360" w:type="dxa"/>
          </w:tcPr>
          <w:p w:rsidR="00FF02A7" w:rsidRDefault="00FF02A7" w:rsidP="00FF02A7">
            <w:pPr>
              <w:spacing w:line="276" w:lineRule="auto"/>
              <w:rPr>
                <w:b/>
              </w:rPr>
            </w:pPr>
          </w:p>
        </w:tc>
      </w:tr>
    </w:tbl>
    <w:p w:rsidR="00FF02A7" w:rsidRDefault="00FF02A7" w:rsidP="001C2947">
      <w:pPr>
        <w:spacing w:line="276" w:lineRule="auto"/>
        <w:rPr>
          <w:b/>
        </w:rPr>
        <w:sectPr w:rsidR="00FF02A7" w:rsidSect="007A1A71">
          <w:headerReference w:type="default" r:id="rId28"/>
          <w:pgSz w:w="11906" w:h="16838" w:code="9"/>
          <w:pgMar w:top="1134" w:right="567" w:bottom="1134" w:left="1418" w:header="567" w:footer="567" w:gutter="0"/>
          <w:pgNumType w:start="20"/>
          <w:cols w:space="1296"/>
          <w:docGrid w:linePitch="360"/>
        </w:sectPr>
      </w:pPr>
    </w:p>
    <w:p w:rsidR="00FF02A7" w:rsidRPr="001C2947" w:rsidRDefault="00FF02A7" w:rsidP="001C2947">
      <w:pPr>
        <w:spacing w:line="276" w:lineRule="auto"/>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030"/>
        <w:gridCol w:w="1496"/>
        <w:gridCol w:w="1387"/>
        <w:gridCol w:w="1359"/>
        <w:gridCol w:w="1354"/>
        <w:gridCol w:w="1486"/>
      </w:tblGrid>
      <w:tr w:rsidR="00814D92" w:rsidRPr="00814D92" w:rsidTr="00A07949">
        <w:tc>
          <w:tcPr>
            <w:tcW w:w="811" w:type="dxa"/>
            <w:shd w:val="clear" w:color="auto" w:fill="auto"/>
          </w:tcPr>
          <w:p w:rsidR="00D872B3" w:rsidRPr="00814D92" w:rsidRDefault="004E21EE" w:rsidP="001C2947">
            <w:pPr>
              <w:spacing w:line="276" w:lineRule="auto"/>
              <w:jc w:val="center"/>
            </w:pPr>
            <w:r>
              <w:t>7.</w:t>
            </w:r>
          </w:p>
        </w:tc>
        <w:tc>
          <w:tcPr>
            <w:tcW w:w="2030" w:type="dxa"/>
            <w:shd w:val="clear" w:color="auto" w:fill="auto"/>
          </w:tcPr>
          <w:p w:rsidR="00D872B3" w:rsidRPr="00814D92" w:rsidRDefault="00D872B3" w:rsidP="001C2947">
            <w:pPr>
              <w:spacing w:line="276" w:lineRule="auto"/>
            </w:pPr>
            <w:proofErr w:type="spellStart"/>
            <w:r w:rsidRPr="00814D92">
              <w:t>Metaedukologinių</w:t>
            </w:r>
            <w:proofErr w:type="spellEnd"/>
            <w:r w:rsidRPr="00814D92">
              <w:t xml:space="preserve"> ir </w:t>
            </w:r>
            <w:proofErr w:type="spellStart"/>
            <w:r w:rsidRPr="00814D92">
              <w:t>neuroedukologinių</w:t>
            </w:r>
            <w:proofErr w:type="spellEnd"/>
            <w:r w:rsidRPr="00814D92">
              <w:t xml:space="preserve"> mokymo metodikų diegimas.</w:t>
            </w:r>
          </w:p>
        </w:tc>
        <w:tc>
          <w:tcPr>
            <w:tcW w:w="1496" w:type="dxa"/>
            <w:shd w:val="clear" w:color="auto" w:fill="auto"/>
          </w:tcPr>
          <w:p w:rsidR="00D872B3" w:rsidRPr="00814D92" w:rsidRDefault="00D872B3" w:rsidP="001C2947">
            <w:pPr>
              <w:spacing w:line="276" w:lineRule="auto"/>
            </w:pPr>
            <w:r w:rsidRPr="00814D92">
              <w:t>Direktorius, direktoriaus pavaduotoja ugdymui</w:t>
            </w:r>
          </w:p>
        </w:tc>
        <w:tc>
          <w:tcPr>
            <w:tcW w:w="1387" w:type="dxa"/>
            <w:shd w:val="clear" w:color="auto" w:fill="auto"/>
          </w:tcPr>
          <w:p w:rsidR="00D872B3" w:rsidRPr="00814D92" w:rsidRDefault="00D872B3" w:rsidP="001C2947">
            <w:pPr>
              <w:spacing w:line="276" w:lineRule="auto"/>
            </w:pPr>
          </w:p>
        </w:tc>
        <w:tc>
          <w:tcPr>
            <w:tcW w:w="1359" w:type="dxa"/>
            <w:shd w:val="clear" w:color="auto" w:fill="auto"/>
          </w:tcPr>
          <w:p w:rsidR="00D872B3" w:rsidRPr="00814D92" w:rsidRDefault="00D872B3" w:rsidP="001C2947">
            <w:pPr>
              <w:spacing w:line="276" w:lineRule="auto"/>
            </w:pPr>
            <w:r w:rsidRPr="00814D92">
              <w:t>Visus metus</w:t>
            </w:r>
          </w:p>
        </w:tc>
        <w:tc>
          <w:tcPr>
            <w:tcW w:w="1354" w:type="dxa"/>
            <w:shd w:val="clear" w:color="auto" w:fill="auto"/>
          </w:tcPr>
          <w:p w:rsidR="00D872B3" w:rsidRPr="00814D92" w:rsidRDefault="00D872B3" w:rsidP="001C2947">
            <w:pPr>
              <w:spacing w:line="276" w:lineRule="auto"/>
            </w:pPr>
            <w:r w:rsidRPr="00814D92">
              <w:t>Dalykų mokytojai, klasių kuratoriai</w:t>
            </w:r>
          </w:p>
          <w:p w:rsidR="00D872B3" w:rsidRPr="00814D92" w:rsidRDefault="00D872B3" w:rsidP="001C2947">
            <w:pPr>
              <w:spacing w:line="276" w:lineRule="auto"/>
            </w:pPr>
          </w:p>
          <w:p w:rsidR="00D872B3" w:rsidRPr="00814D92" w:rsidRDefault="00D872B3" w:rsidP="001C2947">
            <w:pPr>
              <w:spacing w:line="276" w:lineRule="auto"/>
            </w:pPr>
            <w:r w:rsidRPr="00814D92">
              <w:t>MK lėšos</w:t>
            </w:r>
          </w:p>
        </w:tc>
        <w:tc>
          <w:tcPr>
            <w:tcW w:w="1486" w:type="dxa"/>
            <w:shd w:val="clear" w:color="auto" w:fill="auto"/>
          </w:tcPr>
          <w:p w:rsidR="00D872B3" w:rsidRPr="00814D92" w:rsidRDefault="00D872B3" w:rsidP="001C2947">
            <w:pPr>
              <w:spacing w:line="276" w:lineRule="auto"/>
            </w:pPr>
          </w:p>
        </w:tc>
      </w:tr>
      <w:tr w:rsidR="00814D92" w:rsidRPr="00814D92" w:rsidTr="00A07949">
        <w:tc>
          <w:tcPr>
            <w:tcW w:w="811" w:type="dxa"/>
            <w:shd w:val="clear" w:color="auto" w:fill="auto"/>
          </w:tcPr>
          <w:p w:rsidR="00D872B3" w:rsidRPr="00814D92" w:rsidRDefault="004E21EE" w:rsidP="001C2947">
            <w:pPr>
              <w:spacing w:line="276" w:lineRule="auto"/>
              <w:jc w:val="center"/>
            </w:pPr>
            <w:r>
              <w:t>8.</w:t>
            </w:r>
          </w:p>
        </w:tc>
        <w:tc>
          <w:tcPr>
            <w:tcW w:w="2030" w:type="dxa"/>
            <w:shd w:val="clear" w:color="auto" w:fill="auto"/>
          </w:tcPr>
          <w:p w:rsidR="00D872B3" w:rsidRPr="00814D92" w:rsidRDefault="00D872B3" w:rsidP="001C2947">
            <w:pPr>
              <w:spacing w:line="276" w:lineRule="auto"/>
            </w:pPr>
            <w:r w:rsidRPr="00814D92">
              <w:t xml:space="preserve">Modulinio klientų aptarnavimo modelio taikymas. </w:t>
            </w:r>
          </w:p>
        </w:tc>
        <w:tc>
          <w:tcPr>
            <w:tcW w:w="1496" w:type="dxa"/>
            <w:shd w:val="clear" w:color="auto" w:fill="auto"/>
          </w:tcPr>
          <w:p w:rsidR="00D872B3" w:rsidRPr="00814D92" w:rsidRDefault="00D872B3" w:rsidP="001C2947">
            <w:pPr>
              <w:spacing w:line="276" w:lineRule="auto"/>
            </w:pPr>
            <w:r w:rsidRPr="00814D92">
              <w:t>Direktorius, direktoriaus pavaduotoja ugdymui</w:t>
            </w:r>
          </w:p>
        </w:tc>
        <w:tc>
          <w:tcPr>
            <w:tcW w:w="1387" w:type="dxa"/>
            <w:shd w:val="clear" w:color="auto" w:fill="auto"/>
          </w:tcPr>
          <w:p w:rsidR="00D872B3" w:rsidRPr="00814D92" w:rsidRDefault="00D872B3" w:rsidP="001C2947">
            <w:pPr>
              <w:spacing w:line="276" w:lineRule="auto"/>
            </w:pPr>
          </w:p>
        </w:tc>
        <w:tc>
          <w:tcPr>
            <w:tcW w:w="1359" w:type="dxa"/>
            <w:shd w:val="clear" w:color="auto" w:fill="auto"/>
          </w:tcPr>
          <w:p w:rsidR="00D872B3" w:rsidRPr="00814D92" w:rsidRDefault="00D872B3" w:rsidP="001C2947">
            <w:pPr>
              <w:spacing w:line="276" w:lineRule="auto"/>
            </w:pPr>
            <w:r w:rsidRPr="00814D92">
              <w:t>Visus metus</w:t>
            </w:r>
          </w:p>
        </w:tc>
        <w:tc>
          <w:tcPr>
            <w:tcW w:w="1354" w:type="dxa"/>
            <w:shd w:val="clear" w:color="auto" w:fill="auto"/>
          </w:tcPr>
          <w:p w:rsidR="00D872B3" w:rsidRPr="00814D92" w:rsidRDefault="00D872B3" w:rsidP="001C2947">
            <w:pPr>
              <w:spacing w:line="276" w:lineRule="auto"/>
            </w:pPr>
            <w:r w:rsidRPr="00814D92">
              <w:t>Dalykų mokytojai, klasių kuratoriai</w:t>
            </w:r>
          </w:p>
          <w:p w:rsidR="00D872B3" w:rsidRPr="00814D92" w:rsidRDefault="00D872B3" w:rsidP="001C2947">
            <w:pPr>
              <w:spacing w:line="276" w:lineRule="auto"/>
            </w:pPr>
          </w:p>
          <w:p w:rsidR="00D872B3" w:rsidRPr="00814D92" w:rsidRDefault="00D872B3" w:rsidP="001C2947">
            <w:pPr>
              <w:spacing w:line="276" w:lineRule="auto"/>
            </w:pPr>
            <w:r w:rsidRPr="00814D92">
              <w:t>MK lėšos</w:t>
            </w:r>
          </w:p>
        </w:tc>
        <w:tc>
          <w:tcPr>
            <w:tcW w:w="1486" w:type="dxa"/>
            <w:shd w:val="clear" w:color="auto" w:fill="auto"/>
          </w:tcPr>
          <w:p w:rsidR="00D872B3" w:rsidRPr="00814D92" w:rsidRDefault="00D872B3" w:rsidP="001C2947">
            <w:pPr>
              <w:spacing w:line="276" w:lineRule="auto"/>
            </w:pPr>
          </w:p>
        </w:tc>
      </w:tr>
      <w:tr w:rsidR="00814D92" w:rsidRPr="00814D92" w:rsidTr="00A07949">
        <w:tc>
          <w:tcPr>
            <w:tcW w:w="811" w:type="dxa"/>
            <w:shd w:val="clear" w:color="auto" w:fill="auto"/>
          </w:tcPr>
          <w:p w:rsidR="00D872B3" w:rsidRPr="00814D92" w:rsidRDefault="004E21EE" w:rsidP="001C2947">
            <w:pPr>
              <w:spacing w:line="276" w:lineRule="auto"/>
              <w:jc w:val="center"/>
            </w:pPr>
            <w:r>
              <w:t>9.</w:t>
            </w:r>
          </w:p>
        </w:tc>
        <w:tc>
          <w:tcPr>
            <w:tcW w:w="2030" w:type="dxa"/>
            <w:shd w:val="clear" w:color="auto" w:fill="auto"/>
          </w:tcPr>
          <w:p w:rsidR="00D872B3" w:rsidRPr="00814D92" w:rsidRDefault="00D872B3" w:rsidP="001C2947">
            <w:pPr>
              <w:spacing w:line="276" w:lineRule="auto"/>
            </w:pPr>
            <w:r w:rsidRPr="00814D92">
              <w:t>Mokytojų teikiamos individualios konsultacijos, siekiant kompleksinės pagalbos kiekvienam mokiniui.</w:t>
            </w:r>
          </w:p>
        </w:tc>
        <w:tc>
          <w:tcPr>
            <w:tcW w:w="1496" w:type="dxa"/>
            <w:shd w:val="clear" w:color="auto" w:fill="auto"/>
          </w:tcPr>
          <w:p w:rsidR="00D872B3" w:rsidRPr="00814D92" w:rsidRDefault="00D872B3" w:rsidP="001C2947">
            <w:pPr>
              <w:spacing w:line="276" w:lineRule="auto"/>
            </w:pPr>
            <w:r w:rsidRPr="00814D92">
              <w:t>Direktoriaus pavaduotoja ugdymui</w:t>
            </w:r>
          </w:p>
        </w:tc>
        <w:tc>
          <w:tcPr>
            <w:tcW w:w="1387" w:type="dxa"/>
            <w:shd w:val="clear" w:color="auto" w:fill="auto"/>
          </w:tcPr>
          <w:p w:rsidR="00D872B3" w:rsidRPr="00814D92" w:rsidRDefault="00D872B3" w:rsidP="001C2947">
            <w:pPr>
              <w:spacing w:line="276" w:lineRule="auto"/>
            </w:pPr>
          </w:p>
        </w:tc>
        <w:tc>
          <w:tcPr>
            <w:tcW w:w="1359" w:type="dxa"/>
            <w:shd w:val="clear" w:color="auto" w:fill="auto"/>
          </w:tcPr>
          <w:p w:rsidR="00D872B3" w:rsidRPr="00814D92" w:rsidRDefault="00D872B3" w:rsidP="001C2947">
            <w:pPr>
              <w:spacing w:line="276" w:lineRule="auto"/>
            </w:pPr>
            <w:r w:rsidRPr="00814D92">
              <w:t>Pagal poreikį</w:t>
            </w:r>
          </w:p>
        </w:tc>
        <w:tc>
          <w:tcPr>
            <w:tcW w:w="1354" w:type="dxa"/>
            <w:shd w:val="clear" w:color="auto" w:fill="auto"/>
          </w:tcPr>
          <w:p w:rsidR="00D872B3" w:rsidRPr="00814D92" w:rsidRDefault="00D872B3" w:rsidP="001C2947">
            <w:pPr>
              <w:spacing w:line="276" w:lineRule="auto"/>
            </w:pPr>
            <w:r w:rsidRPr="00814D92">
              <w:t>Dalykų mokytojai</w:t>
            </w:r>
          </w:p>
          <w:p w:rsidR="00D872B3" w:rsidRPr="00814D92" w:rsidRDefault="00D872B3" w:rsidP="001C2947">
            <w:pPr>
              <w:spacing w:line="276" w:lineRule="auto"/>
            </w:pPr>
          </w:p>
          <w:p w:rsidR="00D872B3" w:rsidRPr="00814D92" w:rsidRDefault="00D872B3" w:rsidP="001C2947">
            <w:pPr>
              <w:spacing w:line="276" w:lineRule="auto"/>
            </w:pPr>
            <w:r w:rsidRPr="00814D92">
              <w:t>MK lėšos</w:t>
            </w:r>
          </w:p>
        </w:tc>
        <w:tc>
          <w:tcPr>
            <w:tcW w:w="1486" w:type="dxa"/>
            <w:shd w:val="clear" w:color="auto" w:fill="auto"/>
          </w:tcPr>
          <w:p w:rsidR="00D872B3" w:rsidRPr="00814D92" w:rsidRDefault="00D872B3" w:rsidP="001C2947">
            <w:pPr>
              <w:spacing w:line="276" w:lineRule="auto"/>
            </w:pPr>
          </w:p>
        </w:tc>
      </w:tr>
    </w:tbl>
    <w:p w:rsidR="005E0BB4" w:rsidRPr="001C2947" w:rsidRDefault="005E0BB4" w:rsidP="001C2947">
      <w:pPr>
        <w:spacing w:line="276" w:lineRule="auto"/>
      </w:pPr>
    </w:p>
    <w:p w:rsidR="000E0BF1" w:rsidRPr="001C2947" w:rsidRDefault="000E0BF1" w:rsidP="001C2947">
      <w:pPr>
        <w:spacing w:line="276" w:lineRule="auto"/>
        <w:jc w:val="both"/>
        <w:rPr>
          <w:rFonts w:eastAsia="Calibri"/>
          <w:i/>
          <w:lang w:eastAsia="en-US"/>
        </w:rPr>
      </w:pPr>
      <w:r w:rsidRPr="001C2947">
        <w:rPr>
          <w:b/>
        </w:rPr>
        <w:t xml:space="preserve">4 tikslas – </w:t>
      </w:r>
      <w:r w:rsidRPr="001C2947">
        <w:rPr>
          <w:rFonts w:eastAsia="Calibri"/>
          <w:lang w:eastAsia="en-US"/>
        </w:rPr>
        <w:t>Įgyvendinant mokslo paskirties pastato architektūrinės dalies kapitalinio remonto projektus,</w:t>
      </w:r>
      <w:r w:rsidRPr="001C2947">
        <w:t xml:space="preserve"> vadovaujantis rangovo sudarytu kalendoriniu darbų grafiku 2020 metams,</w:t>
      </w:r>
      <w:r w:rsidRPr="001C2947">
        <w:rPr>
          <w:rFonts w:eastAsia="Calibri"/>
          <w:lang w:eastAsia="en-US"/>
        </w:rPr>
        <w:t xml:space="preserve"> kurti estetišką ir funkcionalią aplinką KSJMC bendruomenei.</w:t>
      </w:r>
    </w:p>
    <w:p w:rsidR="000E0BF1" w:rsidRPr="001C2947" w:rsidRDefault="000E0BF1" w:rsidP="001C2947">
      <w:pPr>
        <w:pStyle w:val="Betarp"/>
        <w:spacing w:line="276" w:lineRule="auto"/>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3420"/>
        <w:gridCol w:w="3150"/>
      </w:tblGrid>
      <w:tr w:rsidR="000E0BF1" w:rsidRPr="001C2947" w:rsidTr="00A07949">
        <w:tc>
          <w:tcPr>
            <w:tcW w:w="3353" w:type="dxa"/>
            <w:shd w:val="clear" w:color="auto" w:fill="auto"/>
          </w:tcPr>
          <w:p w:rsidR="000E0BF1" w:rsidRPr="001C2947" w:rsidRDefault="000E0BF1" w:rsidP="001C2947">
            <w:pPr>
              <w:spacing w:line="276" w:lineRule="auto"/>
              <w:jc w:val="center"/>
            </w:pPr>
            <w:r w:rsidRPr="001C2947">
              <w:t>Sėkmės kriterijus</w:t>
            </w:r>
          </w:p>
        </w:tc>
        <w:tc>
          <w:tcPr>
            <w:tcW w:w="3420" w:type="dxa"/>
            <w:shd w:val="clear" w:color="auto" w:fill="auto"/>
          </w:tcPr>
          <w:p w:rsidR="000E0BF1" w:rsidRPr="001C2947" w:rsidRDefault="000E0BF1" w:rsidP="001C2947">
            <w:pPr>
              <w:spacing w:line="276" w:lineRule="auto"/>
              <w:jc w:val="center"/>
            </w:pPr>
            <w:r w:rsidRPr="001C2947">
              <w:t>Laukiami minimalūs rezultatai</w:t>
            </w:r>
          </w:p>
        </w:tc>
        <w:tc>
          <w:tcPr>
            <w:tcW w:w="3150" w:type="dxa"/>
            <w:shd w:val="clear" w:color="auto" w:fill="auto"/>
          </w:tcPr>
          <w:p w:rsidR="000E0BF1" w:rsidRPr="001C2947" w:rsidRDefault="000E0BF1" w:rsidP="001C2947">
            <w:pPr>
              <w:spacing w:line="276" w:lineRule="auto"/>
              <w:jc w:val="center"/>
            </w:pPr>
            <w:r w:rsidRPr="001C2947">
              <w:t>Laukiami maksimalūs rezultatai</w:t>
            </w:r>
          </w:p>
        </w:tc>
      </w:tr>
      <w:tr w:rsidR="000E0BF1" w:rsidRPr="001C2947" w:rsidTr="00A07949">
        <w:tc>
          <w:tcPr>
            <w:tcW w:w="3353" w:type="dxa"/>
            <w:shd w:val="clear" w:color="auto" w:fill="auto"/>
          </w:tcPr>
          <w:p w:rsidR="000E0BF1" w:rsidRPr="001C2947" w:rsidRDefault="000E0BF1" w:rsidP="001C2947">
            <w:pPr>
              <w:spacing w:line="276" w:lineRule="auto"/>
            </w:pPr>
            <w:r w:rsidRPr="001C2947">
              <w:t>100 proc. darbų įgyvendinimas vadovaujantis rangovo sudarytu kalendoriniu darbų grafiku 2020 metams</w:t>
            </w:r>
          </w:p>
        </w:tc>
        <w:tc>
          <w:tcPr>
            <w:tcW w:w="3420" w:type="dxa"/>
            <w:shd w:val="clear" w:color="auto" w:fill="auto"/>
          </w:tcPr>
          <w:p w:rsidR="000E0BF1" w:rsidRPr="001C2947" w:rsidRDefault="000E0BF1" w:rsidP="001C2947">
            <w:pPr>
              <w:pStyle w:val="Betarp1"/>
              <w:spacing w:line="276" w:lineRule="auto"/>
              <w:jc w:val="both"/>
            </w:pPr>
            <w:r w:rsidRPr="001C2947">
              <w:t>Baigti remonto darbai 80 proc.</w:t>
            </w:r>
          </w:p>
        </w:tc>
        <w:tc>
          <w:tcPr>
            <w:tcW w:w="3150" w:type="dxa"/>
            <w:shd w:val="clear" w:color="auto" w:fill="auto"/>
          </w:tcPr>
          <w:p w:rsidR="000E0BF1" w:rsidRPr="001C2947" w:rsidRDefault="000E0BF1" w:rsidP="001C2947">
            <w:pPr>
              <w:pStyle w:val="Betarp1"/>
              <w:spacing w:line="276" w:lineRule="auto"/>
              <w:jc w:val="both"/>
            </w:pPr>
            <w:r w:rsidRPr="001C2947">
              <w:rPr>
                <w:rFonts w:eastAsia="Times New Roman"/>
              </w:rPr>
              <w:t>Baigti remonto darbai 100 proc.</w:t>
            </w:r>
          </w:p>
        </w:tc>
      </w:tr>
    </w:tbl>
    <w:p w:rsidR="00FF02A7" w:rsidRDefault="00FF02A7" w:rsidP="001C2947">
      <w:pPr>
        <w:spacing w:line="276" w:lineRule="auto"/>
        <w:sectPr w:rsidR="00FF02A7" w:rsidSect="007A1A71">
          <w:headerReference w:type="default" r:id="rId29"/>
          <w:pgSz w:w="11906" w:h="16838" w:code="9"/>
          <w:pgMar w:top="1134" w:right="567" w:bottom="1134" w:left="1418" w:header="567" w:footer="567" w:gutter="0"/>
          <w:pgNumType w:start="20"/>
          <w:cols w:space="1296"/>
          <w:docGrid w:linePitch="360"/>
        </w:sectPr>
      </w:pPr>
    </w:p>
    <w:p w:rsidR="000E0BF1" w:rsidRPr="001C2947" w:rsidRDefault="000E0BF1" w:rsidP="001C2947">
      <w:pPr>
        <w:spacing w:line="276" w:lineRule="auto"/>
        <w:rPr>
          <w:b/>
        </w:rPr>
      </w:pPr>
      <w:r w:rsidRPr="001C2947">
        <w:rPr>
          <w:b/>
        </w:rPr>
        <w:lastRenderedPageBreak/>
        <w:t>Priemonės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972"/>
        <w:gridCol w:w="1483"/>
        <w:gridCol w:w="1365"/>
        <w:gridCol w:w="1339"/>
        <w:gridCol w:w="1570"/>
        <w:gridCol w:w="1411"/>
      </w:tblGrid>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Eil. Nr.</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Priemonės pavadinimas</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Atsakingi vykdytojai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Socialiniai partneriai</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rPr>
                <w:color w:val="000000"/>
              </w:rPr>
            </w:pPr>
            <w:r w:rsidRPr="001C2947">
              <w:rPr>
                <w:color w:val="000000"/>
              </w:rPr>
              <w:t>Įvykdymo terminas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rPr>
                <w:color w:val="000000"/>
              </w:rPr>
            </w:pPr>
            <w:r w:rsidRPr="001C2947">
              <w:rPr>
                <w:color w:val="000000"/>
              </w:rPr>
              <w:t>Ištekliai</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Pastabos</w:t>
            </w: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Švietimo įstaigos pastato kapitalinio remonto darbai vadovaujantis rangovo sudarytu kalendoriniu darbų grafiku 2020 metams:</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1.1.</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Medinių langų ardymo darbai</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Sausis -vasaris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1.2.</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Medinių langų įrengimo darbai</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Kovas-gegužė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1.3.</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Konstrukcijų įrengimo darbai</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Balandis-gegužė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1.4.</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Pertvarų montavimas</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Birželis - liepa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1.5.</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Fasado apdaila</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Birželis - rugpjūtis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1.6.</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Grindų cementinių išlyginamųjų sluoksnių įrengimas</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Rugpjūtis-rugsėjis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1.7.</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Lauko durų įrengimo darbai</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Rugsėjis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1.8.</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Vidaus durų įrengimų darbai</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Spalis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1.9.</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Lubų apdailos darbai</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Statybų rangovai</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Lapkritis-gruodis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2.</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 xml:space="preserve">2 ir 3 aukštų koridorių parengimas menininkų darbų eksponavimui, užtikrinant sklandų </w:t>
            </w:r>
            <w:r w:rsidR="0094489C" w:rsidRPr="001C2947">
              <w:t>KSJMC</w:t>
            </w:r>
            <w:r w:rsidRPr="001C2947">
              <w:t xml:space="preserve"> dalyvavimą projekte „Kaunas Europos kultūros sostinė 2022“</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Direktoriaus pavaduotoja ūkio reikalams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Sausis-kovas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Savivaldy</w:t>
            </w:r>
            <w:r w:rsidR="00FF73A5" w:rsidRPr="001C2947">
              <w:rPr>
                <w:color w:val="000000"/>
              </w:rPr>
              <w:t xml:space="preserve">bės lėšos (400 </w:t>
            </w:r>
            <w:proofErr w:type="spellStart"/>
            <w:r w:rsidR="00FF73A5" w:rsidRPr="001C2947">
              <w:rPr>
                <w:color w:val="000000"/>
              </w:rPr>
              <w:t>Eur</w:t>
            </w:r>
            <w:proofErr w:type="spellEnd"/>
            <w:r w:rsidR="00FF73A5" w:rsidRPr="001C2947">
              <w:rPr>
                <w:color w:val="000000"/>
              </w:rPr>
              <w:t>)</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bl>
    <w:p w:rsidR="00FF02A7" w:rsidRDefault="00FF02A7" w:rsidP="001C2947">
      <w:pPr>
        <w:spacing w:line="276" w:lineRule="auto"/>
        <w:jc w:val="center"/>
        <w:sectPr w:rsidR="00FF02A7" w:rsidSect="007A1A71">
          <w:headerReference w:type="default" r:id="rId30"/>
          <w:pgSz w:w="11906" w:h="16838" w:code="9"/>
          <w:pgMar w:top="1134" w:right="567" w:bottom="1134" w:left="1418" w:header="567" w:footer="567" w:gutter="0"/>
          <w:pgNumType w:start="20"/>
          <w:cols w:space="1296"/>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972"/>
        <w:gridCol w:w="1483"/>
        <w:gridCol w:w="1365"/>
        <w:gridCol w:w="1339"/>
        <w:gridCol w:w="1570"/>
        <w:gridCol w:w="1411"/>
      </w:tblGrid>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lastRenderedPageBreak/>
              <w:t>3.</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 xml:space="preserve">Pagalbos mokiniui specialistų darbo sąlygų pagerinimas, skiriant </w:t>
            </w:r>
            <w:r w:rsidR="0094489C" w:rsidRPr="001C2947">
              <w:t>erdvesnes patalpas.</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Direktoriaus pavaduotoja ūkio reikalams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Kovas-balandis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rPr>
                <w:color w:val="000000"/>
              </w:rPr>
            </w:pPr>
            <w:r w:rsidRPr="001C2947">
              <w:rPr>
                <w:color w:val="000000"/>
              </w:rPr>
              <w:t>Žmogiškieji ištekliai</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r w:rsidR="00FF73A5" w:rsidRPr="001C2947" w:rsidTr="002E5111">
        <w:tc>
          <w:tcPr>
            <w:tcW w:w="776"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r w:rsidRPr="001C2947">
              <w:t>4.</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Instaliacijų kūrimas lauke miesto bendruomenei</w:t>
            </w:r>
            <w:r w:rsidR="0094489C" w:rsidRPr="001C2947">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r w:rsidRPr="001C2947">
              <w:t>Direktorius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94489C" w:rsidP="001C2947">
            <w:pPr>
              <w:spacing w:line="276" w:lineRule="auto"/>
              <w:rPr>
                <w:color w:val="000000"/>
              </w:rPr>
            </w:pPr>
            <w:r w:rsidRPr="001C2947">
              <w:rPr>
                <w:color w:val="000000"/>
              </w:rPr>
              <w:t>Visus metus</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4489C" w:rsidRPr="001C2947" w:rsidRDefault="00FF73A5" w:rsidP="001C2947">
            <w:pPr>
              <w:spacing w:line="276" w:lineRule="auto"/>
              <w:rPr>
                <w:color w:val="000000"/>
              </w:rPr>
            </w:pPr>
            <w:r w:rsidRPr="001C2947">
              <w:rPr>
                <w:color w:val="000000"/>
              </w:rPr>
              <w:t>Žmogiškieji ištekliai</w:t>
            </w:r>
          </w:p>
          <w:p w:rsidR="0094489C" w:rsidRPr="001C2947" w:rsidRDefault="0094489C" w:rsidP="001C2947">
            <w:pPr>
              <w:spacing w:line="276" w:lineRule="auto"/>
              <w:rPr>
                <w:color w:val="000000"/>
              </w:rPr>
            </w:pPr>
          </w:p>
          <w:p w:rsidR="00FF73A5" w:rsidRPr="001C2947" w:rsidRDefault="00FF73A5" w:rsidP="001C2947">
            <w:pPr>
              <w:spacing w:line="276" w:lineRule="auto"/>
              <w:rPr>
                <w:color w:val="000000"/>
              </w:rPr>
            </w:pPr>
            <w:r w:rsidRPr="001C2947">
              <w:rPr>
                <w:color w:val="000000"/>
              </w:rPr>
              <w:t xml:space="preserve">2 proc. </w:t>
            </w:r>
            <w:r w:rsidR="002E5111" w:rsidRPr="001C2947">
              <w:rPr>
                <w:color w:val="000000"/>
              </w:rPr>
              <w:t xml:space="preserve">GPM </w:t>
            </w:r>
            <w:r w:rsidRPr="001C2947">
              <w:rPr>
                <w:color w:val="000000"/>
              </w:rPr>
              <w:t>lėšos</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F73A5" w:rsidRPr="001C2947" w:rsidRDefault="00FF73A5" w:rsidP="001C2947">
            <w:pPr>
              <w:spacing w:line="276" w:lineRule="auto"/>
              <w:jc w:val="center"/>
            </w:pPr>
          </w:p>
        </w:tc>
      </w:tr>
    </w:tbl>
    <w:p w:rsidR="000E0BF1" w:rsidRPr="001C2947" w:rsidRDefault="000E0BF1" w:rsidP="001C2947">
      <w:pPr>
        <w:spacing w:line="276" w:lineRule="auto"/>
      </w:pPr>
    </w:p>
    <w:p w:rsidR="000E40D8" w:rsidRPr="001C2947" w:rsidRDefault="000E40D8" w:rsidP="001C2947">
      <w:pPr>
        <w:spacing w:line="276" w:lineRule="auto"/>
        <w:jc w:val="center"/>
        <w:rPr>
          <w:b/>
        </w:rPr>
      </w:pPr>
      <w:r w:rsidRPr="001C2947">
        <w:rPr>
          <w:b/>
        </w:rPr>
        <w:t>V SKYRIUS</w:t>
      </w:r>
    </w:p>
    <w:p w:rsidR="000E40D8" w:rsidRDefault="000E40D8" w:rsidP="001C2947">
      <w:pPr>
        <w:spacing w:line="276" w:lineRule="auto"/>
        <w:ind w:left="360"/>
        <w:jc w:val="center"/>
        <w:rPr>
          <w:b/>
        </w:rPr>
      </w:pPr>
      <w:r w:rsidRPr="001C2947">
        <w:rPr>
          <w:b/>
        </w:rPr>
        <w:t>ATSISKAITYMO IR VISUOMENĖS INFORMAVIMO TVARKA</w:t>
      </w:r>
    </w:p>
    <w:p w:rsidR="00044873" w:rsidRPr="001C2947" w:rsidRDefault="00044873" w:rsidP="001C2947">
      <w:pPr>
        <w:spacing w:line="276" w:lineRule="auto"/>
        <w:ind w:left="360"/>
        <w:jc w:val="center"/>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508"/>
        <w:gridCol w:w="3607"/>
        <w:gridCol w:w="1852"/>
      </w:tblGrid>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jc w:val="center"/>
              <w:rPr>
                <w:b/>
                <w:lang w:eastAsia="en-US"/>
              </w:rPr>
            </w:pPr>
            <w:r w:rsidRPr="001C2947">
              <w:rPr>
                <w:b/>
                <w:lang w:eastAsia="en-US"/>
              </w:rPr>
              <w:t>Kas atsiskaito, informuoja</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ind w:firstLine="21"/>
              <w:jc w:val="center"/>
              <w:rPr>
                <w:b/>
                <w:lang w:eastAsia="en-US"/>
              </w:rPr>
            </w:pPr>
            <w:r w:rsidRPr="001C2947">
              <w:rPr>
                <w:b/>
                <w:lang w:eastAsia="en-US"/>
              </w:rPr>
              <w:t>Kam atsiskaitoma, kas informuojamas</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jc w:val="center"/>
              <w:rPr>
                <w:b/>
                <w:lang w:eastAsia="en-US"/>
              </w:rPr>
            </w:pPr>
            <w:r w:rsidRPr="001C2947">
              <w:rPr>
                <w:b/>
                <w:lang w:eastAsia="en-US"/>
              </w:rPr>
              <w:t xml:space="preserve">Atsiskaitymo ir informavimo forma </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jc w:val="center"/>
              <w:rPr>
                <w:b/>
                <w:lang w:eastAsia="en-US"/>
              </w:rPr>
            </w:pPr>
            <w:r w:rsidRPr="001C2947">
              <w:rPr>
                <w:b/>
                <w:lang w:eastAsia="en-US"/>
              </w:rPr>
              <w:t>Įvykdymo terminas</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 xml:space="preserve">Direktorius </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 xml:space="preserve">KSJMC tarybai, bendruomenei </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Pranešimas ,,Dėl metinio veiklos plano tikslų įgyvendinimo”</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birželio mėn., gruodžio mėn.</w:t>
            </w:r>
          </w:p>
          <w:p w:rsidR="00FB0006" w:rsidRPr="001C2947" w:rsidRDefault="00FB0006" w:rsidP="001C2947">
            <w:pPr>
              <w:widowControl w:val="0"/>
              <w:spacing w:line="276" w:lineRule="auto"/>
              <w:rPr>
                <w:lang w:eastAsia="en-US"/>
              </w:rPr>
            </w:pP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 xml:space="preserve">Direktorius </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Savininko teises įgyvendinančiai institucijai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Mokyklos vadovo metų veiklos ataskaita</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w:t>
            </w:r>
          </w:p>
          <w:p w:rsidR="00FB0006" w:rsidRPr="001C2947" w:rsidRDefault="00FB0006" w:rsidP="001C2947">
            <w:pPr>
              <w:widowControl w:val="0"/>
              <w:spacing w:line="276" w:lineRule="auto"/>
              <w:rPr>
                <w:lang w:eastAsia="en-US"/>
              </w:rPr>
            </w:pPr>
            <w:r w:rsidRPr="001C2947">
              <w:rPr>
                <w:lang w:eastAsia="en-US"/>
              </w:rPr>
              <w:t>sausio-vasario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 xml:space="preserve">Direktorius </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Visuomenei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Informacija mokyklos internetiniame puslapyje</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w:t>
            </w:r>
          </w:p>
          <w:p w:rsidR="00FB0006" w:rsidRPr="001C2947" w:rsidRDefault="00FB0006" w:rsidP="001C2947">
            <w:pPr>
              <w:widowControl w:val="0"/>
              <w:spacing w:line="276" w:lineRule="auto"/>
              <w:rPr>
                <w:lang w:eastAsia="en-US"/>
              </w:rPr>
            </w:pPr>
            <w:r w:rsidRPr="001C2947">
              <w:rPr>
                <w:lang w:eastAsia="en-US"/>
              </w:rPr>
              <w:t>sausio-vasario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rPr>
                <w:lang w:eastAsia="en-US"/>
              </w:rPr>
            </w:pPr>
            <w:r w:rsidRPr="001C2947">
              <w:rPr>
                <w:lang w:eastAsia="en-US"/>
              </w:rPr>
              <w:t>Direktoriaus pavaduotojas ugdymui</w:t>
            </w:r>
          </w:p>
        </w:tc>
        <w:tc>
          <w:tcPr>
            <w:tcW w:w="2508"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ind w:firstLine="21"/>
              <w:rPr>
                <w:lang w:eastAsia="en-US"/>
              </w:rPr>
            </w:pPr>
            <w:r w:rsidRPr="001C2947">
              <w:rPr>
                <w:lang w:eastAsia="en-US"/>
              </w:rPr>
              <w:t>Mokyklos bendruomenei</w:t>
            </w:r>
          </w:p>
        </w:tc>
        <w:tc>
          <w:tcPr>
            <w:tcW w:w="3607"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jc w:val="both"/>
              <w:rPr>
                <w:lang w:eastAsia="en-US"/>
              </w:rPr>
            </w:pPr>
            <w:r w:rsidRPr="001C2947">
              <w:rPr>
                <w:lang w:eastAsia="en-US"/>
              </w:rPr>
              <w:t>Pranešimas ,,Ugdymo pokyčiai ir rezultatų analizė“</w:t>
            </w:r>
          </w:p>
        </w:tc>
        <w:tc>
          <w:tcPr>
            <w:tcW w:w="1852" w:type="dxa"/>
            <w:tcBorders>
              <w:top w:val="single" w:sz="4" w:space="0" w:color="auto"/>
              <w:left w:val="single" w:sz="4" w:space="0" w:color="auto"/>
              <w:bottom w:val="single" w:sz="4" w:space="0" w:color="auto"/>
              <w:right w:val="single" w:sz="4" w:space="0" w:color="auto"/>
            </w:tcBorders>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birželio mėn., gruodžio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rPr>
                <w:lang w:eastAsia="en-US"/>
              </w:rPr>
            </w:pPr>
            <w:r w:rsidRPr="001C2947">
              <w:rPr>
                <w:lang w:eastAsia="en-US"/>
              </w:rPr>
              <w:t>Direktoriaus pavaduotojas ugdymui</w:t>
            </w:r>
          </w:p>
        </w:tc>
        <w:tc>
          <w:tcPr>
            <w:tcW w:w="2508"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ind w:firstLine="21"/>
              <w:rPr>
                <w:lang w:eastAsia="en-US"/>
              </w:rPr>
            </w:pPr>
            <w:r w:rsidRPr="001C2947">
              <w:rPr>
                <w:lang w:eastAsia="en-US"/>
              </w:rPr>
              <w:t>Direktoriui</w:t>
            </w:r>
          </w:p>
        </w:tc>
        <w:tc>
          <w:tcPr>
            <w:tcW w:w="3607"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jc w:val="both"/>
              <w:rPr>
                <w:lang w:eastAsia="en-US"/>
              </w:rPr>
            </w:pPr>
            <w:r w:rsidRPr="001C2947">
              <w:rPr>
                <w:lang w:eastAsia="en-US"/>
              </w:rPr>
              <w:t>Mokyklos vadovo pavaduotojo metų veiklos ataskaita</w:t>
            </w:r>
          </w:p>
        </w:tc>
        <w:tc>
          <w:tcPr>
            <w:tcW w:w="1852" w:type="dxa"/>
            <w:tcBorders>
              <w:top w:val="single" w:sz="4" w:space="0" w:color="auto"/>
              <w:left w:val="single" w:sz="4" w:space="0" w:color="auto"/>
              <w:bottom w:val="single" w:sz="4" w:space="0" w:color="auto"/>
              <w:right w:val="single" w:sz="4" w:space="0" w:color="auto"/>
            </w:tcBorders>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w:t>
            </w:r>
          </w:p>
          <w:p w:rsidR="00FB0006" w:rsidRPr="001C2947" w:rsidRDefault="00FB0006" w:rsidP="001C2947">
            <w:pPr>
              <w:widowControl w:val="0"/>
              <w:spacing w:line="276" w:lineRule="auto"/>
              <w:rPr>
                <w:lang w:eastAsia="en-US"/>
              </w:rPr>
            </w:pPr>
            <w:r w:rsidRPr="001C2947">
              <w:rPr>
                <w:lang w:eastAsia="en-US"/>
              </w:rPr>
              <w:t>sausio-vasario mėn.</w:t>
            </w:r>
          </w:p>
        </w:tc>
      </w:tr>
      <w:tr w:rsidR="00FB0006" w:rsidRPr="001C2947" w:rsidTr="00343D49">
        <w:tc>
          <w:tcPr>
            <w:tcW w:w="9923" w:type="dxa"/>
            <w:gridSpan w:val="4"/>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center"/>
              <w:rPr>
                <w:b/>
                <w:lang w:eastAsia="en-US"/>
              </w:rPr>
            </w:pPr>
            <w:r w:rsidRPr="001C2947">
              <w:rPr>
                <w:b/>
                <w:lang w:eastAsia="en-US"/>
              </w:rPr>
              <w:t>Dėl metinio veiklos plano tikslų įgyvendinimo</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6A6E24" w:rsidP="001C2947">
            <w:pPr>
              <w:spacing w:line="276" w:lineRule="auto"/>
              <w:rPr>
                <w:lang w:eastAsia="en-US"/>
              </w:rPr>
            </w:pPr>
            <w:r w:rsidRPr="001C2947">
              <w:rPr>
                <w:lang w:eastAsia="en-US"/>
              </w:rPr>
              <w:t>Direktorius</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Mokytojų tarybai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Pranešimas ,,Dėl metinio veiklos plano 1 tikslo įgyvendinimo”</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birželio mėn., gruodžio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tcPr>
          <w:p w:rsidR="00FB0006" w:rsidRPr="001C2947" w:rsidRDefault="006A6E24" w:rsidP="001C2947">
            <w:pPr>
              <w:widowControl w:val="0"/>
              <w:spacing w:line="276" w:lineRule="auto"/>
              <w:rPr>
                <w:lang w:eastAsia="en-US"/>
              </w:rPr>
            </w:pPr>
            <w:r w:rsidRPr="001C2947">
              <w:rPr>
                <w:lang w:eastAsia="en-US"/>
              </w:rPr>
              <w:t>Pagalbos mokiniui specialistai</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Mokytojų tarybai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Pranešimas ,,Dėl metinio veiklos plano 2 tikslo įgyvendinimo”</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birželio mėn., gruodžio mėn.</w:t>
            </w:r>
          </w:p>
          <w:p w:rsidR="00FB0006" w:rsidRPr="001C2947" w:rsidRDefault="00FB0006" w:rsidP="001C2947">
            <w:pPr>
              <w:widowControl w:val="0"/>
              <w:spacing w:line="276" w:lineRule="auto"/>
              <w:rPr>
                <w:lang w:eastAsia="en-US"/>
              </w:rPr>
            </w:pP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tcPr>
          <w:p w:rsidR="00FB0006" w:rsidRPr="001C2947" w:rsidRDefault="006A6E24" w:rsidP="001C2947">
            <w:pPr>
              <w:spacing w:line="276" w:lineRule="auto"/>
              <w:rPr>
                <w:lang w:eastAsia="en-US"/>
              </w:rPr>
            </w:pPr>
            <w:r w:rsidRPr="001C2947">
              <w:rPr>
                <w:lang w:eastAsia="en-US"/>
              </w:rPr>
              <w:t>Direktoriaus pavaduotojas ugdymui</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Mokytojų tarybai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Pranešimas ,,Dėl metinio veiklos plano 3 tikslo įgyvendinimo”</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birželio mėn., gruodžio mėn.</w:t>
            </w:r>
          </w:p>
        </w:tc>
      </w:tr>
    </w:tbl>
    <w:p w:rsidR="00FF02A7" w:rsidRDefault="00FF02A7" w:rsidP="001C2947">
      <w:pPr>
        <w:spacing w:line="276" w:lineRule="auto"/>
        <w:rPr>
          <w:lang w:eastAsia="en-US"/>
        </w:rPr>
        <w:sectPr w:rsidR="00FF02A7" w:rsidSect="007A1A71">
          <w:headerReference w:type="default" r:id="rId31"/>
          <w:pgSz w:w="11906" w:h="16838" w:code="9"/>
          <w:pgMar w:top="1134" w:right="567" w:bottom="1134" w:left="1418" w:header="567" w:footer="567" w:gutter="0"/>
          <w:pgNumType w:start="20"/>
          <w:cols w:space="1296"/>
          <w:docGrid w:linePitch="360"/>
        </w:sect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508"/>
        <w:gridCol w:w="3607"/>
        <w:gridCol w:w="1852"/>
      </w:tblGrid>
      <w:tr w:rsidR="007F07F5" w:rsidRPr="001C2947" w:rsidTr="00343D49">
        <w:tc>
          <w:tcPr>
            <w:tcW w:w="1956" w:type="dxa"/>
            <w:tcBorders>
              <w:top w:val="single" w:sz="4" w:space="0" w:color="auto"/>
              <w:left w:val="single" w:sz="4" w:space="0" w:color="auto"/>
              <w:bottom w:val="single" w:sz="4" w:space="0" w:color="auto"/>
              <w:right w:val="single" w:sz="4" w:space="0" w:color="auto"/>
            </w:tcBorders>
          </w:tcPr>
          <w:p w:rsidR="007F07F5" w:rsidRPr="001C2947" w:rsidRDefault="007F07F5" w:rsidP="001C2947">
            <w:pPr>
              <w:spacing w:line="276" w:lineRule="auto"/>
              <w:rPr>
                <w:lang w:eastAsia="en-US"/>
              </w:rPr>
            </w:pPr>
            <w:r w:rsidRPr="001C2947">
              <w:rPr>
                <w:lang w:eastAsia="en-US"/>
              </w:rPr>
              <w:lastRenderedPageBreak/>
              <w:t>Direktoriaus pavaduotoja ūkio reikalams</w:t>
            </w:r>
          </w:p>
        </w:tc>
        <w:tc>
          <w:tcPr>
            <w:tcW w:w="2508" w:type="dxa"/>
            <w:tcBorders>
              <w:top w:val="single" w:sz="4" w:space="0" w:color="auto"/>
              <w:left w:val="single" w:sz="4" w:space="0" w:color="auto"/>
              <w:bottom w:val="single" w:sz="4" w:space="0" w:color="auto"/>
              <w:right w:val="single" w:sz="4" w:space="0" w:color="auto"/>
            </w:tcBorders>
          </w:tcPr>
          <w:p w:rsidR="007F07F5" w:rsidRPr="001C2947" w:rsidRDefault="007F07F5" w:rsidP="001C2947">
            <w:pPr>
              <w:widowControl w:val="0"/>
              <w:spacing w:line="276" w:lineRule="auto"/>
              <w:ind w:firstLine="21"/>
              <w:rPr>
                <w:lang w:eastAsia="en-US"/>
              </w:rPr>
            </w:pPr>
            <w:r w:rsidRPr="001C2947">
              <w:rPr>
                <w:lang w:eastAsia="en-US"/>
              </w:rPr>
              <w:t>Mokytojų tarybai</w:t>
            </w:r>
          </w:p>
        </w:tc>
        <w:tc>
          <w:tcPr>
            <w:tcW w:w="3607" w:type="dxa"/>
            <w:tcBorders>
              <w:top w:val="single" w:sz="4" w:space="0" w:color="auto"/>
              <w:left w:val="single" w:sz="4" w:space="0" w:color="auto"/>
              <w:bottom w:val="single" w:sz="4" w:space="0" w:color="auto"/>
              <w:right w:val="single" w:sz="4" w:space="0" w:color="auto"/>
            </w:tcBorders>
          </w:tcPr>
          <w:p w:rsidR="007F07F5" w:rsidRPr="001C2947" w:rsidRDefault="007F07F5" w:rsidP="001C2947">
            <w:pPr>
              <w:widowControl w:val="0"/>
              <w:spacing w:line="276" w:lineRule="auto"/>
              <w:jc w:val="both"/>
              <w:rPr>
                <w:lang w:eastAsia="en-US"/>
              </w:rPr>
            </w:pPr>
            <w:r w:rsidRPr="001C2947">
              <w:rPr>
                <w:lang w:eastAsia="en-US"/>
              </w:rPr>
              <w:t>Pranešimas ,,Dėl metinio veiklos plano 4 tikslo įgyvendinimo”</w:t>
            </w:r>
          </w:p>
        </w:tc>
        <w:tc>
          <w:tcPr>
            <w:tcW w:w="1852" w:type="dxa"/>
            <w:tcBorders>
              <w:top w:val="single" w:sz="4" w:space="0" w:color="auto"/>
              <w:left w:val="single" w:sz="4" w:space="0" w:color="auto"/>
              <w:bottom w:val="single" w:sz="4" w:space="0" w:color="auto"/>
              <w:right w:val="single" w:sz="4" w:space="0" w:color="auto"/>
            </w:tcBorders>
          </w:tcPr>
          <w:p w:rsidR="007F07F5" w:rsidRPr="001C2947" w:rsidRDefault="007F07F5" w:rsidP="001C2947">
            <w:pPr>
              <w:widowControl w:val="0"/>
              <w:spacing w:line="276" w:lineRule="auto"/>
              <w:rPr>
                <w:lang w:eastAsia="en-US"/>
              </w:rPr>
            </w:pPr>
            <w:r w:rsidRPr="001C2947">
              <w:rPr>
                <w:lang w:eastAsia="en-US"/>
              </w:rPr>
              <w:t>2020 m. birželio mėn., gruodžio mėn.</w:t>
            </w:r>
          </w:p>
        </w:tc>
      </w:tr>
      <w:tr w:rsidR="00FB0006" w:rsidRPr="001C2947" w:rsidTr="00343D49">
        <w:tc>
          <w:tcPr>
            <w:tcW w:w="9923" w:type="dxa"/>
            <w:gridSpan w:val="4"/>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center"/>
              <w:rPr>
                <w:b/>
                <w:lang w:eastAsia="en-US"/>
              </w:rPr>
            </w:pPr>
            <w:r w:rsidRPr="001C2947">
              <w:rPr>
                <w:b/>
                <w:lang w:eastAsia="en-US"/>
              </w:rPr>
              <w:t>Kitų darbuotojų atsiskaitymai</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 xml:space="preserve">Mokytojai </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Direktoriaus pavaduotojai ugdymui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 xml:space="preserve">Veiklos įsivertinimas ir planai 2020–2021 m. m. </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2020 m. birželio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rPr>
                <w:lang w:eastAsia="en-US"/>
              </w:rPr>
            </w:pPr>
            <w:r w:rsidRPr="001C2947">
              <w:rPr>
                <w:lang w:eastAsia="en-US"/>
              </w:rPr>
              <w:t>Klasių kuratoriai</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rPr>
                <w:lang w:eastAsia="en-US"/>
              </w:rPr>
            </w:pPr>
            <w:r w:rsidRPr="001C2947">
              <w:rPr>
                <w:lang w:eastAsia="en-US"/>
              </w:rPr>
              <w:t>Mokyklos bendruomenei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jc w:val="both"/>
              <w:rPr>
                <w:lang w:eastAsia="en-US"/>
              </w:rPr>
            </w:pPr>
            <w:r w:rsidRPr="001C2947">
              <w:rPr>
                <w:lang w:eastAsia="en-US"/>
              </w:rPr>
              <w:t>2020 m. veiklos ataskaita</w:t>
            </w:r>
          </w:p>
        </w:tc>
        <w:tc>
          <w:tcPr>
            <w:tcW w:w="1852" w:type="dxa"/>
            <w:tcBorders>
              <w:top w:val="single" w:sz="4" w:space="0" w:color="auto"/>
              <w:left w:val="single" w:sz="4" w:space="0" w:color="auto"/>
              <w:bottom w:val="single" w:sz="4" w:space="0" w:color="auto"/>
              <w:right w:val="single" w:sz="4" w:space="0" w:color="auto"/>
            </w:tcBorders>
          </w:tcPr>
          <w:p w:rsidR="00FB0006" w:rsidRPr="001C2947" w:rsidRDefault="008C6B24" w:rsidP="001C2947">
            <w:pPr>
              <w:spacing w:line="276" w:lineRule="auto"/>
              <w:rPr>
                <w:lang w:eastAsia="en-US"/>
              </w:rPr>
            </w:pPr>
            <w:r w:rsidRPr="001C2947">
              <w:rPr>
                <w:lang w:eastAsia="en-US"/>
              </w:rPr>
              <w:t>2020</w:t>
            </w:r>
            <w:r w:rsidR="00FB0006" w:rsidRPr="001C2947">
              <w:rPr>
                <w:lang w:eastAsia="en-US"/>
              </w:rPr>
              <w:t xml:space="preserve"> m. po kiekvieno trimestro</w:t>
            </w:r>
          </w:p>
        </w:tc>
      </w:tr>
      <w:tr w:rsidR="00FB0006" w:rsidRPr="001C2947" w:rsidTr="00343D49">
        <w:trPr>
          <w:trHeight w:val="685"/>
        </w:trPr>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Bibliotekos vedėjas</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rPr>
                <w:lang w:eastAsia="en-US"/>
              </w:rPr>
            </w:pPr>
            <w:r w:rsidRPr="001C2947">
              <w:rPr>
                <w:lang w:eastAsia="en-US"/>
              </w:rPr>
              <w:t>Mokyklos bendruomenei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spacing w:line="276" w:lineRule="auto"/>
              <w:jc w:val="both"/>
              <w:rPr>
                <w:lang w:eastAsia="en-US"/>
              </w:rPr>
            </w:pPr>
            <w:r w:rsidRPr="001C2947">
              <w:rPr>
                <w:lang w:eastAsia="en-US"/>
              </w:rPr>
              <w:t>2020 m. veiklos ataskaita</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gruodžio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Pavaduotojas ūkio reikalams</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Mokyklos bendruomenei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Ūkinė metų ataskaita</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gruodžio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Metodinės tarybos pirmininkas</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Mokyklos bendruomenei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Pranešimas ,,Dėl metodinės veiklos programos įgyvendinimo”</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birželio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rPr>
                <w:lang w:eastAsia="en-US"/>
              </w:rPr>
            </w:pPr>
            <w:r w:rsidRPr="001C2947">
              <w:rPr>
                <w:lang w:eastAsia="en-US"/>
              </w:rPr>
              <w:t>Įsivertinimo grupės pirmininkas</w:t>
            </w:r>
          </w:p>
        </w:tc>
        <w:tc>
          <w:tcPr>
            <w:tcW w:w="2508"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ind w:firstLine="21"/>
              <w:rPr>
                <w:lang w:eastAsia="en-US"/>
              </w:rPr>
            </w:pPr>
            <w:r w:rsidRPr="001C2947">
              <w:rPr>
                <w:lang w:eastAsia="en-US"/>
              </w:rPr>
              <w:t>Mokyklos bendruomenei</w:t>
            </w:r>
          </w:p>
        </w:tc>
        <w:tc>
          <w:tcPr>
            <w:tcW w:w="3607" w:type="dxa"/>
            <w:tcBorders>
              <w:top w:val="single" w:sz="4" w:space="0" w:color="auto"/>
              <w:left w:val="single" w:sz="4" w:space="0" w:color="auto"/>
              <w:bottom w:val="single" w:sz="4" w:space="0" w:color="auto"/>
              <w:right w:val="single" w:sz="4" w:space="0" w:color="auto"/>
            </w:tcBorders>
            <w:hideMark/>
          </w:tcPr>
          <w:p w:rsidR="00FB0006" w:rsidRPr="001C2947" w:rsidRDefault="00FB0006" w:rsidP="001C2947">
            <w:pPr>
              <w:widowControl w:val="0"/>
              <w:spacing w:line="276" w:lineRule="auto"/>
              <w:jc w:val="both"/>
              <w:rPr>
                <w:lang w:eastAsia="en-US"/>
              </w:rPr>
            </w:pPr>
            <w:r w:rsidRPr="001C2947">
              <w:rPr>
                <w:lang w:eastAsia="en-US"/>
              </w:rPr>
              <w:t>Mokyklos veiklos kokybės įsivertinimo rezultatai</w:t>
            </w:r>
          </w:p>
        </w:tc>
        <w:tc>
          <w:tcPr>
            <w:tcW w:w="1852" w:type="dxa"/>
            <w:tcBorders>
              <w:top w:val="single" w:sz="4" w:space="0" w:color="auto"/>
              <w:left w:val="single" w:sz="4" w:space="0" w:color="auto"/>
              <w:bottom w:val="single" w:sz="4" w:space="0" w:color="auto"/>
              <w:right w:val="single" w:sz="4" w:space="0" w:color="auto"/>
            </w:tcBorders>
            <w:hideMark/>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gruodžio mėn.</w:t>
            </w:r>
          </w:p>
        </w:tc>
      </w:tr>
      <w:tr w:rsidR="00FB0006" w:rsidRPr="001C2947" w:rsidTr="00343D49">
        <w:tc>
          <w:tcPr>
            <w:tcW w:w="1956"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rPr>
                <w:lang w:eastAsia="en-US"/>
              </w:rPr>
            </w:pPr>
            <w:r w:rsidRPr="001C2947">
              <w:rPr>
                <w:lang w:eastAsia="en-US"/>
              </w:rPr>
              <w:t>VGK pirmininkas</w:t>
            </w:r>
          </w:p>
        </w:tc>
        <w:tc>
          <w:tcPr>
            <w:tcW w:w="2508"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ind w:firstLine="21"/>
              <w:rPr>
                <w:lang w:eastAsia="en-US"/>
              </w:rPr>
            </w:pPr>
            <w:r w:rsidRPr="001C2947">
              <w:rPr>
                <w:lang w:eastAsia="en-US"/>
              </w:rPr>
              <w:t>Mokyklos bendruomenei</w:t>
            </w:r>
          </w:p>
        </w:tc>
        <w:tc>
          <w:tcPr>
            <w:tcW w:w="3607" w:type="dxa"/>
            <w:tcBorders>
              <w:top w:val="single" w:sz="4" w:space="0" w:color="auto"/>
              <w:left w:val="single" w:sz="4" w:space="0" w:color="auto"/>
              <w:bottom w:val="single" w:sz="4" w:space="0" w:color="auto"/>
              <w:right w:val="single" w:sz="4" w:space="0" w:color="auto"/>
            </w:tcBorders>
          </w:tcPr>
          <w:p w:rsidR="00FB0006" w:rsidRPr="001C2947" w:rsidRDefault="00FB0006" w:rsidP="001C2947">
            <w:pPr>
              <w:widowControl w:val="0"/>
              <w:spacing w:line="276" w:lineRule="auto"/>
              <w:jc w:val="both"/>
              <w:rPr>
                <w:lang w:eastAsia="en-US"/>
              </w:rPr>
            </w:pPr>
            <w:r w:rsidRPr="001C2947">
              <w:rPr>
                <w:lang w:eastAsia="en-US"/>
              </w:rPr>
              <w:t>VGK veiklos ataskaita</w:t>
            </w:r>
          </w:p>
        </w:tc>
        <w:tc>
          <w:tcPr>
            <w:tcW w:w="1852" w:type="dxa"/>
            <w:tcBorders>
              <w:top w:val="single" w:sz="4" w:space="0" w:color="auto"/>
              <w:left w:val="single" w:sz="4" w:space="0" w:color="auto"/>
              <w:bottom w:val="single" w:sz="4" w:space="0" w:color="auto"/>
              <w:right w:val="single" w:sz="4" w:space="0" w:color="auto"/>
            </w:tcBorders>
          </w:tcPr>
          <w:p w:rsidR="00FB0006" w:rsidRPr="001C2947" w:rsidRDefault="008C6B24" w:rsidP="001C2947">
            <w:pPr>
              <w:widowControl w:val="0"/>
              <w:spacing w:line="276" w:lineRule="auto"/>
              <w:rPr>
                <w:lang w:eastAsia="en-US"/>
              </w:rPr>
            </w:pPr>
            <w:r w:rsidRPr="001C2947">
              <w:rPr>
                <w:lang w:eastAsia="en-US"/>
              </w:rPr>
              <w:t>2020</w:t>
            </w:r>
            <w:r w:rsidR="00FB0006" w:rsidRPr="001C2947">
              <w:rPr>
                <w:lang w:eastAsia="en-US"/>
              </w:rPr>
              <w:t xml:space="preserve"> m. birželio mėn.</w:t>
            </w:r>
          </w:p>
        </w:tc>
      </w:tr>
    </w:tbl>
    <w:p w:rsidR="00FB0006" w:rsidRPr="001C2947" w:rsidRDefault="00FB0006" w:rsidP="001C2947">
      <w:pPr>
        <w:spacing w:line="276" w:lineRule="auto"/>
        <w:rPr>
          <w:b/>
        </w:rPr>
      </w:pPr>
    </w:p>
    <w:p w:rsidR="00FB0006" w:rsidRPr="001C2947" w:rsidRDefault="00FB0006" w:rsidP="001C2947">
      <w:pPr>
        <w:spacing w:line="276" w:lineRule="auto"/>
        <w:rPr>
          <w:b/>
        </w:rPr>
      </w:pPr>
    </w:p>
    <w:p w:rsidR="00FB0006" w:rsidRPr="001C2947" w:rsidRDefault="00FB0006" w:rsidP="001C2947">
      <w:pPr>
        <w:spacing w:line="276" w:lineRule="auto"/>
      </w:pPr>
      <w:r w:rsidRPr="001C2947">
        <w:t>Direktoriaus pavaduotoja ugdymui</w:t>
      </w:r>
      <w:r w:rsidRPr="001C2947">
        <w:tab/>
        <w:t xml:space="preserve">        _________________                              Lina Ševčiukienė</w:t>
      </w:r>
    </w:p>
    <w:p w:rsidR="00FB0006" w:rsidRPr="001C2947" w:rsidRDefault="00FB0006" w:rsidP="001C2947">
      <w:pPr>
        <w:spacing w:line="276" w:lineRule="auto"/>
      </w:pPr>
      <w:r w:rsidRPr="001C2947">
        <w:t>(plano rengėjo pareigos)</w:t>
      </w:r>
      <w:r w:rsidRPr="001C2947">
        <w:tab/>
      </w:r>
      <w:r w:rsidRPr="001C2947">
        <w:tab/>
        <w:t xml:space="preserve">                      (parašas)</w:t>
      </w:r>
      <w:r w:rsidRPr="001C2947">
        <w:tab/>
        <w:t xml:space="preserve">                         (vardas ir pavardė)</w:t>
      </w:r>
    </w:p>
    <w:p w:rsidR="00FB0006" w:rsidRPr="001C2947" w:rsidRDefault="00FB0006" w:rsidP="001C2947">
      <w:pPr>
        <w:spacing w:line="276" w:lineRule="auto"/>
      </w:pPr>
    </w:p>
    <w:p w:rsidR="00FB0006" w:rsidRPr="001C2947" w:rsidRDefault="001B61FB" w:rsidP="001C2947">
      <w:pPr>
        <w:spacing w:line="276" w:lineRule="auto"/>
      </w:pPr>
      <w:r w:rsidRPr="001C2947">
        <w:t>Psich</w:t>
      </w:r>
      <w:r w:rsidR="00FB0006" w:rsidRPr="001C2947">
        <w:t>o</w:t>
      </w:r>
      <w:r w:rsidRPr="001C2947">
        <w:t>logė, klasių kuratorė</w:t>
      </w:r>
      <w:r w:rsidR="00FB0006" w:rsidRPr="001C2947">
        <w:tab/>
        <w:t xml:space="preserve">        _________________</w:t>
      </w:r>
      <w:r w:rsidR="00FB0006" w:rsidRPr="001C2947">
        <w:tab/>
        <w:t xml:space="preserve">               </w:t>
      </w:r>
      <w:r w:rsidRPr="001C2947">
        <w:t xml:space="preserve">  </w:t>
      </w:r>
      <w:r w:rsidR="00FB0006" w:rsidRPr="001C2947">
        <w:t xml:space="preserve">  </w:t>
      </w:r>
      <w:proofErr w:type="spellStart"/>
      <w:r w:rsidRPr="001C2947">
        <w:t>Lauksmina</w:t>
      </w:r>
      <w:proofErr w:type="spellEnd"/>
      <w:r w:rsidRPr="001C2947">
        <w:t xml:space="preserve"> </w:t>
      </w:r>
      <w:proofErr w:type="spellStart"/>
      <w:r w:rsidRPr="001C2947">
        <w:t>Samuolienė</w:t>
      </w:r>
      <w:proofErr w:type="spellEnd"/>
    </w:p>
    <w:p w:rsidR="00FB0006" w:rsidRPr="001C2947" w:rsidRDefault="00FB0006" w:rsidP="001C2947">
      <w:pPr>
        <w:spacing w:line="276" w:lineRule="auto"/>
      </w:pPr>
      <w:r w:rsidRPr="001C2947">
        <w:t>(plano rengėjo pareigos)</w:t>
      </w:r>
      <w:r w:rsidRPr="001C2947">
        <w:tab/>
      </w:r>
      <w:r w:rsidRPr="001C2947">
        <w:tab/>
        <w:t xml:space="preserve">                      (parašas)</w:t>
      </w:r>
      <w:r w:rsidRPr="001C2947">
        <w:tab/>
        <w:t xml:space="preserve">                        (vardas ir pavardė)</w:t>
      </w:r>
    </w:p>
    <w:p w:rsidR="00FB0006" w:rsidRPr="001C2947" w:rsidRDefault="00FB0006" w:rsidP="001C2947">
      <w:pPr>
        <w:spacing w:line="276" w:lineRule="auto"/>
      </w:pPr>
    </w:p>
    <w:p w:rsidR="00FB0006" w:rsidRPr="001C2947" w:rsidRDefault="00573FA0" w:rsidP="001C2947">
      <w:pPr>
        <w:spacing w:line="276" w:lineRule="auto"/>
      </w:pPr>
      <w:r w:rsidRPr="001C2947">
        <w:t>Direktoriaus pavaduotoja ūkio reikalams</w:t>
      </w:r>
      <w:r w:rsidR="00FB0006" w:rsidRPr="001C2947">
        <w:t xml:space="preserve">        _________________</w:t>
      </w:r>
      <w:r w:rsidR="00FB0006" w:rsidRPr="001C2947">
        <w:tab/>
      </w:r>
      <w:r w:rsidRPr="001C2947">
        <w:t xml:space="preserve">                       Ramunė Levinskienė</w:t>
      </w:r>
    </w:p>
    <w:p w:rsidR="00FB0006" w:rsidRPr="001C2947" w:rsidRDefault="00FB0006" w:rsidP="001C2947">
      <w:pPr>
        <w:spacing w:line="276" w:lineRule="auto"/>
      </w:pPr>
      <w:r w:rsidRPr="001C2947">
        <w:t>(plano rengėjo pareigos)</w:t>
      </w:r>
      <w:r w:rsidRPr="001C2947">
        <w:tab/>
      </w:r>
      <w:r w:rsidRPr="001C2947">
        <w:tab/>
        <w:t xml:space="preserve">                      (parašas)                              </w:t>
      </w:r>
      <w:r w:rsidR="00E92BBA">
        <w:t xml:space="preserve"> </w:t>
      </w:r>
      <w:r w:rsidRPr="001C2947">
        <w:t>(vardas ir pavardė)</w:t>
      </w:r>
    </w:p>
    <w:p w:rsidR="00FB0006" w:rsidRPr="001C2947" w:rsidRDefault="00FB0006" w:rsidP="001C2947">
      <w:pPr>
        <w:spacing w:line="276" w:lineRule="auto"/>
      </w:pPr>
    </w:p>
    <w:p w:rsidR="00FB0006" w:rsidRPr="001C2947" w:rsidRDefault="00FB0006" w:rsidP="001C2947">
      <w:pPr>
        <w:spacing w:line="276" w:lineRule="auto"/>
      </w:pPr>
      <w:r w:rsidRPr="001C2947">
        <w:t>Mokytoja</w:t>
      </w:r>
      <w:r w:rsidRPr="001C2947">
        <w:tab/>
      </w:r>
      <w:r w:rsidRPr="001C2947">
        <w:tab/>
      </w:r>
      <w:r w:rsidRPr="001C2947">
        <w:tab/>
        <w:t xml:space="preserve">        _________________</w:t>
      </w:r>
      <w:r w:rsidRPr="001C2947">
        <w:tab/>
      </w:r>
      <w:r w:rsidR="001B61FB" w:rsidRPr="001C2947">
        <w:t xml:space="preserve">                       Gitana Krutkevičienė</w:t>
      </w:r>
    </w:p>
    <w:p w:rsidR="00FB0006" w:rsidRPr="001C2947" w:rsidRDefault="00FB0006" w:rsidP="001C2947">
      <w:pPr>
        <w:spacing w:line="276" w:lineRule="auto"/>
      </w:pPr>
      <w:r w:rsidRPr="001C2947">
        <w:t>(plano rengėjo pareigos)</w:t>
      </w:r>
      <w:r w:rsidRPr="001C2947">
        <w:tab/>
      </w:r>
      <w:r w:rsidRPr="001C2947">
        <w:tab/>
        <w:t xml:space="preserve">                      (parašas)                               (vardas ir pavardė)</w:t>
      </w:r>
    </w:p>
    <w:p w:rsidR="00FB0006" w:rsidRPr="001C2947" w:rsidRDefault="00FB0006" w:rsidP="001C2947">
      <w:pPr>
        <w:spacing w:line="276" w:lineRule="auto"/>
      </w:pPr>
    </w:p>
    <w:p w:rsidR="00FB0006" w:rsidRPr="001C2947" w:rsidRDefault="001B61FB" w:rsidP="001C2947">
      <w:pPr>
        <w:spacing w:line="276" w:lineRule="auto"/>
      </w:pPr>
      <w:r w:rsidRPr="001C2947">
        <w:t>M</w:t>
      </w:r>
      <w:r w:rsidR="00FB0006" w:rsidRPr="001C2947">
        <w:t>okytoja</w:t>
      </w:r>
      <w:r w:rsidRPr="001C2947">
        <w:t>, klasių kuratorė</w:t>
      </w:r>
      <w:r w:rsidRPr="001C2947">
        <w:tab/>
      </w:r>
      <w:r w:rsidRPr="001C2947">
        <w:tab/>
      </w:r>
      <w:r w:rsidR="00FB0006" w:rsidRPr="001C2947">
        <w:t xml:space="preserve">      </w:t>
      </w:r>
      <w:r w:rsidRPr="001C2947">
        <w:t xml:space="preserve">  </w:t>
      </w:r>
      <w:r w:rsidR="00FB0006" w:rsidRPr="001C2947">
        <w:t xml:space="preserve">__________________                    </w:t>
      </w:r>
      <w:r w:rsidRPr="001C2947">
        <w:tab/>
        <w:t xml:space="preserve">       Santa Žilin</w:t>
      </w:r>
      <w:r w:rsidR="00FB0006" w:rsidRPr="001C2947">
        <w:t>skienė</w:t>
      </w:r>
    </w:p>
    <w:p w:rsidR="00FB0006" w:rsidRPr="001C2947" w:rsidRDefault="00FB0006" w:rsidP="001C2947">
      <w:pPr>
        <w:spacing w:line="276" w:lineRule="auto"/>
      </w:pPr>
      <w:r w:rsidRPr="001C2947">
        <w:t>(plano rengėjo pareigos)</w:t>
      </w:r>
      <w:r w:rsidRPr="001C2947">
        <w:tab/>
      </w:r>
      <w:r w:rsidRPr="001C2947">
        <w:tab/>
        <w:t xml:space="preserve">                      (parašas)</w:t>
      </w:r>
      <w:r w:rsidRPr="001C2947">
        <w:tab/>
        <w:t xml:space="preserve">                          </w:t>
      </w:r>
      <w:r w:rsidR="00E92BBA">
        <w:t xml:space="preserve"> </w:t>
      </w:r>
      <w:r w:rsidRPr="001C2947">
        <w:t>(vardas ir pavardė)</w:t>
      </w:r>
    </w:p>
    <w:p w:rsidR="00FB0006" w:rsidRPr="001C2947" w:rsidRDefault="00FB0006" w:rsidP="001C2947">
      <w:pPr>
        <w:spacing w:line="276" w:lineRule="auto"/>
      </w:pPr>
    </w:p>
    <w:p w:rsidR="000E40D8" w:rsidRPr="001C2947" w:rsidRDefault="000E40D8" w:rsidP="001C2947">
      <w:pPr>
        <w:spacing w:line="276" w:lineRule="auto"/>
        <w:rPr>
          <w:b/>
        </w:rPr>
      </w:pPr>
    </w:p>
    <w:p w:rsidR="00FB0006" w:rsidRPr="001C2947" w:rsidRDefault="00FB0006" w:rsidP="001C2947">
      <w:pPr>
        <w:spacing w:line="276" w:lineRule="auto"/>
      </w:pPr>
    </w:p>
    <w:p w:rsidR="00FB0006" w:rsidRPr="001C2947" w:rsidRDefault="00FB0006" w:rsidP="001C2947">
      <w:pPr>
        <w:spacing w:line="276" w:lineRule="auto"/>
      </w:pPr>
    </w:p>
    <w:p w:rsidR="000E40D8" w:rsidRPr="001C2947" w:rsidRDefault="000E40D8" w:rsidP="001C2947">
      <w:pPr>
        <w:spacing w:line="276" w:lineRule="auto"/>
      </w:pPr>
      <w:r w:rsidRPr="001C2947">
        <w:t>PRITARTA</w:t>
      </w:r>
    </w:p>
    <w:p w:rsidR="000E40D8" w:rsidRPr="001C2947" w:rsidRDefault="00573FA0" w:rsidP="001C2947">
      <w:pPr>
        <w:spacing w:line="276" w:lineRule="auto"/>
      </w:pPr>
      <w:r w:rsidRPr="001C2947">
        <w:t>Kauno suaugusiųjų ir jaunimo mokymo centro</w:t>
      </w:r>
    </w:p>
    <w:p w:rsidR="000E40D8" w:rsidRPr="001C2947" w:rsidRDefault="00573FA0" w:rsidP="001C2947">
      <w:pPr>
        <w:spacing w:line="276" w:lineRule="auto"/>
      </w:pPr>
      <w:r w:rsidRPr="001C2947">
        <w:t>tarybos 2019 m. gruodžio 17 d.</w:t>
      </w:r>
    </w:p>
    <w:p w:rsidR="000E40D8" w:rsidRPr="001C2947" w:rsidRDefault="000E40D8" w:rsidP="001C2947">
      <w:pPr>
        <w:spacing w:line="276" w:lineRule="auto"/>
      </w:pPr>
      <w:r w:rsidRPr="001C2947">
        <w:t>posėdžio protokolu Nr.</w:t>
      </w:r>
      <w:r w:rsidR="006A47C5" w:rsidRPr="001C2947">
        <w:t xml:space="preserve"> 2-5</w:t>
      </w:r>
    </w:p>
    <w:sectPr w:rsidR="000E40D8" w:rsidRPr="001C2947" w:rsidSect="007A1A71">
      <w:headerReference w:type="default" r:id="rId32"/>
      <w:pgSz w:w="11906" w:h="16838" w:code="9"/>
      <w:pgMar w:top="1134" w:right="567" w:bottom="1134" w:left="1418" w:header="567" w:footer="567" w:gutter="0"/>
      <w:pgNumType w:start="2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DF" w:rsidRDefault="006D5ADF">
      <w:r>
        <w:separator/>
      </w:r>
    </w:p>
  </w:endnote>
  <w:endnote w:type="continuationSeparator" w:id="0">
    <w:p w:rsidR="006D5ADF" w:rsidRDefault="006D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DF" w:rsidRDefault="006D5ADF">
      <w:r>
        <w:separator/>
      </w:r>
    </w:p>
  </w:footnote>
  <w:footnote w:type="continuationSeparator" w:id="0">
    <w:p w:rsidR="006D5ADF" w:rsidRDefault="006D5A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89716"/>
      <w:docPartObj>
        <w:docPartGallery w:val="Page Numbers (Top of Page)"/>
        <w:docPartUnique/>
      </w:docPartObj>
    </w:sdtPr>
    <w:sdtEndPr/>
    <w:sdtContent>
      <w:p w:rsidR="00EE08F2" w:rsidRDefault="00EE08F2">
        <w:pPr>
          <w:pStyle w:val="Antrats"/>
          <w:jc w:val="center"/>
        </w:pPr>
        <w:r>
          <w:fldChar w:fldCharType="begin"/>
        </w:r>
        <w:r>
          <w:instrText>PAGE   \* MERGEFORMAT</w:instrText>
        </w:r>
        <w:r>
          <w:fldChar w:fldCharType="separate"/>
        </w:r>
        <w:r w:rsidR="00E14575">
          <w:rPr>
            <w:noProof/>
          </w:rPr>
          <w:t>16</w:t>
        </w:r>
        <w:r>
          <w:fldChar w:fldCharType="end"/>
        </w:r>
      </w:p>
    </w:sdtContent>
  </w:sdt>
  <w:p w:rsidR="00EE08F2" w:rsidRDefault="00EE08F2">
    <w:pPr>
      <w:pStyle w:val="Antrats"/>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23</w:t>
    </w:r>
  </w:p>
  <w:p w:rsidR="00EE08F2" w:rsidRDefault="00EE08F2">
    <w:pPr>
      <w:pStyle w:val="Antrats"/>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24</w:t>
    </w:r>
  </w:p>
  <w:p w:rsidR="00EE08F2" w:rsidRDefault="00EE08F2">
    <w:pPr>
      <w:pStyle w:val="Antrats"/>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25</w:t>
    </w:r>
  </w:p>
  <w:p w:rsidR="00EE08F2" w:rsidRDefault="00EE08F2">
    <w:pPr>
      <w:pStyle w:val="Antrats"/>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26</w:t>
    </w:r>
  </w:p>
  <w:p w:rsidR="00EE08F2" w:rsidRDefault="00EE08F2">
    <w:pPr>
      <w:pStyle w:val="Antrats"/>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27</w:t>
    </w:r>
  </w:p>
  <w:p w:rsidR="00EE08F2" w:rsidRDefault="00EE08F2">
    <w:pPr>
      <w:pStyle w:val="Antrats"/>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28</w:t>
    </w:r>
  </w:p>
  <w:p w:rsidR="00EE08F2" w:rsidRDefault="00EE08F2">
    <w:pPr>
      <w:pStyle w:val="Antrats"/>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29</w:t>
    </w:r>
  </w:p>
  <w:p w:rsidR="00EE08F2" w:rsidRDefault="00EE08F2">
    <w:pPr>
      <w:pStyle w:val="Antrats"/>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30</w:t>
    </w:r>
  </w:p>
  <w:p w:rsidR="00EE08F2" w:rsidRDefault="00EE08F2">
    <w:pPr>
      <w:pStyle w:val="Antrats"/>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31</w:t>
    </w:r>
  </w:p>
  <w:p w:rsidR="00EE08F2" w:rsidRDefault="00EE08F2">
    <w:pPr>
      <w:pStyle w:val="Antrats"/>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32</w:t>
    </w:r>
  </w:p>
  <w:p w:rsidR="00EE08F2" w:rsidRDefault="00EE08F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p>
  <w:p w:rsidR="00EE08F2" w:rsidRDefault="00EE08F2">
    <w:pPr>
      <w:pStyle w:val="Antrats"/>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33</w:t>
    </w:r>
  </w:p>
  <w:p w:rsidR="00EE08F2" w:rsidRDefault="00EE08F2">
    <w:pPr>
      <w:pStyle w:val="Antrats"/>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34</w:t>
    </w:r>
  </w:p>
  <w:p w:rsidR="00EE08F2" w:rsidRDefault="00EE08F2">
    <w:pPr>
      <w:pStyle w:val="Antrats"/>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35</w:t>
    </w:r>
  </w:p>
  <w:p w:rsidR="00EE08F2" w:rsidRDefault="00EE08F2">
    <w:pPr>
      <w:pStyle w:val="Antrats"/>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36</w:t>
    </w:r>
  </w:p>
  <w:p w:rsidR="00EE08F2" w:rsidRDefault="00EE08F2">
    <w:pPr>
      <w:pStyle w:val="Antrats"/>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37</w:t>
    </w:r>
  </w:p>
  <w:p w:rsidR="00EE08F2" w:rsidRDefault="00EE08F2">
    <w:pPr>
      <w:pStyle w:val="Antrats"/>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38</w:t>
    </w:r>
  </w:p>
  <w:p w:rsidR="00EE08F2" w:rsidRDefault="00EE08F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E08F2" w:rsidRDefault="00EE08F2">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rsidP="00641B0B">
    <w:pPr>
      <w:pStyle w:val="Antrats"/>
      <w:framePr w:wrap="around" w:vAnchor="text" w:hAnchor="margin" w:xAlign="center" w:y="1"/>
      <w:rPr>
        <w:rStyle w:val="Puslapionumeris"/>
      </w:rPr>
    </w:pPr>
    <w:r>
      <w:rPr>
        <w:rStyle w:val="Puslapionumeris"/>
      </w:rPr>
      <w:t>18</w:t>
    </w:r>
  </w:p>
  <w:p w:rsidR="00EE08F2" w:rsidRDefault="00EE08F2">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rsidP="00061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E08F2" w:rsidRDefault="00EE08F2">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19</w:t>
    </w:r>
  </w:p>
  <w:p w:rsidR="00EE08F2" w:rsidRDefault="00EE08F2">
    <w:pPr>
      <w:pStyle w:val="Antrat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20</w:t>
    </w:r>
  </w:p>
  <w:p w:rsidR="00EE08F2" w:rsidRDefault="00EE08F2">
    <w:pPr>
      <w:pStyle w:val="Antrat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21</w:t>
    </w:r>
  </w:p>
  <w:p w:rsidR="00EE08F2" w:rsidRDefault="00EE08F2">
    <w:pPr>
      <w:pStyle w:val="Antrats"/>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2" w:rsidRDefault="00EE08F2">
    <w:pPr>
      <w:pStyle w:val="Antrats"/>
      <w:jc w:val="center"/>
    </w:pPr>
    <w:r>
      <w:t>22</w:t>
    </w:r>
  </w:p>
  <w:p w:rsidR="00EE08F2" w:rsidRDefault="00EE08F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842"/>
    <w:multiLevelType w:val="multilevel"/>
    <w:tmpl w:val="0978C344"/>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29013A7E"/>
    <w:multiLevelType w:val="hybridMultilevel"/>
    <w:tmpl w:val="D1344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1E14D84"/>
    <w:multiLevelType w:val="hybridMultilevel"/>
    <w:tmpl w:val="51467628"/>
    <w:lvl w:ilvl="0" w:tplc="6AA81420">
      <w:start w:val="2"/>
      <w:numFmt w:val="decimal"/>
      <w:lvlText w:val="%1"/>
      <w:lvlJc w:val="left"/>
      <w:pPr>
        <w:ind w:left="720" w:hanging="360"/>
      </w:pPr>
      <w:rPr>
        <w:rFonts w:ascii="Times New Roman" w:hAnsi="Times New Roman" w:cs="Times New Roman" w:hint="default"/>
        <w:b/>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4155574"/>
    <w:multiLevelType w:val="hybridMultilevel"/>
    <w:tmpl w:val="99720F08"/>
    <w:lvl w:ilvl="0" w:tplc="2CA2B7E6">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4352184"/>
    <w:multiLevelType w:val="hybridMultilevel"/>
    <w:tmpl w:val="1A1637DE"/>
    <w:lvl w:ilvl="0" w:tplc="17D0EF30">
      <w:start w:val="2"/>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9" w15:restartNumberingAfterBreak="0">
    <w:nsid w:val="3CCD3970"/>
    <w:multiLevelType w:val="hybridMultilevel"/>
    <w:tmpl w:val="997CD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9806B8"/>
    <w:multiLevelType w:val="hybridMultilevel"/>
    <w:tmpl w:val="404883E2"/>
    <w:lvl w:ilvl="0" w:tplc="B5306E98">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F9D1D7E"/>
    <w:multiLevelType w:val="hybridMultilevel"/>
    <w:tmpl w:val="1E9E1ABA"/>
    <w:lvl w:ilvl="0" w:tplc="6C2C4B38">
      <w:start w:val="1"/>
      <w:numFmt w:val="decimal"/>
      <w:lvlText w:val="%1"/>
      <w:lvlJc w:val="left"/>
      <w:pPr>
        <w:ind w:left="1080" w:hanging="360"/>
      </w:pPr>
      <w:rPr>
        <w:rFonts w:ascii="Times New Roman" w:hAnsi="Times New Roman" w:cs="Times New Roman" w:hint="default"/>
        <w:b/>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8104701"/>
    <w:multiLevelType w:val="hybridMultilevel"/>
    <w:tmpl w:val="5A8AD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45A39D7"/>
    <w:multiLevelType w:val="hybridMultilevel"/>
    <w:tmpl w:val="DE6C6496"/>
    <w:lvl w:ilvl="0" w:tplc="50F642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460B4"/>
    <w:multiLevelType w:val="hybridMultilevel"/>
    <w:tmpl w:val="866427EC"/>
    <w:lvl w:ilvl="0" w:tplc="5D90F78E">
      <w:start w:val="1"/>
      <w:numFmt w:val="decimal"/>
      <w:lvlText w:val="%1."/>
      <w:lvlJc w:val="left"/>
      <w:pPr>
        <w:ind w:left="720" w:hanging="360"/>
      </w:pPr>
      <w:rPr>
        <w:rFonts w:ascii="Times New Roman" w:hAnsi="Times New Roman" w:cs="Times New Roman" w:hint="default"/>
        <w:b/>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023603E"/>
    <w:multiLevelType w:val="hybridMultilevel"/>
    <w:tmpl w:val="FED250FA"/>
    <w:lvl w:ilvl="0" w:tplc="0427000B">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9" w15:restartNumberingAfterBreak="0">
    <w:nsid w:val="610B32D7"/>
    <w:multiLevelType w:val="hybridMultilevel"/>
    <w:tmpl w:val="25F8E7EA"/>
    <w:lvl w:ilvl="0" w:tplc="294CBE10">
      <w:start w:val="1"/>
      <w:numFmt w:val="decimal"/>
      <w:lvlText w:val="%1"/>
      <w:lvlJc w:val="left"/>
      <w:pPr>
        <w:ind w:left="720" w:hanging="360"/>
      </w:pPr>
      <w:rPr>
        <w:rFonts w:ascii="Times New Roman" w:hAnsi="Times New Roman" w:cs="Times New Roman" w:hint="default"/>
        <w:b/>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21" w15:restartNumberingAfterBreak="0">
    <w:nsid w:val="6B461C50"/>
    <w:multiLevelType w:val="hybridMultilevel"/>
    <w:tmpl w:val="1A1637DE"/>
    <w:lvl w:ilvl="0" w:tplc="17D0EF30">
      <w:start w:val="2"/>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2" w15:restartNumberingAfterBreak="0">
    <w:nsid w:val="6F211818"/>
    <w:multiLevelType w:val="hybridMultilevel"/>
    <w:tmpl w:val="6D9C85C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046058B"/>
    <w:multiLevelType w:val="hybridMultilevel"/>
    <w:tmpl w:val="866427EC"/>
    <w:lvl w:ilvl="0" w:tplc="5D90F78E">
      <w:start w:val="1"/>
      <w:numFmt w:val="decimal"/>
      <w:lvlText w:val="%1."/>
      <w:lvlJc w:val="left"/>
      <w:pPr>
        <w:ind w:left="720" w:hanging="360"/>
      </w:pPr>
      <w:rPr>
        <w:rFonts w:ascii="Times New Roman" w:hAnsi="Times New Roman" w:cs="Times New Roman" w:hint="default"/>
        <w:b/>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0D15241"/>
    <w:multiLevelType w:val="hybridMultilevel"/>
    <w:tmpl w:val="866427EC"/>
    <w:lvl w:ilvl="0" w:tplc="5D90F78E">
      <w:start w:val="1"/>
      <w:numFmt w:val="decimal"/>
      <w:lvlText w:val="%1."/>
      <w:lvlJc w:val="left"/>
      <w:pPr>
        <w:ind w:left="720" w:hanging="360"/>
      </w:pPr>
      <w:rPr>
        <w:rFonts w:ascii="Times New Roman" w:hAnsi="Times New Roman" w:cs="Times New Roman" w:hint="default"/>
        <w:b/>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FE7C7C"/>
    <w:multiLevelType w:val="hybridMultilevel"/>
    <w:tmpl w:val="D81EA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7"/>
  </w:num>
  <w:num w:numId="3">
    <w:abstractNumId w:val="16"/>
  </w:num>
  <w:num w:numId="4">
    <w:abstractNumId w:val="5"/>
  </w:num>
  <w:num w:numId="5">
    <w:abstractNumId w:val="25"/>
  </w:num>
  <w:num w:numId="6">
    <w:abstractNumId w:val="3"/>
  </w:num>
  <w:num w:numId="7">
    <w:abstractNumId w:val="28"/>
  </w:num>
  <w:num w:numId="8">
    <w:abstractNumId w:val="14"/>
  </w:num>
  <w:num w:numId="9">
    <w:abstractNumId w:val="1"/>
  </w:num>
  <w:num w:numId="10">
    <w:abstractNumId w:val="20"/>
  </w:num>
  <w:num w:numId="11">
    <w:abstractNumId w:val="13"/>
  </w:num>
  <w:num w:numId="12">
    <w:abstractNumId w:val="26"/>
  </w:num>
  <w:num w:numId="13">
    <w:abstractNumId w:val="22"/>
  </w:num>
  <w:num w:numId="14">
    <w:abstractNumId w:val="15"/>
  </w:num>
  <w:num w:numId="15">
    <w:abstractNumId w:val="7"/>
  </w:num>
  <w:num w:numId="16">
    <w:abstractNumId w:val="21"/>
  </w:num>
  <w:num w:numId="17">
    <w:abstractNumId w:val="12"/>
  </w:num>
  <w:num w:numId="18">
    <w:abstractNumId w:val="9"/>
  </w:num>
  <w:num w:numId="19">
    <w:abstractNumId w:val="24"/>
  </w:num>
  <w:num w:numId="20">
    <w:abstractNumId w:val="23"/>
  </w:num>
  <w:num w:numId="21">
    <w:abstractNumId w:val="17"/>
  </w:num>
  <w:num w:numId="22">
    <w:abstractNumId w:val="6"/>
  </w:num>
  <w:num w:numId="23">
    <w:abstractNumId w:val="11"/>
  </w:num>
  <w:num w:numId="24">
    <w:abstractNumId w:val="19"/>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5"/>
    <w:rsid w:val="00006056"/>
    <w:rsid w:val="00007D05"/>
    <w:rsid w:val="00011F7E"/>
    <w:rsid w:val="00012A96"/>
    <w:rsid w:val="00014638"/>
    <w:rsid w:val="00016C8D"/>
    <w:rsid w:val="000202EF"/>
    <w:rsid w:val="0002510D"/>
    <w:rsid w:val="00025873"/>
    <w:rsid w:val="00027682"/>
    <w:rsid w:val="00027DE6"/>
    <w:rsid w:val="00034EDB"/>
    <w:rsid w:val="00036265"/>
    <w:rsid w:val="0003688A"/>
    <w:rsid w:val="00037CB5"/>
    <w:rsid w:val="00044873"/>
    <w:rsid w:val="00046F22"/>
    <w:rsid w:val="0005532E"/>
    <w:rsid w:val="00057100"/>
    <w:rsid w:val="000577AA"/>
    <w:rsid w:val="0006107D"/>
    <w:rsid w:val="00070DBC"/>
    <w:rsid w:val="000816A3"/>
    <w:rsid w:val="0008406C"/>
    <w:rsid w:val="000850C9"/>
    <w:rsid w:val="000919BC"/>
    <w:rsid w:val="00095A86"/>
    <w:rsid w:val="000A6F15"/>
    <w:rsid w:val="000B35B6"/>
    <w:rsid w:val="000B6006"/>
    <w:rsid w:val="000C0857"/>
    <w:rsid w:val="000C7190"/>
    <w:rsid w:val="000D2200"/>
    <w:rsid w:val="000D4928"/>
    <w:rsid w:val="000D4BF6"/>
    <w:rsid w:val="000D5975"/>
    <w:rsid w:val="000D5D0A"/>
    <w:rsid w:val="000E0BF1"/>
    <w:rsid w:val="000E40D8"/>
    <w:rsid w:val="000E4EFE"/>
    <w:rsid w:val="000F5855"/>
    <w:rsid w:val="000F7362"/>
    <w:rsid w:val="000F73C2"/>
    <w:rsid w:val="00100EDC"/>
    <w:rsid w:val="00107CD5"/>
    <w:rsid w:val="00112DF0"/>
    <w:rsid w:val="001311E3"/>
    <w:rsid w:val="001317CF"/>
    <w:rsid w:val="00141737"/>
    <w:rsid w:val="001467B6"/>
    <w:rsid w:val="00147F95"/>
    <w:rsid w:val="0015282F"/>
    <w:rsid w:val="00153471"/>
    <w:rsid w:val="0015420C"/>
    <w:rsid w:val="00157D74"/>
    <w:rsid w:val="00166892"/>
    <w:rsid w:val="001743BE"/>
    <w:rsid w:val="00184FE1"/>
    <w:rsid w:val="00191FAD"/>
    <w:rsid w:val="0019468F"/>
    <w:rsid w:val="001955A2"/>
    <w:rsid w:val="001A09C3"/>
    <w:rsid w:val="001B1180"/>
    <w:rsid w:val="001B422B"/>
    <w:rsid w:val="001B61FB"/>
    <w:rsid w:val="001B73DC"/>
    <w:rsid w:val="001C2947"/>
    <w:rsid w:val="001C3D2D"/>
    <w:rsid w:val="001C58C0"/>
    <w:rsid w:val="001C6242"/>
    <w:rsid w:val="001D29DF"/>
    <w:rsid w:val="001D4317"/>
    <w:rsid w:val="001E413D"/>
    <w:rsid w:val="001E4E9B"/>
    <w:rsid w:val="001E7DBE"/>
    <w:rsid w:val="001F6DC8"/>
    <w:rsid w:val="002038C6"/>
    <w:rsid w:val="00205EE2"/>
    <w:rsid w:val="0020679D"/>
    <w:rsid w:val="0020696A"/>
    <w:rsid w:val="00206CBF"/>
    <w:rsid w:val="00206E03"/>
    <w:rsid w:val="002153CC"/>
    <w:rsid w:val="0022150D"/>
    <w:rsid w:val="002306F5"/>
    <w:rsid w:val="0024052D"/>
    <w:rsid w:val="00241B2B"/>
    <w:rsid w:val="00242C70"/>
    <w:rsid w:val="00250A4B"/>
    <w:rsid w:val="002603A3"/>
    <w:rsid w:val="0026515B"/>
    <w:rsid w:val="00274AF2"/>
    <w:rsid w:val="00275418"/>
    <w:rsid w:val="002849FD"/>
    <w:rsid w:val="00293BC7"/>
    <w:rsid w:val="00297BEF"/>
    <w:rsid w:val="002A26BD"/>
    <w:rsid w:val="002A2D38"/>
    <w:rsid w:val="002B4572"/>
    <w:rsid w:val="002B53CB"/>
    <w:rsid w:val="002C39D8"/>
    <w:rsid w:val="002C69E8"/>
    <w:rsid w:val="002D7200"/>
    <w:rsid w:val="002E05C2"/>
    <w:rsid w:val="002E139B"/>
    <w:rsid w:val="002E35B9"/>
    <w:rsid w:val="002E4940"/>
    <w:rsid w:val="002E49DE"/>
    <w:rsid w:val="002E5111"/>
    <w:rsid w:val="002F3115"/>
    <w:rsid w:val="002F4281"/>
    <w:rsid w:val="002F50A9"/>
    <w:rsid w:val="002F5783"/>
    <w:rsid w:val="003065BD"/>
    <w:rsid w:val="00306902"/>
    <w:rsid w:val="00317C17"/>
    <w:rsid w:val="0032139D"/>
    <w:rsid w:val="00321CE3"/>
    <w:rsid w:val="003226D5"/>
    <w:rsid w:val="00322B71"/>
    <w:rsid w:val="00323788"/>
    <w:rsid w:val="003240DE"/>
    <w:rsid w:val="00331AFC"/>
    <w:rsid w:val="00332D89"/>
    <w:rsid w:val="003330B6"/>
    <w:rsid w:val="0034266B"/>
    <w:rsid w:val="00343D49"/>
    <w:rsid w:val="00345935"/>
    <w:rsid w:val="003460D8"/>
    <w:rsid w:val="003505C9"/>
    <w:rsid w:val="00361F89"/>
    <w:rsid w:val="003631DE"/>
    <w:rsid w:val="0036741B"/>
    <w:rsid w:val="003737F5"/>
    <w:rsid w:val="003824B5"/>
    <w:rsid w:val="0038501C"/>
    <w:rsid w:val="00386A49"/>
    <w:rsid w:val="0039046D"/>
    <w:rsid w:val="00390C78"/>
    <w:rsid w:val="00392D1A"/>
    <w:rsid w:val="00397786"/>
    <w:rsid w:val="003A6218"/>
    <w:rsid w:val="003A62E5"/>
    <w:rsid w:val="003A675F"/>
    <w:rsid w:val="003B0121"/>
    <w:rsid w:val="003B3FA5"/>
    <w:rsid w:val="003B5CAE"/>
    <w:rsid w:val="003B7484"/>
    <w:rsid w:val="003C063E"/>
    <w:rsid w:val="003C347D"/>
    <w:rsid w:val="003D2076"/>
    <w:rsid w:val="003E5DF9"/>
    <w:rsid w:val="003E6B3B"/>
    <w:rsid w:val="003E7DD4"/>
    <w:rsid w:val="003F5604"/>
    <w:rsid w:val="003F56A2"/>
    <w:rsid w:val="003F633F"/>
    <w:rsid w:val="00401FE4"/>
    <w:rsid w:val="0041509E"/>
    <w:rsid w:val="00432678"/>
    <w:rsid w:val="00442E2C"/>
    <w:rsid w:val="00442E86"/>
    <w:rsid w:val="004467B5"/>
    <w:rsid w:val="004468C3"/>
    <w:rsid w:val="0044796E"/>
    <w:rsid w:val="00451A95"/>
    <w:rsid w:val="00461718"/>
    <w:rsid w:val="00467427"/>
    <w:rsid w:val="004677BF"/>
    <w:rsid w:val="00477D9D"/>
    <w:rsid w:val="00481972"/>
    <w:rsid w:val="00483AED"/>
    <w:rsid w:val="00484823"/>
    <w:rsid w:val="00490CC3"/>
    <w:rsid w:val="00493B2A"/>
    <w:rsid w:val="004A28E6"/>
    <w:rsid w:val="004B4B8D"/>
    <w:rsid w:val="004C022E"/>
    <w:rsid w:val="004E21EE"/>
    <w:rsid w:val="004E3425"/>
    <w:rsid w:val="004E35CD"/>
    <w:rsid w:val="004F0B5D"/>
    <w:rsid w:val="004F2EE0"/>
    <w:rsid w:val="004F3794"/>
    <w:rsid w:val="004F5BAC"/>
    <w:rsid w:val="004F63AD"/>
    <w:rsid w:val="00500179"/>
    <w:rsid w:val="005044C5"/>
    <w:rsid w:val="00505E65"/>
    <w:rsid w:val="00507223"/>
    <w:rsid w:val="00510F3D"/>
    <w:rsid w:val="00511F30"/>
    <w:rsid w:val="005121CC"/>
    <w:rsid w:val="00512EF4"/>
    <w:rsid w:val="005143D6"/>
    <w:rsid w:val="00517FC2"/>
    <w:rsid w:val="005204E6"/>
    <w:rsid w:val="00526782"/>
    <w:rsid w:val="00530A6B"/>
    <w:rsid w:val="005329FC"/>
    <w:rsid w:val="00561716"/>
    <w:rsid w:val="00562FAC"/>
    <w:rsid w:val="0056455F"/>
    <w:rsid w:val="005676B2"/>
    <w:rsid w:val="00570038"/>
    <w:rsid w:val="005722F9"/>
    <w:rsid w:val="00573FA0"/>
    <w:rsid w:val="0057695B"/>
    <w:rsid w:val="005805E3"/>
    <w:rsid w:val="0058188F"/>
    <w:rsid w:val="00582A65"/>
    <w:rsid w:val="005979BF"/>
    <w:rsid w:val="005A2A57"/>
    <w:rsid w:val="005A2C5A"/>
    <w:rsid w:val="005B558C"/>
    <w:rsid w:val="005C07BC"/>
    <w:rsid w:val="005D435E"/>
    <w:rsid w:val="005D6662"/>
    <w:rsid w:val="005E0BB4"/>
    <w:rsid w:val="005E3548"/>
    <w:rsid w:val="005E35BD"/>
    <w:rsid w:val="005E7F66"/>
    <w:rsid w:val="0061118E"/>
    <w:rsid w:val="00622870"/>
    <w:rsid w:val="0063706E"/>
    <w:rsid w:val="00641B0B"/>
    <w:rsid w:val="006455F8"/>
    <w:rsid w:val="00651808"/>
    <w:rsid w:val="0065588A"/>
    <w:rsid w:val="00657731"/>
    <w:rsid w:val="00663349"/>
    <w:rsid w:val="006746B9"/>
    <w:rsid w:val="00680517"/>
    <w:rsid w:val="00683AFB"/>
    <w:rsid w:val="006971E6"/>
    <w:rsid w:val="006977E8"/>
    <w:rsid w:val="006A262A"/>
    <w:rsid w:val="006A47C5"/>
    <w:rsid w:val="006A6E24"/>
    <w:rsid w:val="006B44DA"/>
    <w:rsid w:val="006B4A44"/>
    <w:rsid w:val="006D3FD0"/>
    <w:rsid w:val="006D5ADF"/>
    <w:rsid w:val="006D691A"/>
    <w:rsid w:val="006E1C63"/>
    <w:rsid w:val="006E2536"/>
    <w:rsid w:val="006F2F50"/>
    <w:rsid w:val="006F4127"/>
    <w:rsid w:val="006F6E4A"/>
    <w:rsid w:val="006F79C8"/>
    <w:rsid w:val="00713B3E"/>
    <w:rsid w:val="0071427B"/>
    <w:rsid w:val="007267A2"/>
    <w:rsid w:val="00730A51"/>
    <w:rsid w:val="0073183E"/>
    <w:rsid w:val="007340FB"/>
    <w:rsid w:val="00734722"/>
    <w:rsid w:val="00740C2F"/>
    <w:rsid w:val="00741745"/>
    <w:rsid w:val="00743C3E"/>
    <w:rsid w:val="007447B5"/>
    <w:rsid w:val="00751FDA"/>
    <w:rsid w:val="00764FF1"/>
    <w:rsid w:val="007702A3"/>
    <w:rsid w:val="0077591E"/>
    <w:rsid w:val="00776C8F"/>
    <w:rsid w:val="007826C0"/>
    <w:rsid w:val="00784212"/>
    <w:rsid w:val="007878EB"/>
    <w:rsid w:val="00792764"/>
    <w:rsid w:val="007A0B69"/>
    <w:rsid w:val="007A184E"/>
    <w:rsid w:val="007A1A71"/>
    <w:rsid w:val="007A4599"/>
    <w:rsid w:val="007A5E98"/>
    <w:rsid w:val="007D3C2B"/>
    <w:rsid w:val="007D3E1C"/>
    <w:rsid w:val="007D556E"/>
    <w:rsid w:val="007F07F5"/>
    <w:rsid w:val="007F0C4D"/>
    <w:rsid w:val="007F3337"/>
    <w:rsid w:val="007F6AB4"/>
    <w:rsid w:val="00802585"/>
    <w:rsid w:val="00811AD5"/>
    <w:rsid w:val="0081257C"/>
    <w:rsid w:val="00814D92"/>
    <w:rsid w:val="00817BB6"/>
    <w:rsid w:val="00824743"/>
    <w:rsid w:val="008272A6"/>
    <w:rsid w:val="0083000D"/>
    <w:rsid w:val="008305FE"/>
    <w:rsid w:val="00831E1A"/>
    <w:rsid w:val="0084638D"/>
    <w:rsid w:val="0084759F"/>
    <w:rsid w:val="008501E1"/>
    <w:rsid w:val="00851982"/>
    <w:rsid w:val="0085716A"/>
    <w:rsid w:val="00863BD1"/>
    <w:rsid w:val="00865D2D"/>
    <w:rsid w:val="008670E0"/>
    <w:rsid w:val="00871442"/>
    <w:rsid w:val="00880260"/>
    <w:rsid w:val="00882E19"/>
    <w:rsid w:val="00896C14"/>
    <w:rsid w:val="00896F5C"/>
    <w:rsid w:val="008A6239"/>
    <w:rsid w:val="008A7AAE"/>
    <w:rsid w:val="008B0AD9"/>
    <w:rsid w:val="008C37E0"/>
    <w:rsid w:val="008C6B24"/>
    <w:rsid w:val="008F4472"/>
    <w:rsid w:val="008F4A27"/>
    <w:rsid w:val="008F5B80"/>
    <w:rsid w:val="008F7E59"/>
    <w:rsid w:val="0090327B"/>
    <w:rsid w:val="009107D1"/>
    <w:rsid w:val="0091502F"/>
    <w:rsid w:val="00921CA0"/>
    <w:rsid w:val="00934226"/>
    <w:rsid w:val="00937749"/>
    <w:rsid w:val="00941974"/>
    <w:rsid w:val="00943C4C"/>
    <w:rsid w:val="0094489C"/>
    <w:rsid w:val="009473C8"/>
    <w:rsid w:val="009507D8"/>
    <w:rsid w:val="00950F61"/>
    <w:rsid w:val="009524DC"/>
    <w:rsid w:val="009621DE"/>
    <w:rsid w:val="00962390"/>
    <w:rsid w:val="0096628D"/>
    <w:rsid w:val="00973648"/>
    <w:rsid w:val="00974146"/>
    <w:rsid w:val="00975216"/>
    <w:rsid w:val="0097697B"/>
    <w:rsid w:val="00983C29"/>
    <w:rsid w:val="00983FED"/>
    <w:rsid w:val="00984098"/>
    <w:rsid w:val="009847EB"/>
    <w:rsid w:val="00985F61"/>
    <w:rsid w:val="009910C9"/>
    <w:rsid w:val="009971A3"/>
    <w:rsid w:val="009976C7"/>
    <w:rsid w:val="009A03D7"/>
    <w:rsid w:val="009A7298"/>
    <w:rsid w:val="009B1E72"/>
    <w:rsid w:val="009C2DC7"/>
    <w:rsid w:val="009D1BB7"/>
    <w:rsid w:val="009D4737"/>
    <w:rsid w:val="009D4E15"/>
    <w:rsid w:val="009D6DA1"/>
    <w:rsid w:val="009E0BC7"/>
    <w:rsid w:val="009E2BAD"/>
    <w:rsid w:val="009E47CA"/>
    <w:rsid w:val="009E7138"/>
    <w:rsid w:val="009F0C8B"/>
    <w:rsid w:val="009F10D1"/>
    <w:rsid w:val="009F2078"/>
    <w:rsid w:val="009F6C52"/>
    <w:rsid w:val="00A00786"/>
    <w:rsid w:val="00A06053"/>
    <w:rsid w:val="00A07949"/>
    <w:rsid w:val="00A16C27"/>
    <w:rsid w:val="00A16ED1"/>
    <w:rsid w:val="00A170F1"/>
    <w:rsid w:val="00A24035"/>
    <w:rsid w:val="00A2641D"/>
    <w:rsid w:val="00A359ED"/>
    <w:rsid w:val="00A35B5A"/>
    <w:rsid w:val="00A424F4"/>
    <w:rsid w:val="00A52836"/>
    <w:rsid w:val="00A52E95"/>
    <w:rsid w:val="00A54C36"/>
    <w:rsid w:val="00A57AE2"/>
    <w:rsid w:val="00A60B5C"/>
    <w:rsid w:val="00A640BD"/>
    <w:rsid w:val="00A660DA"/>
    <w:rsid w:val="00A6766D"/>
    <w:rsid w:val="00A73D06"/>
    <w:rsid w:val="00A823CA"/>
    <w:rsid w:val="00A838E9"/>
    <w:rsid w:val="00A91C33"/>
    <w:rsid w:val="00A949B9"/>
    <w:rsid w:val="00AA20DF"/>
    <w:rsid w:val="00AA21A5"/>
    <w:rsid w:val="00AA34DF"/>
    <w:rsid w:val="00AA3803"/>
    <w:rsid w:val="00AA3FFE"/>
    <w:rsid w:val="00AA6CD6"/>
    <w:rsid w:val="00AB475C"/>
    <w:rsid w:val="00AB4A72"/>
    <w:rsid w:val="00AB7B9F"/>
    <w:rsid w:val="00AC3489"/>
    <w:rsid w:val="00AD04E7"/>
    <w:rsid w:val="00AD29CB"/>
    <w:rsid w:val="00AD5173"/>
    <w:rsid w:val="00AF0B11"/>
    <w:rsid w:val="00AF227B"/>
    <w:rsid w:val="00AF4BF8"/>
    <w:rsid w:val="00AF55C9"/>
    <w:rsid w:val="00B00C88"/>
    <w:rsid w:val="00B01484"/>
    <w:rsid w:val="00B01810"/>
    <w:rsid w:val="00B16E36"/>
    <w:rsid w:val="00B23159"/>
    <w:rsid w:val="00B236FF"/>
    <w:rsid w:val="00B238FD"/>
    <w:rsid w:val="00B23BF1"/>
    <w:rsid w:val="00B3022A"/>
    <w:rsid w:val="00B37D72"/>
    <w:rsid w:val="00B449C8"/>
    <w:rsid w:val="00B5782A"/>
    <w:rsid w:val="00B6185A"/>
    <w:rsid w:val="00B64D8D"/>
    <w:rsid w:val="00B722C5"/>
    <w:rsid w:val="00B7376A"/>
    <w:rsid w:val="00BA0EF8"/>
    <w:rsid w:val="00BB68CA"/>
    <w:rsid w:val="00BB71FD"/>
    <w:rsid w:val="00BD7D00"/>
    <w:rsid w:val="00BE3359"/>
    <w:rsid w:val="00BF60A7"/>
    <w:rsid w:val="00C018B3"/>
    <w:rsid w:val="00C11A23"/>
    <w:rsid w:val="00C2049B"/>
    <w:rsid w:val="00C233A4"/>
    <w:rsid w:val="00C23C5E"/>
    <w:rsid w:val="00C3270B"/>
    <w:rsid w:val="00C3422D"/>
    <w:rsid w:val="00C34BC0"/>
    <w:rsid w:val="00C50D28"/>
    <w:rsid w:val="00C52030"/>
    <w:rsid w:val="00C53CDE"/>
    <w:rsid w:val="00C57832"/>
    <w:rsid w:val="00C61479"/>
    <w:rsid w:val="00C6434E"/>
    <w:rsid w:val="00C65067"/>
    <w:rsid w:val="00C77F1C"/>
    <w:rsid w:val="00C8578B"/>
    <w:rsid w:val="00C935A7"/>
    <w:rsid w:val="00C937EE"/>
    <w:rsid w:val="00C96841"/>
    <w:rsid w:val="00C96E67"/>
    <w:rsid w:val="00CA31F6"/>
    <w:rsid w:val="00CB1F27"/>
    <w:rsid w:val="00CC52EA"/>
    <w:rsid w:val="00CC7CCB"/>
    <w:rsid w:val="00CD05F1"/>
    <w:rsid w:val="00CD256E"/>
    <w:rsid w:val="00CD3344"/>
    <w:rsid w:val="00CD7E9F"/>
    <w:rsid w:val="00CE1A36"/>
    <w:rsid w:val="00CE2D7B"/>
    <w:rsid w:val="00CF3164"/>
    <w:rsid w:val="00CF4937"/>
    <w:rsid w:val="00CF4F16"/>
    <w:rsid w:val="00D01E90"/>
    <w:rsid w:val="00D0564E"/>
    <w:rsid w:val="00D1243E"/>
    <w:rsid w:val="00D159B3"/>
    <w:rsid w:val="00D15D48"/>
    <w:rsid w:val="00D232D0"/>
    <w:rsid w:val="00D25F25"/>
    <w:rsid w:val="00D2750F"/>
    <w:rsid w:val="00D34235"/>
    <w:rsid w:val="00D364C4"/>
    <w:rsid w:val="00D41F7A"/>
    <w:rsid w:val="00D448DC"/>
    <w:rsid w:val="00D44916"/>
    <w:rsid w:val="00D601C2"/>
    <w:rsid w:val="00D6100B"/>
    <w:rsid w:val="00D7330C"/>
    <w:rsid w:val="00D76B58"/>
    <w:rsid w:val="00D77A40"/>
    <w:rsid w:val="00D872B3"/>
    <w:rsid w:val="00D87375"/>
    <w:rsid w:val="00D92C6F"/>
    <w:rsid w:val="00D939D5"/>
    <w:rsid w:val="00D94C80"/>
    <w:rsid w:val="00D95C51"/>
    <w:rsid w:val="00DB4943"/>
    <w:rsid w:val="00DB61E2"/>
    <w:rsid w:val="00DB74B4"/>
    <w:rsid w:val="00DC107D"/>
    <w:rsid w:val="00DC11B2"/>
    <w:rsid w:val="00DC167A"/>
    <w:rsid w:val="00DC42CC"/>
    <w:rsid w:val="00DC4987"/>
    <w:rsid w:val="00DC56B9"/>
    <w:rsid w:val="00DD6B37"/>
    <w:rsid w:val="00DE3BD3"/>
    <w:rsid w:val="00DE7616"/>
    <w:rsid w:val="00DF24FB"/>
    <w:rsid w:val="00DF28CE"/>
    <w:rsid w:val="00E0710A"/>
    <w:rsid w:val="00E10529"/>
    <w:rsid w:val="00E110E1"/>
    <w:rsid w:val="00E11A85"/>
    <w:rsid w:val="00E1369A"/>
    <w:rsid w:val="00E14575"/>
    <w:rsid w:val="00E30C7F"/>
    <w:rsid w:val="00E334A6"/>
    <w:rsid w:val="00E36A5E"/>
    <w:rsid w:val="00E41A3E"/>
    <w:rsid w:val="00E43B12"/>
    <w:rsid w:val="00E45542"/>
    <w:rsid w:val="00E4686E"/>
    <w:rsid w:val="00E4762A"/>
    <w:rsid w:val="00E54B1E"/>
    <w:rsid w:val="00E55B08"/>
    <w:rsid w:val="00E57332"/>
    <w:rsid w:val="00E610E0"/>
    <w:rsid w:val="00E62B60"/>
    <w:rsid w:val="00E64DBF"/>
    <w:rsid w:val="00E763D9"/>
    <w:rsid w:val="00E82235"/>
    <w:rsid w:val="00E92BBA"/>
    <w:rsid w:val="00EA3554"/>
    <w:rsid w:val="00EB5FD1"/>
    <w:rsid w:val="00EB7268"/>
    <w:rsid w:val="00EC103A"/>
    <w:rsid w:val="00EC4C7C"/>
    <w:rsid w:val="00EE08F2"/>
    <w:rsid w:val="00EE18DC"/>
    <w:rsid w:val="00EE1BB0"/>
    <w:rsid w:val="00EE2098"/>
    <w:rsid w:val="00EE6FDE"/>
    <w:rsid w:val="00EE7333"/>
    <w:rsid w:val="00EF0878"/>
    <w:rsid w:val="00EF526C"/>
    <w:rsid w:val="00EF7389"/>
    <w:rsid w:val="00F02624"/>
    <w:rsid w:val="00F03F75"/>
    <w:rsid w:val="00F0760B"/>
    <w:rsid w:val="00F1012A"/>
    <w:rsid w:val="00F10477"/>
    <w:rsid w:val="00F14C17"/>
    <w:rsid w:val="00F32469"/>
    <w:rsid w:val="00F4017B"/>
    <w:rsid w:val="00F423C5"/>
    <w:rsid w:val="00F43CE2"/>
    <w:rsid w:val="00F44FE7"/>
    <w:rsid w:val="00F575A1"/>
    <w:rsid w:val="00F70A0B"/>
    <w:rsid w:val="00F8414C"/>
    <w:rsid w:val="00F84813"/>
    <w:rsid w:val="00F86C20"/>
    <w:rsid w:val="00F91079"/>
    <w:rsid w:val="00F91DF4"/>
    <w:rsid w:val="00F92B17"/>
    <w:rsid w:val="00F945A2"/>
    <w:rsid w:val="00FA7C05"/>
    <w:rsid w:val="00FB0006"/>
    <w:rsid w:val="00FB0954"/>
    <w:rsid w:val="00FB1A6B"/>
    <w:rsid w:val="00FB201D"/>
    <w:rsid w:val="00FC0EB1"/>
    <w:rsid w:val="00FC4275"/>
    <w:rsid w:val="00FC4ED2"/>
    <w:rsid w:val="00FC7793"/>
    <w:rsid w:val="00FD3B02"/>
    <w:rsid w:val="00FE1117"/>
    <w:rsid w:val="00FE271B"/>
    <w:rsid w:val="00FF02A7"/>
    <w:rsid w:val="00FF73A5"/>
    <w:rsid w:val="00FF7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0C190"/>
  <w15:docId w15:val="{538B0EEB-02CA-48E5-8AB7-44A24F07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F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02510D"/>
    <w:pPr>
      <w:jc w:val="center"/>
    </w:pPr>
    <w:rPr>
      <w:rFonts w:ascii="TimesLT" w:hAnsi="TimesLT"/>
      <w:snapToGrid w:val="0"/>
      <w:sz w:val="12"/>
      <w:szCs w:val="20"/>
      <w:lang w:val="en-US" w:eastAsia="en-US"/>
    </w:rPr>
  </w:style>
  <w:style w:type="paragraph" w:styleId="Antrats">
    <w:name w:val="header"/>
    <w:basedOn w:val="prastasis"/>
    <w:link w:val="AntratsDiagrama"/>
    <w:uiPriority w:val="99"/>
    <w:rsid w:val="0071427B"/>
    <w:pPr>
      <w:tabs>
        <w:tab w:val="center" w:pos="4819"/>
        <w:tab w:val="right" w:pos="9638"/>
      </w:tabs>
    </w:pPr>
  </w:style>
  <w:style w:type="character" w:styleId="Puslapionumeris">
    <w:name w:val="page number"/>
    <w:basedOn w:val="Numatytasispastraiposriftas"/>
    <w:rsid w:val="0071427B"/>
  </w:style>
  <w:style w:type="paragraph" w:styleId="Debesliotekstas">
    <w:name w:val="Balloon Text"/>
    <w:basedOn w:val="prastasis"/>
    <w:semiHidden/>
    <w:rsid w:val="00EE18DC"/>
    <w:rPr>
      <w:rFonts w:ascii="Tahoma" w:hAnsi="Tahoma" w:cs="Tahoma"/>
      <w:sz w:val="16"/>
      <w:szCs w:val="16"/>
    </w:rPr>
  </w:style>
  <w:style w:type="character" w:styleId="Hipersaitas">
    <w:name w:val="Hyperlink"/>
    <w:rsid w:val="009910C9"/>
    <w:rPr>
      <w:color w:val="0000FF"/>
      <w:u w:val="single"/>
    </w:rPr>
  </w:style>
  <w:style w:type="paragraph" w:styleId="Paprastasistekstas">
    <w:name w:val="Plain Text"/>
    <w:basedOn w:val="prastasis"/>
    <w:link w:val="PaprastasistekstasDiagrama"/>
    <w:rsid w:val="00AB7B9F"/>
    <w:rPr>
      <w:rFonts w:ascii="Courier New" w:hAnsi="Courier New" w:cs="Lucida Handwriting"/>
      <w:sz w:val="20"/>
      <w:szCs w:val="20"/>
      <w:lang w:val="en-GB" w:eastAsia="en-GB"/>
    </w:rPr>
  </w:style>
  <w:style w:type="character" w:customStyle="1" w:styleId="PaprastasistekstasDiagrama">
    <w:name w:val="Paprastasis tekstas Diagrama"/>
    <w:link w:val="Paprastasistekstas"/>
    <w:rsid w:val="00AB7B9F"/>
    <w:rPr>
      <w:rFonts w:ascii="Courier New" w:hAnsi="Courier New" w:cs="Lucida Handwriting"/>
      <w:lang w:val="en-GB" w:eastAsia="en-GB"/>
    </w:rPr>
  </w:style>
  <w:style w:type="paragraph" w:styleId="HTMLiankstoformatuotas">
    <w:name w:val="HTML Preformatted"/>
    <w:basedOn w:val="prastasis"/>
    <w:link w:val="HTMLiankstoformatuotasDiagrama"/>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AB7B9F"/>
    <w:rPr>
      <w:rFonts w:ascii="Courier New" w:hAnsi="Courier New" w:cs="Courier New"/>
    </w:rPr>
  </w:style>
  <w:style w:type="paragraph" w:styleId="Puslapioinaostekstas">
    <w:name w:val="footnote text"/>
    <w:basedOn w:val="prastasis"/>
    <w:link w:val="PuslapioinaostekstasDiagrama"/>
    <w:rsid w:val="00AB7B9F"/>
    <w:rPr>
      <w:sz w:val="20"/>
      <w:szCs w:val="20"/>
    </w:rPr>
  </w:style>
  <w:style w:type="character" w:customStyle="1" w:styleId="PuslapioinaostekstasDiagrama">
    <w:name w:val="Puslapio išnašos tekstas Diagrama"/>
    <w:basedOn w:val="Numatytasispastraiposriftas"/>
    <w:link w:val="Puslapioinaostekstas"/>
    <w:rsid w:val="00AB7B9F"/>
  </w:style>
  <w:style w:type="character" w:styleId="Grietas">
    <w:name w:val="Strong"/>
    <w:qFormat/>
    <w:rsid w:val="00AB7B9F"/>
    <w:rPr>
      <w:b/>
      <w:bCs/>
    </w:rPr>
  </w:style>
  <w:style w:type="paragraph" w:styleId="Paantrat">
    <w:name w:val="Subtitle"/>
    <w:basedOn w:val="prastasis"/>
    <w:link w:val="PaantratDiagrama"/>
    <w:qFormat/>
    <w:rsid w:val="00641B0B"/>
    <w:pPr>
      <w:spacing w:line="360" w:lineRule="auto"/>
    </w:pPr>
    <w:rPr>
      <w:szCs w:val="20"/>
      <w:lang w:eastAsia="en-US"/>
    </w:rPr>
  </w:style>
  <w:style w:type="paragraph" w:styleId="Sraopastraipa">
    <w:name w:val="List Paragraph"/>
    <w:basedOn w:val="prastasis"/>
    <w:qFormat/>
    <w:rsid w:val="00641B0B"/>
    <w:pPr>
      <w:ind w:left="1296"/>
    </w:pPr>
  </w:style>
  <w:style w:type="paragraph" w:styleId="Porat">
    <w:name w:val="footer"/>
    <w:basedOn w:val="prastasis"/>
    <w:link w:val="PoratDiagrama"/>
    <w:uiPriority w:val="99"/>
    <w:rsid w:val="00A6766D"/>
    <w:pPr>
      <w:tabs>
        <w:tab w:val="center" w:pos="4819"/>
        <w:tab w:val="right" w:pos="9638"/>
      </w:tabs>
    </w:pPr>
  </w:style>
  <w:style w:type="character" w:customStyle="1" w:styleId="PoratDiagrama">
    <w:name w:val="Poraštė Diagrama"/>
    <w:link w:val="Porat"/>
    <w:uiPriority w:val="99"/>
    <w:rsid w:val="00A6766D"/>
    <w:rPr>
      <w:sz w:val="24"/>
      <w:szCs w:val="24"/>
    </w:rPr>
  </w:style>
  <w:style w:type="character" w:customStyle="1" w:styleId="AntratsDiagrama">
    <w:name w:val="Antraštės Diagrama"/>
    <w:link w:val="Antrats"/>
    <w:uiPriority w:val="99"/>
    <w:rsid w:val="00A6766D"/>
    <w:rPr>
      <w:sz w:val="24"/>
      <w:szCs w:val="24"/>
    </w:rPr>
  </w:style>
  <w:style w:type="character" w:customStyle="1" w:styleId="PaantratDiagrama">
    <w:name w:val="Paantraštė Diagrama"/>
    <w:basedOn w:val="Numatytasispastraiposriftas"/>
    <w:link w:val="Paantrat"/>
    <w:rsid w:val="000E40D8"/>
    <w:rPr>
      <w:sz w:val="24"/>
      <w:lang w:eastAsia="en-US"/>
    </w:rPr>
  </w:style>
  <w:style w:type="character" w:styleId="Perirtashipersaitas">
    <w:name w:val="FollowedHyperlink"/>
    <w:basedOn w:val="Numatytasispastraiposriftas"/>
    <w:rsid w:val="00EE2098"/>
    <w:rPr>
      <w:color w:val="800080" w:themeColor="followedHyperlink"/>
      <w:u w:val="single"/>
    </w:rPr>
  </w:style>
  <w:style w:type="table" w:customStyle="1" w:styleId="1tinkleliolentelviesi-1parykinimas1">
    <w:name w:val="1 tinklelio lentelė (šviesi) - 1 paryškinimas1"/>
    <w:basedOn w:val="prastojilentel"/>
    <w:uiPriority w:val="46"/>
    <w:rsid w:val="00DC49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entelstinklelis">
    <w:name w:val="Table Grid"/>
    <w:basedOn w:val="prastojilentel"/>
    <w:rsid w:val="002F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2306F5"/>
    <w:rPr>
      <w:rFonts w:asciiTheme="minorHAnsi" w:eastAsiaTheme="minorHAnsi" w:hAnsiTheme="minorHAnsi" w:cstheme="minorBidi"/>
      <w:sz w:val="22"/>
      <w:szCs w:val="22"/>
      <w:lang w:eastAsia="en-US"/>
    </w:rPr>
  </w:style>
  <w:style w:type="paragraph" w:customStyle="1" w:styleId="Betarp1">
    <w:name w:val="Be tarpų1"/>
    <w:rsid w:val="00386A49"/>
    <w:rPr>
      <w:rFonts w:eastAsia="Calibri"/>
      <w:sz w:val="24"/>
      <w:szCs w:val="24"/>
    </w:rPr>
  </w:style>
  <w:style w:type="table" w:customStyle="1" w:styleId="Lentelstinklelis111">
    <w:name w:val="Lentelės tinklelis111"/>
    <w:basedOn w:val="prastojilentel"/>
    <w:uiPriority w:val="39"/>
    <w:rsid w:val="008670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867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C327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327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C650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730A51"/>
    <w:rPr>
      <w:sz w:val="16"/>
      <w:szCs w:val="16"/>
    </w:rPr>
  </w:style>
  <w:style w:type="paragraph" w:styleId="Komentarotekstas">
    <w:name w:val="annotation text"/>
    <w:basedOn w:val="prastasis"/>
    <w:link w:val="KomentarotekstasDiagrama"/>
    <w:semiHidden/>
    <w:unhideWhenUsed/>
    <w:rsid w:val="00730A51"/>
    <w:rPr>
      <w:sz w:val="20"/>
      <w:szCs w:val="20"/>
    </w:rPr>
  </w:style>
  <w:style w:type="character" w:customStyle="1" w:styleId="KomentarotekstasDiagrama">
    <w:name w:val="Komentaro tekstas Diagrama"/>
    <w:basedOn w:val="Numatytasispastraiposriftas"/>
    <w:link w:val="Komentarotekstas"/>
    <w:semiHidden/>
    <w:rsid w:val="00730A51"/>
  </w:style>
  <w:style w:type="paragraph" w:styleId="Komentarotema">
    <w:name w:val="annotation subject"/>
    <w:basedOn w:val="Komentarotekstas"/>
    <w:next w:val="Komentarotekstas"/>
    <w:link w:val="KomentarotemaDiagrama"/>
    <w:semiHidden/>
    <w:unhideWhenUsed/>
    <w:rsid w:val="00730A51"/>
    <w:rPr>
      <w:b/>
      <w:bCs/>
    </w:rPr>
  </w:style>
  <w:style w:type="character" w:customStyle="1" w:styleId="KomentarotemaDiagrama">
    <w:name w:val="Komentaro tema Diagrama"/>
    <w:basedOn w:val="KomentarotekstasDiagrama"/>
    <w:link w:val="Komentarotema"/>
    <w:semiHidden/>
    <w:rsid w:val="00730A51"/>
    <w:rPr>
      <w:b/>
      <w:bCs/>
    </w:rPr>
  </w:style>
  <w:style w:type="numbering" w:customStyle="1" w:styleId="WWNum6">
    <w:name w:val="WWNum6"/>
    <w:rsid w:val="00A640BD"/>
    <w:pPr>
      <w:numPr>
        <w:numId w:val="27"/>
      </w:numPr>
    </w:pPr>
  </w:style>
  <w:style w:type="table" w:customStyle="1" w:styleId="Lentelstinklelis3">
    <w:name w:val="Lentelės tinklelis3"/>
    <w:basedOn w:val="prastojilentel"/>
    <w:next w:val="Lentelstinklelis"/>
    <w:uiPriority w:val="39"/>
    <w:rsid w:val="007F07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1541">
      <w:bodyDiv w:val="1"/>
      <w:marLeft w:val="0"/>
      <w:marRight w:val="0"/>
      <w:marTop w:val="0"/>
      <w:marBottom w:val="0"/>
      <w:divBdr>
        <w:top w:val="none" w:sz="0" w:space="0" w:color="auto"/>
        <w:left w:val="none" w:sz="0" w:space="0" w:color="auto"/>
        <w:bottom w:val="none" w:sz="0" w:space="0" w:color="auto"/>
        <w:right w:val="none" w:sz="0" w:space="0" w:color="auto"/>
      </w:divBdr>
    </w:div>
    <w:div w:id="736048247">
      <w:bodyDiv w:val="1"/>
      <w:marLeft w:val="0"/>
      <w:marRight w:val="0"/>
      <w:marTop w:val="0"/>
      <w:marBottom w:val="0"/>
      <w:divBdr>
        <w:top w:val="none" w:sz="0" w:space="0" w:color="auto"/>
        <w:left w:val="none" w:sz="0" w:space="0" w:color="auto"/>
        <w:bottom w:val="none" w:sz="0" w:space="0" w:color="auto"/>
        <w:right w:val="none" w:sz="0" w:space="0" w:color="auto"/>
      </w:divBdr>
    </w:div>
    <w:div w:id="1274939529">
      <w:bodyDiv w:val="1"/>
      <w:marLeft w:val="0"/>
      <w:marRight w:val="0"/>
      <w:marTop w:val="0"/>
      <w:marBottom w:val="0"/>
      <w:divBdr>
        <w:top w:val="none" w:sz="0" w:space="0" w:color="auto"/>
        <w:left w:val="none" w:sz="0" w:space="0" w:color="auto"/>
        <w:bottom w:val="none" w:sz="0" w:space="0" w:color="auto"/>
        <w:right w:val="none" w:sz="0" w:space="0" w:color="auto"/>
      </w:divBdr>
    </w:div>
    <w:div w:id="1414886879">
      <w:bodyDiv w:val="1"/>
      <w:marLeft w:val="0"/>
      <w:marRight w:val="0"/>
      <w:marTop w:val="0"/>
      <w:marBottom w:val="0"/>
      <w:divBdr>
        <w:top w:val="none" w:sz="0" w:space="0" w:color="auto"/>
        <w:left w:val="none" w:sz="0" w:space="0" w:color="auto"/>
        <w:bottom w:val="none" w:sz="0" w:space="0" w:color="auto"/>
        <w:right w:val="none" w:sz="0" w:space="0" w:color="auto"/>
      </w:divBdr>
    </w:div>
    <w:div w:id="1698506571">
      <w:bodyDiv w:val="1"/>
      <w:marLeft w:val="0"/>
      <w:marRight w:val="0"/>
      <w:marTop w:val="0"/>
      <w:marBottom w:val="0"/>
      <w:divBdr>
        <w:top w:val="none" w:sz="0" w:space="0" w:color="auto"/>
        <w:left w:val="none" w:sz="0" w:space="0" w:color="auto"/>
        <w:bottom w:val="none" w:sz="0" w:space="0" w:color="auto"/>
        <w:right w:val="none" w:sz="0" w:space="0" w:color="auto"/>
      </w:divBdr>
    </w:div>
    <w:div w:id="1766225653">
      <w:bodyDiv w:val="1"/>
      <w:marLeft w:val="0"/>
      <w:marRight w:val="0"/>
      <w:marTop w:val="0"/>
      <w:marBottom w:val="0"/>
      <w:divBdr>
        <w:top w:val="none" w:sz="0" w:space="0" w:color="auto"/>
        <w:left w:val="none" w:sz="0" w:space="0" w:color="auto"/>
        <w:bottom w:val="none" w:sz="0" w:space="0" w:color="auto"/>
        <w:right w:val="none" w:sz="0" w:space="0" w:color="auto"/>
      </w:divBdr>
    </w:div>
    <w:div w:id="2063090584">
      <w:bodyDiv w:val="1"/>
      <w:marLeft w:val="0"/>
      <w:marRight w:val="0"/>
      <w:marTop w:val="0"/>
      <w:marBottom w:val="0"/>
      <w:divBdr>
        <w:top w:val="none" w:sz="0" w:space="0" w:color="auto"/>
        <w:left w:val="none" w:sz="0" w:space="0" w:color="auto"/>
        <w:bottom w:val="none" w:sz="0" w:space="0" w:color="auto"/>
        <w:right w:val="none" w:sz="0" w:space="0" w:color="auto"/>
      </w:divBdr>
    </w:div>
    <w:div w:id="2073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8"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2B03-E45B-4163-9BF6-2E334F03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40600</Words>
  <Characters>23142</Characters>
  <Application>Microsoft Office Word</Application>
  <DocSecurity>0</DocSecurity>
  <Lines>192</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63615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Lina Ševčiukienė</cp:lastModifiedBy>
  <cp:revision>8</cp:revision>
  <cp:lastPrinted>2020-01-10T15:29:00Z</cp:lastPrinted>
  <dcterms:created xsi:type="dcterms:W3CDTF">2020-01-15T09:28:00Z</dcterms:created>
  <dcterms:modified xsi:type="dcterms:W3CDTF">2021-04-01T07:49:00Z</dcterms:modified>
</cp:coreProperties>
</file>